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0842" w14:textId="77777777" w:rsidR="003671E9" w:rsidRPr="001F09BC" w:rsidRDefault="003671E9" w:rsidP="003671E9">
      <w:pPr>
        <w:spacing w:before="0" w:after="0" w:line="234" w:lineRule="atLeast"/>
        <w:ind w:firstLine="0"/>
        <w:jc w:val="center"/>
        <w:rPr>
          <w:rFonts w:ascii="Times New Roman" w:eastAsia="Times New Roman" w:hAnsi="Times New Roman" w:cs="Times New Roman"/>
          <w:color w:val="000000"/>
          <w:kern w:val="0"/>
          <w14:ligatures w14:val="none"/>
        </w:rPr>
      </w:pPr>
      <w:bookmarkStart w:id="0" w:name="chuong_pl_1"/>
      <w:r w:rsidRPr="001F09BC">
        <w:rPr>
          <w:rFonts w:ascii="Times New Roman" w:eastAsia="Times New Roman" w:hAnsi="Times New Roman" w:cs="Times New Roman"/>
          <w:b/>
          <w:bCs/>
          <w:color w:val="000000"/>
          <w:kern w:val="0"/>
          <w14:ligatures w14:val="none"/>
        </w:rPr>
        <w:t>PHỤ LỤC I</w:t>
      </w:r>
      <w:bookmarkEnd w:id="0"/>
    </w:p>
    <w:p w14:paraId="276CB0C2" w14:textId="6C528DC6" w:rsidR="003671E9" w:rsidRPr="001F09BC" w:rsidRDefault="003671E9" w:rsidP="003671E9">
      <w:pPr>
        <w:shd w:val="clear" w:color="auto" w:fill="FFFFFF"/>
        <w:spacing w:before="0" w:after="0" w:line="234" w:lineRule="atLeast"/>
        <w:ind w:firstLine="0"/>
        <w:jc w:val="center"/>
        <w:rPr>
          <w:rFonts w:ascii="Times New Roman" w:eastAsia="Times New Roman" w:hAnsi="Times New Roman" w:cs="Times New Roman"/>
          <w:color w:val="000000"/>
          <w:kern w:val="0"/>
          <w14:ligatures w14:val="none"/>
        </w:rPr>
      </w:pPr>
      <w:bookmarkStart w:id="1" w:name="chuong_pl_1_name"/>
      <w:r w:rsidRPr="001F09BC">
        <w:rPr>
          <w:rFonts w:ascii="Times New Roman" w:eastAsia="Times New Roman" w:hAnsi="Times New Roman" w:cs="Times New Roman"/>
          <w:color w:val="000000"/>
          <w:kern w:val="0"/>
          <w14:ligatures w14:val="none"/>
        </w:rPr>
        <w:t> ĐÁNH GIÁ NỘI DUNG TIÊU CHÍ “2.4. TỶ LỆ HỘ CÓ ĐĂNG KÝ TRỰC TIẾP VÀ ĐƯỢC SỬ DỤNG ĐIỆN SINH HOẠT, SẢN XUẤT ĐẢM BẢO AN TOÀN, TIN CẬY VÀ ỔN ĐỊNH” TRÊN ĐỊA BÀN CẤP XÃ</w:t>
      </w:r>
      <w:bookmarkEnd w:id="1"/>
      <w:r w:rsidRPr="001F09BC">
        <w:rPr>
          <w:rFonts w:ascii="Times New Roman" w:eastAsia="Times New Roman" w:hAnsi="Times New Roman" w:cs="Times New Roman"/>
          <w:color w:val="000000"/>
          <w:kern w:val="0"/>
          <w14:ligatures w14:val="none"/>
        </w:rPr>
        <w:br/>
      </w:r>
      <w:r w:rsidRPr="001F09BC">
        <w:rPr>
          <w:rFonts w:ascii="Times New Roman" w:eastAsia="Times New Roman" w:hAnsi="Times New Roman" w:cs="Times New Roman"/>
          <w:i/>
          <w:iCs/>
          <w:color w:val="000000"/>
          <w:kern w:val="0"/>
          <w14:ligatures w14:val="none"/>
        </w:rPr>
        <w:t xml:space="preserve"> (Ban hành kèm theo </w:t>
      </w:r>
      <w:r w:rsidRPr="001F09BC">
        <w:rPr>
          <w:rFonts w:ascii="Times New Roman" w:eastAsia="Times New Roman" w:hAnsi="Times New Roman" w:cs="Times New Roman"/>
          <w:i/>
          <w:iCs/>
          <w:color w:val="000000"/>
          <w:kern w:val="0"/>
          <w:lang w:val="vi-VN"/>
          <w14:ligatures w14:val="none"/>
        </w:rPr>
        <w:t>Hướng dẫn</w:t>
      </w:r>
      <w:r w:rsidRPr="001F09BC">
        <w:rPr>
          <w:rFonts w:ascii="Times New Roman" w:eastAsia="Times New Roman" w:hAnsi="Times New Roman" w:cs="Times New Roman"/>
          <w:i/>
          <w:iCs/>
          <w:color w:val="000000"/>
          <w:kern w:val="0"/>
          <w14:ligatures w14:val="none"/>
        </w:rPr>
        <w:t xml:space="preserve"> số: </w:t>
      </w:r>
      <w:r w:rsidRPr="001F09BC">
        <w:rPr>
          <w:rFonts w:ascii="Times New Roman" w:eastAsia="Times New Roman" w:hAnsi="Times New Roman" w:cs="Times New Roman"/>
          <w:i/>
          <w:iCs/>
          <w:color w:val="000000"/>
          <w:kern w:val="0"/>
          <w:lang w:val="vi-VN"/>
          <w14:ligatures w14:val="none"/>
        </w:rPr>
        <w:t xml:space="preserve">                      </w:t>
      </w:r>
      <w:r w:rsidRPr="001F09BC">
        <w:rPr>
          <w:rFonts w:ascii="Times New Roman" w:eastAsia="Times New Roman" w:hAnsi="Times New Roman" w:cs="Times New Roman"/>
          <w:i/>
          <w:iCs/>
          <w:color w:val="000000"/>
          <w:kern w:val="0"/>
          <w14:ligatures w14:val="none"/>
        </w:rPr>
        <w:t xml:space="preserve">ngày </w:t>
      </w:r>
      <w:r w:rsidRPr="001F09BC">
        <w:rPr>
          <w:rFonts w:ascii="Times New Roman" w:eastAsia="Times New Roman" w:hAnsi="Times New Roman" w:cs="Times New Roman"/>
          <w:i/>
          <w:iCs/>
          <w:color w:val="000000"/>
          <w:kern w:val="0"/>
          <w:lang w:val="vi-VN"/>
          <w14:ligatures w14:val="none"/>
        </w:rPr>
        <w:t xml:space="preserve">       </w:t>
      </w:r>
      <w:r w:rsidRPr="001F09BC">
        <w:rPr>
          <w:rFonts w:ascii="Times New Roman" w:eastAsia="Times New Roman" w:hAnsi="Times New Roman" w:cs="Times New Roman"/>
          <w:i/>
          <w:iCs/>
          <w:color w:val="000000"/>
          <w:kern w:val="0"/>
          <w14:ligatures w14:val="none"/>
        </w:rPr>
        <w:t xml:space="preserve">của </w:t>
      </w:r>
      <w:r w:rsidRPr="001F09BC">
        <w:rPr>
          <w:rFonts w:ascii="Times New Roman" w:eastAsia="Times New Roman" w:hAnsi="Times New Roman" w:cs="Times New Roman"/>
          <w:i/>
          <w:iCs/>
          <w:color w:val="000000"/>
          <w:kern w:val="0"/>
          <w:lang w:val="vi-VN"/>
          <w14:ligatures w14:val="none"/>
        </w:rPr>
        <w:t>Sở</w:t>
      </w:r>
      <w:r w:rsidRPr="001F09BC">
        <w:rPr>
          <w:rFonts w:ascii="Times New Roman" w:eastAsia="Times New Roman" w:hAnsi="Times New Roman" w:cs="Times New Roman"/>
          <w:i/>
          <w:iCs/>
          <w:color w:val="000000"/>
          <w:kern w:val="0"/>
          <w14:ligatures w14:val="none"/>
        </w:rPr>
        <w:t xml:space="preserve"> Công Thương)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6"/>
        <w:gridCol w:w="1135"/>
        <w:gridCol w:w="1326"/>
        <w:gridCol w:w="2088"/>
        <w:gridCol w:w="1232"/>
        <w:gridCol w:w="946"/>
        <w:gridCol w:w="1697"/>
      </w:tblGrid>
      <w:tr w:rsidR="003671E9" w:rsidRPr="001F09BC" w14:paraId="3EEB7359"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C5C1B8"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STT</w:t>
            </w:r>
          </w:p>
        </w:tc>
        <w:tc>
          <w:tcPr>
            <w:tcW w:w="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56F02"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Mục đánh giá</w:t>
            </w:r>
          </w:p>
        </w:tc>
        <w:tc>
          <w:tcPr>
            <w:tcW w:w="7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A07E49"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Thành phần đánh giá</w:t>
            </w:r>
          </w:p>
        </w:tc>
        <w:tc>
          <w:tcPr>
            <w:tcW w:w="10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199934"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Nội dung đánh giá</w:t>
            </w:r>
          </w:p>
        </w:tc>
        <w:tc>
          <w:tcPr>
            <w:tcW w:w="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171BD6"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Nhận dạng đánh giá</w:t>
            </w:r>
          </w:p>
        </w:tc>
        <w:tc>
          <w:tcPr>
            <w:tcW w:w="5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3A035"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Mức đánh giá</w:t>
            </w:r>
          </w:p>
        </w:tc>
        <w:tc>
          <w:tcPr>
            <w:tcW w:w="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75E553"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Ghi chú</w:t>
            </w:r>
          </w:p>
        </w:tc>
      </w:tr>
      <w:tr w:rsidR="003671E9" w:rsidRPr="001F09BC" w14:paraId="6874BB2A"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B50122"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I</w:t>
            </w:r>
          </w:p>
        </w:tc>
        <w:tc>
          <w:tcPr>
            <w:tcW w:w="32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F97374" w14:textId="77777777" w:rsidR="003671E9" w:rsidRPr="001F09BC" w:rsidRDefault="003671E9" w:rsidP="003671E9">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Hệ thống cung cấp điện đảm bảo an toàn, tin cậy và ổn định theo quy định (Tiêu chí 2.4.1)</w:t>
            </w:r>
          </w:p>
          <w:p w14:paraId="7FCF1DE0" w14:textId="77777777" w:rsidR="003671E9" w:rsidRPr="001F09BC" w:rsidRDefault="003671E9" w:rsidP="003671E9">
            <w:pPr>
              <w:spacing w:before="0" w:after="0"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lang w:val="de-DE"/>
                <w14:ligatures w14:val="none"/>
              </w:rPr>
              <w:t>Đạt chuẩn yêu cầu kỹ thuật theo quy định tại: Nghị định số </w:t>
            </w:r>
            <w:bookmarkStart w:id="2" w:name="tvpllink_vnpcroiqnz"/>
            <w:r w:rsidRPr="001F09BC">
              <w:rPr>
                <w:rFonts w:ascii="Times New Roman" w:eastAsia="Times New Roman" w:hAnsi="Times New Roman" w:cs="Times New Roman"/>
                <w:color w:val="000000"/>
                <w:kern w:val="0"/>
                <w:lang w:val="de-DE"/>
                <w14:ligatures w14:val="none"/>
              </w:rPr>
              <w:fldChar w:fldCharType="begin"/>
            </w:r>
            <w:r w:rsidRPr="001F09BC">
              <w:rPr>
                <w:rFonts w:ascii="Times New Roman" w:eastAsia="Times New Roman" w:hAnsi="Times New Roman" w:cs="Times New Roman"/>
                <w:color w:val="000000"/>
                <w:kern w:val="0"/>
                <w:lang w:val="de-DE"/>
                <w14:ligatures w14:val="none"/>
              </w:rPr>
              <w:instrText>HYPERLINK "https://thuvienphapluat.vn/van-ban/Linh-vuc-khac/Nghi-dinh-62-2025-ND-CP-huong-dan-Luat-Dien-luc-ve-bao-ve-cong-trinh-dien-luc-636864.aspx" \t "_blank"</w:instrText>
            </w:r>
            <w:r w:rsidRPr="001F09BC">
              <w:rPr>
                <w:rFonts w:ascii="Times New Roman" w:eastAsia="Times New Roman" w:hAnsi="Times New Roman" w:cs="Times New Roman"/>
                <w:color w:val="000000"/>
                <w:kern w:val="0"/>
                <w:lang w:val="de-DE"/>
                <w14:ligatures w14:val="none"/>
              </w:rPr>
            </w:r>
            <w:r w:rsidRPr="001F09BC">
              <w:rPr>
                <w:rFonts w:ascii="Times New Roman" w:eastAsia="Times New Roman" w:hAnsi="Times New Roman" w:cs="Times New Roman"/>
                <w:color w:val="000000"/>
                <w:kern w:val="0"/>
                <w:lang w:val="de-DE"/>
                <w14:ligatures w14:val="none"/>
              </w:rPr>
              <w:fldChar w:fldCharType="separate"/>
            </w:r>
            <w:r w:rsidRPr="001F09BC">
              <w:rPr>
                <w:rFonts w:ascii="Times New Roman" w:eastAsia="Times New Roman" w:hAnsi="Times New Roman" w:cs="Times New Roman"/>
                <w:color w:val="0E70C3"/>
                <w:kern w:val="0"/>
                <w:lang w:val="de-DE"/>
                <w14:ligatures w14:val="none"/>
              </w:rPr>
              <w:t>62/2025/NĐ-CP</w:t>
            </w:r>
            <w:r w:rsidRPr="001F09BC">
              <w:rPr>
                <w:rFonts w:ascii="Times New Roman" w:eastAsia="Times New Roman" w:hAnsi="Times New Roman" w:cs="Times New Roman"/>
                <w:color w:val="000000"/>
                <w:kern w:val="0"/>
                <w:lang w:val="de-DE"/>
                <w14:ligatures w14:val="none"/>
              </w:rPr>
              <w:fldChar w:fldCharType="end"/>
            </w:r>
            <w:bookmarkEnd w:id="2"/>
            <w:r w:rsidRPr="001F09BC">
              <w:rPr>
                <w:rFonts w:ascii="Times New Roman" w:eastAsia="Times New Roman" w:hAnsi="Times New Roman" w:cs="Times New Roman"/>
                <w:color w:val="000000"/>
                <w:kern w:val="0"/>
                <w:lang w:val="de-DE"/>
                <w14:ligatures w14:val="none"/>
              </w:rPr>
              <w:t> ngày 04/3/2025 của Chính phủ quy định chi tiết thi hành </w:t>
            </w:r>
            <w:bookmarkStart w:id="3" w:name="tvpllink_fihxvisxtf"/>
            <w:r w:rsidRPr="001F09BC">
              <w:rPr>
                <w:rFonts w:ascii="Times New Roman" w:eastAsia="Times New Roman" w:hAnsi="Times New Roman" w:cs="Times New Roman"/>
                <w:color w:val="000000"/>
                <w:kern w:val="0"/>
                <w:lang w:val="de-DE"/>
                <w14:ligatures w14:val="none"/>
              </w:rPr>
              <w:fldChar w:fldCharType="begin"/>
            </w:r>
            <w:r w:rsidRPr="001F09BC">
              <w:rPr>
                <w:rFonts w:ascii="Times New Roman" w:eastAsia="Times New Roman" w:hAnsi="Times New Roman" w:cs="Times New Roman"/>
                <w:color w:val="000000"/>
                <w:kern w:val="0"/>
                <w:lang w:val="de-DE"/>
                <w14:ligatures w14:val="none"/>
              </w:rPr>
              <w:instrText>HYPERLINK "https://thuvienphapluat.vn/van-ban/Tai-nguyen-Moi-truong/Luat-Dien-luc-2024-so-61-2024-QH15-613892.aspx" \t "_blank"</w:instrText>
            </w:r>
            <w:r w:rsidRPr="001F09BC">
              <w:rPr>
                <w:rFonts w:ascii="Times New Roman" w:eastAsia="Times New Roman" w:hAnsi="Times New Roman" w:cs="Times New Roman"/>
                <w:color w:val="000000"/>
                <w:kern w:val="0"/>
                <w:lang w:val="de-DE"/>
                <w14:ligatures w14:val="none"/>
              </w:rPr>
            </w:r>
            <w:r w:rsidRPr="001F09BC">
              <w:rPr>
                <w:rFonts w:ascii="Times New Roman" w:eastAsia="Times New Roman" w:hAnsi="Times New Roman" w:cs="Times New Roman"/>
                <w:color w:val="000000"/>
                <w:kern w:val="0"/>
                <w:lang w:val="de-DE"/>
                <w14:ligatures w14:val="none"/>
              </w:rPr>
              <w:fldChar w:fldCharType="separate"/>
            </w:r>
            <w:r w:rsidRPr="001F09BC">
              <w:rPr>
                <w:rFonts w:ascii="Times New Roman" w:eastAsia="Times New Roman" w:hAnsi="Times New Roman" w:cs="Times New Roman"/>
                <w:color w:val="0E70C3"/>
                <w:kern w:val="0"/>
                <w:lang w:val="de-DE"/>
                <w14:ligatures w14:val="none"/>
              </w:rPr>
              <w:t>Luật Điện lực</w:t>
            </w:r>
            <w:r w:rsidRPr="001F09BC">
              <w:rPr>
                <w:rFonts w:ascii="Times New Roman" w:eastAsia="Times New Roman" w:hAnsi="Times New Roman" w:cs="Times New Roman"/>
                <w:color w:val="000000"/>
                <w:kern w:val="0"/>
                <w:lang w:val="de-DE"/>
                <w14:ligatures w14:val="none"/>
              </w:rPr>
              <w:fldChar w:fldCharType="end"/>
            </w:r>
            <w:bookmarkEnd w:id="3"/>
            <w:r w:rsidRPr="001F09BC">
              <w:rPr>
                <w:rFonts w:ascii="Times New Roman" w:eastAsia="Times New Roman" w:hAnsi="Times New Roman" w:cs="Times New Roman"/>
                <w:color w:val="000000"/>
                <w:kern w:val="0"/>
                <w:lang w:val="de-DE"/>
                <w14:ligatures w14:val="none"/>
              </w:rPr>
              <w:t> về bảo vệ công trình điện lực và an toàn trong lĩnh vực điện lực; Thông tư số </w:t>
            </w:r>
            <w:bookmarkStart w:id="4" w:name="tvpllink_tbmidfzldg"/>
            <w:r w:rsidRPr="001F09BC">
              <w:rPr>
                <w:rFonts w:ascii="Times New Roman" w:eastAsia="Times New Roman" w:hAnsi="Times New Roman" w:cs="Times New Roman"/>
                <w:color w:val="000000"/>
                <w:kern w:val="0"/>
                <w:lang w:val="de-DE"/>
                <w14:ligatures w14:val="none"/>
              </w:rPr>
              <w:fldChar w:fldCharType="begin"/>
            </w:r>
            <w:r w:rsidRPr="001F09BC">
              <w:rPr>
                <w:rFonts w:ascii="Times New Roman" w:eastAsia="Times New Roman" w:hAnsi="Times New Roman" w:cs="Times New Roman"/>
                <w:color w:val="000000"/>
                <w:kern w:val="0"/>
                <w:lang w:val="de-DE"/>
                <w14:ligatures w14:val="none"/>
              </w:rPr>
              <w:instrText>HYPERLINK "https://thuvienphapluat.vn/van-ban/Thuong-mai/Thong-tu-05-2025-TT-BCT-he-thong-truyen-tai-dien-phan-phoi-dien-do-dem-dien-nang-642994.aspx" \t "_blank"</w:instrText>
            </w:r>
            <w:r w:rsidRPr="001F09BC">
              <w:rPr>
                <w:rFonts w:ascii="Times New Roman" w:eastAsia="Times New Roman" w:hAnsi="Times New Roman" w:cs="Times New Roman"/>
                <w:color w:val="000000"/>
                <w:kern w:val="0"/>
                <w:lang w:val="de-DE"/>
                <w14:ligatures w14:val="none"/>
              </w:rPr>
            </w:r>
            <w:r w:rsidRPr="001F09BC">
              <w:rPr>
                <w:rFonts w:ascii="Times New Roman" w:eastAsia="Times New Roman" w:hAnsi="Times New Roman" w:cs="Times New Roman"/>
                <w:color w:val="000000"/>
                <w:kern w:val="0"/>
                <w:lang w:val="de-DE"/>
                <w14:ligatures w14:val="none"/>
              </w:rPr>
              <w:fldChar w:fldCharType="separate"/>
            </w:r>
            <w:r w:rsidRPr="001F09BC">
              <w:rPr>
                <w:rFonts w:ascii="Times New Roman" w:eastAsia="Times New Roman" w:hAnsi="Times New Roman" w:cs="Times New Roman"/>
                <w:color w:val="0E70C3"/>
                <w:kern w:val="0"/>
                <w:lang w:val="de-DE"/>
                <w14:ligatures w14:val="none"/>
              </w:rPr>
              <w:t>05/2025/TT-BCT</w:t>
            </w:r>
            <w:r w:rsidRPr="001F09BC">
              <w:rPr>
                <w:rFonts w:ascii="Times New Roman" w:eastAsia="Times New Roman" w:hAnsi="Times New Roman" w:cs="Times New Roman"/>
                <w:color w:val="000000"/>
                <w:kern w:val="0"/>
                <w:lang w:val="de-DE"/>
                <w14:ligatures w14:val="none"/>
              </w:rPr>
              <w:fldChar w:fldCharType="end"/>
            </w:r>
            <w:bookmarkEnd w:id="4"/>
            <w:r w:rsidRPr="001F09BC">
              <w:rPr>
                <w:rFonts w:ascii="Times New Roman" w:eastAsia="Times New Roman" w:hAnsi="Times New Roman" w:cs="Times New Roman"/>
                <w:color w:val="000000"/>
                <w:kern w:val="0"/>
                <w:lang w:val="de-DE"/>
                <w14:ligatures w14:val="none"/>
              </w:rPr>
              <w:t> ngày 01/02/2025 của Bộ trưởng Bộ Công Thương quy định hệ thống truyền tải điện, hệ thống điện phân phối, hệ thống đo đếm điện năng; Thông tư số </w:t>
            </w:r>
            <w:bookmarkStart w:id="5" w:name="tvpllink_iitmvmfror"/>
            <w:r w:rsidRPr="001F09BC">
              <w:rPr>
                <w:rFonts w:ascii="Times New Roman" w:eastAsia="Times New Roman" w:hAnsi="Times New Roman" w:cs="Times New Roman"/>
                <w:color w:val="000000"/>
                <w:kern w:val="0"/>
                <w:lang w:val="de-DE"/>
                <w14:ligatures w14:val="none"/>
              </w:rPr>
              <w:fldChar w:fldCharType="begin"/>
            </w:r>
            <w:r w:rsidRPr="001F09BC">
              <w:rPr>
                <w:rFonts w:ascii="Times New Roman" w:eastAsia="Times New Roman" w:hAnsi="Times New Roman" w:cs="Times New Roman"/>
                <w:color w:val="000000"/>
                <w:kern w:val="0"/>
                <w:lang w:val="de-DE"/>
                <w14:ligatures w14:val="none"/>
              </w:rPr>
              <w:instrText>HYPERLINK "https://thuvienphapluat.vn/van-ban/Tai-nguyen-Moi-truong/Thong-tu-41-2025-TT-BCT-Quy-chuan-ky-thuat-quoc-gia-ve-an-toan-dien-662562.aspx" \t "_blank"</w:instrText>
            </w:r>
            <w:r w:rsidRPr="001F09BC">
              <w:rPr>
                <w:rFonts w:ascii="Times New Roman" w:eastAsia="Times New Roman" w:hAnsi="Times New Roman" w:cs="Times New Roman"/>
                <w:color w:val="000000"/>
                <w:kern w:val="0"/>
                <w:lang w:val="de-DE"/>
                <w14:ligatures w14:val="none"/>
              </w:rPr>
            </w:r>
            <w:r w:rsidRPr="001F09BC">
              <w:rPr>
                <w:rFonts w:ascii="Times New Roman" w:eastAsia="Times New Roman" w:hAnsi="Times New Roman" w:cs="Times New Roman"/>
                <w:color w:val="000000"/>
                <w:kern w:val="0"/>
                <w:lang w:val="de-DE"/>
                <w14:ligatures w14:val="none"/>
              </w:rPr>
              <w:fldChar w:fldCharType="separate"/>
            </w:r>
            <w:r w:rsidRPr="001F09BC">
              <w:rPr>
                <w:rFonts w:ascii="Times New Roman" w:eastAsia="Times New Roman" w:hAnsi="Times New Roman" w:cs="Times New Roman"/>
                <w:color w:val="0E70C3"/>
                <w:kern w:val="0"/>
                <w:lang w:val="de-DE"/>
                <w14:ligatures w14:val="none"/>
              </w:rPr>
              <w:t>41/2025/TT-BCT</w:t>
            </w:r>
            <w:r w:rsidRPr="001F09BC">
              <w:rPr>
                <w:rFonts w:ascii="Times New Roman" w:eastAsia="Times New Roman" w:hAnsi="Times New Roman" w:cs="Times New Roman"/>
                <w:color w:val="000000"/>
                <w:kern w:val="0"/>
                <w:lang w:val="de-DE"/>
                <w14:ligatures w14:val="none"/>
              </w:rPr>
              <w:fldChar w:fldCharType="end"/>
            </w:r>
            <w:bookmarkEnd w:id="5"/>
            <w:r w:rsidRPr="001F09BC">
              <w:rPr>
                <w:rFonts w:ascii="Times New Roman" w:eastAsia="Times New Roman" w:hAnsi="Times New Roman" w:cs="Times New Roman"/>
                <w:color w:val="000000"/>
                <w:kern w:val="0"/>
                <w:lang w:val="de-DE"/>
                <w14:ligatures w14:val="none"/>
              </w:rPr>
              <w:t> ngày 22/6/2025 của Bộ trưởng Bộ Công Thương về ban hành Quy chuẩn kỹ thuật quốc gia về an toàn điện; Thông tư số </w:t>
            </w:r>
            <w:bookmarkStart w:id="6" w:name="tvpllink_ypfrfjqzni"/>
            <w:r w:rsidRPr="001F09BC">
              <w:rPr>
                <w:rFonts w:ascii="Times New Roman" w:eastAsia="Times New Roman" w:hAnsi="Times New Roman" w:cs="Times New Roman"/>
                <w:color w:val="000000"/>
                <w:kern w:val="0"/>
                <w:lang w:val="de-DE"/>
                <w14:ligatures w14:val="none"/>
              </w:rPr>
              <w:fldChar w:fldCharType="begin"/>
            </w:r>
            <w:r w:rsidRPr="001F09BC">
              <w:rPr>
                <w:rFonts w:ascii="Times New Roman" w:eastAsia="Times New Roman" w:hAnsi="Times New Roman" w:cs="Times New Roman"/>
                <w:color w:val="000000"/>
                <w:kern w:val="0"/>
                <w:lang w:val="de-DE"/>
                <w14:ligatures w14:val="none"/>
              </w:rPr>
              <w:instrText>HYPERLINK "https://thuvienphapluat.vn/van-ban/Tai-nguyen-Moi-truong/Thong-tu-46-2025-TT-BCT-sua-doi-Thong-tu-04-2025-TT-BCT-05-2025-TT-BCT-06-2025-TT-BCT-669317.aspx" \t "_blank"</w:instrText>
            </w:r>
            <w:r w:rsidRPr="001F09BC">
              <w:rPr>
                <w:rFonts w:ascii="Times New Roman" w:eastAsia="Times New Roman" w:hAnsi="Times New Roman" w:cs="Times New Roman"/>
                <w:color w:val="000000"/>
                <w:kern w:val="0"/>
                <w:lang w:val="de-DE"/>
                <w14:ligatures w14:val="none"/>
              </w:rPr>
            </w:r>
            <w:r w:rsidRPr="001F09BC">
              <w:rPr>
                <w:rFonts w:ascii="Times New Roman" w:eastAsia="Times New Roman" w:hAnsi="Times New Roman" w:cs="Times New Roman"/>
                <w:color w:val="000000"/>
                <w:kern w:val="0"/>
                <w:lang w:val="de-DE"/>
                <w14:ligatures w14:val="none"/>
              </w:rPr>
              <w:fldChar w:fldCharType="separate"/>
            </w:r>
            <w:r w:rsidRPr="001F09BC">
              <w:rPr>
                <w:rFonts w:ascii="Times New Roman" w:eastAsia="Times New Roman" w:hAnsi="Times New Roman" w:cs="Times New Roman"/>
                <w:color w:val="0E70C3"/>
                <w:kern w:val="0"/>
                <w:lang w:val="de-DE"/>
                <w14:ligatures w14:val="none"/>
              </w:rPr>
              <w:t>46/2025/TT-BCT</w:t>
            </w:r>
            <w:r w:rsidRPr="001F09BC">
              <w:rPr>
                <w:rFonts w:ascii="Times New Roman" w:eastAsia="Times New Roman" w:hAnsi="Times New Roman" w:cs="Times New Roman"/>
                <w:color w:val="000000"/>
                <w:kern w:val="0"/>
                <w:lang w:val="de-DE"/>
                <w14:ligatures w14:val="none"/>
              </w:rPr>
              <w:fldChar w:fldCharType="end"/>
            </w:r>
            <w:bookmarkEnd w:id="6"/>
            <w:r w:rsidRPr="001F09BC">
              <w:rPr>
                <w:rFonts w:ascii="Times New Roman" w:eastAsia="Times New Roman" w:hAnsi="Times New Roman" w:cs="Times New Roman"/>
                <w:color w:val="000000"/>
                <w:kern w:val="0"/>
                <w:lang w:val="de-DE"/>
                <w14:ligatures w14:val="none"/>
              </w:rPr>
              <w:t> ngày 06/8/2025 về sửa đổi bổ sung một số điều của Thông tư số </w:t>
            </w:r>
            <w:bookmarkStart w:id="7" w:name="tvpllink_ndsfmoraem"/>
            <w:r w:rsidRPr="001F09BC">
              <w:rPr>
                <w:rFonts w:ascii="Times New Roman" w:eastAsia="Times New Roman" w:hAnsi="Times New Roman" w:cs="Times New Roman"/>
                <w:color w:val="000000"/>
                <w:kern w:val="0"/>
                <w:lang w:val="de-DE"/>
                <w14:ligatures w14:val="none"/>
              </w:rPr>
              <w:fldChar w:fldCharType="begin"/>
            </w:r>
            <w:r w:rsidRPr="001F09BC">
              <w:rPr>
                <w:rFonts w:ascii="Times New Roman" w:eastAsia="Times New Roman" w:hAnsi="Times New Roman" w:cs="Times New Roman"/>
                <w:color w:val="000000"/>
                <w:kern w:val="0"/>
                <w:lang w:val="de-DE"/>
                <w14:ligatures w14:val="none"/>
              </w:rPr>
              <w:instrText>HYPERLINK "https://thuvienphapluat.vn/van-ban/Tai-nguyen-Moi-truong/Thong-tu-04-2025-TT-BCT-quy-dinh-trinh-tu-ngung-giam-muc-cung-cap-dien-643005.aspx" \t "_blank"</w:instrText>
            </w:r>
            <w:r w:rsidRPr="001F09BC">
              <w:rPr>
                <w:rFonts w:ascii="Times New Roman" w:eastAsia="Times New Roman" w:hAnsi="Times New Roman" w:cs="Times New Roman"/>
                <w:color w:val="000000"/>
                <w:kern w:val="0"/>
                <w:lang w:val="de-DE"/>
                <w14:ligatures w14:val="none"/>
              </w:rPr>
            </w:r>
            <w:r w:rsidRPr="001F09BC">
              <w:rPr>
                <w:rFonts w:ascii="Times New Roman" w:eastAsia="Times New Roman" w:hAnsi="Times New Roman" w:cs="Times New Roman"/>
                <w:color w:val="000000"/>
                <w:kern w:val="0"/>
                <w:lang w:val="de-DE"/>
                <w14:ligatures w14:val="none"/>
              </w:rPr>
              <w:fldChar w:fldCharType="separate"/>
            </w:r>
            <w:r w:rsidRPr="001F09BC">
              <w:rPr>
                <w:rFonts w:ascii="Times New Roman" w:eastAsia="Times New Roman" w:hAnsi="Times New Roman" w:cs="Times New Roman"/>
                <w:color w:val="0E70C3"/>
                <w:kern w:val="0"/>
                <w:lang w:val="de-DE"/>
                <w14:ligatures w14:val="none"/>
              </w:rPr>
              <w:t>04/2025/TT-BCT</w:t>
            </w:r>
            <w:r w:rsidRPr="001F09BC">
              <w:rPr>
                <w:rFonts w:ascii="Times New Roman" w:eastAsia="Times New Roman" w:hAnsi="Times New Roman" w:cs="Times New Roman"/>
                <w:color w:val="000000"/>
                <w:kern w:val="0"/>
                <w:lang w:val="de-DE"/>
                <w14:ligatures w14:val="none"/>
              </w:rPr>
              <w:fldChar w:fldCharType="end"/>
            </w:r>
            <w:bookmarkEnd w:id="7"/>
            <w:r w:rsidRPr="001F09BC">
              <w:rPr>
                <w:rFonts w:ascii="Times New Roman" w:eastAsia="Times New Roman" w:hAnsi="Times New Roman" w:cs="Times New Roman"/>
                <w:color w:val="000000"/>
                <w:kern w:val="0"/>
                <w:lang w:val="de-DE"/>
                <w14:ligatures w14:val="none"/>
              </w:rPr>
              <w:t> ngày 01/02/2025 của Bộ trưởng Bộ Công Thương quy định trình tự ngừng, giảm mức cung cấp điện; Thông tư số </w:t>
            </w:r>
            <w:bookmarkStart w:id="8" w:name="tvpllink_wvuxslcroj"/>
            <w:r w:rsidRPr="001F09BC">
              <w:rPr>
                <w:rFonts w:ascii="Times New Roman" w:eastAsia="Times New Roman" w:hAnsi="Times New Roman" w:cs="Times New Roman"/>
                <w:color w:val="000000"/>
                <w:kern w:val="0"/>
                <w:lang w:val="de-DE"/>
                <w14:ligatures w14:val="none"/>
              </w:rPr>
              <w:fldChar w:fldCharType="begin"/>
            </w:r>
            <w:r w:rsidRPr="001F09BC">
              <w:rPr>
                <w:rFonts w:ascii="Times New Roman" w:eastAsia="Times New Roman" w:hAnsi="Times New Roman" w:cs="Times New Roman"/>
                <w:color w:val="000000"/>
                <w:kern w:val="0"/>
                <w:lang w:val="de-DE"/>
                <w14:ligatures w14:val="none"/>
              </w:rPr>
              <w:instrText>HYPERLINK "https://thuvienphapluat.vn/van-ban/Tai-nguyen-Moi-truong/Thong-tu-06-2025-TT-BCT-xu-ly-su-co-khoi-dong-den-va-khoi-phuc-he-thong-dien-quoc-gia-643004.aspx" \t "_blank"</w:instrText>
            </w:r>
            <w:r w:rsidRPr="001F09BC">
              <w:rPr>
                <w:rFonts w:ascii="Times New Roman" w:eastAsia="Times New Roman" w:hAnsi="Times New Roman" w:cs="Times New Roman"/>
                <w:color w:val="000000"/>
                <w:kern w:val="0"/>
                <w:lang w:val="de-DE"/>
                <w14:ligatures w14:val="none"/>
              </w:rPr>
            </w:r>
            <w:r w:rsidRPr="001F09BC">
              <w:rPr>
                <w:rFonts w:ascii="Times New Roman" w:eastAsia="Times New Roman" w:hAnsi="Times New Roman" w:cs="Times New Roman"/>
                <w:color w:val="000000"/>
                <w:kern w:val="0"/>
                <w:lang w:val="de-DE"/>
                <w14:ligatures w14:val="none"/>
              </w:rPr>
              <w:fldChar w:fldCharType="separate"/>
            </w:r>
            <w:r w:rsidRPr="001F09BC">
              <w:rPr>
                <w:rFonts w:ascii="Times New Roman" w:eastAsia="Times New Roman" w:hAnsi="Times New Roman" w:cs="Times New Roman"/>
                <w:color w:val="0E70C3"/>
                <w:kern w:val="0"/>
                <w:lang w:val="de-DE"/>
                <w14:ligatures w14:val="none"/>
              </w:rPr>
              <w:t>06/2025/TT-BCT</w:t>
            </w:r>
            <w:r w:rsidRPr="001F09BC">
              <w:rPr>
                <w:rFonts w:ascii="Times New Roman" w:eastAsia="Times New Roman" w:hAnsi="Times New Roman" w:cs="Times New Roman"/>
                <w:color w:val="000000"/>
                <w:kern w:val="0"/>
                <w:lang w:val="de-DE"/>
                <w14:ligatures w14:val="none"/>
              </w:rPr>
              <w:fldChar w:fldCharType="end"/>
            </w:r>
            <w:bookmarkEnd w:id="8"/>
            <w:r w:rsidRPr="001F09BC">
              <w:rPr>
                <w:rFonts w:ascii="Times New Roman" w:eastAsia="Times New Roman" w:hAnsi="Times New Roman" w:cs="Times New Roman"/>
                <w:color w:val="000000"/>
                <w:kern w:val="0"/>
                <w:lang w:val="de-DE"/>
                <w14:ligatures w14:val="none"/>
              </w:rPr>
              <w:t> ngày 01/02/2025 của Bộ trưởng Bộ Công Thương quy định điều độ, vận hành, thao tác, xử lý sự cố, khởi động đen và khôi phục hệ thống điện quốc gia; Thông tư số </w:t>
            </w:r>
            <w:bookmarkStart w:id="9" w:name="tvpllink_aledwuovwt"/>
            <w:r w:rsidRPr="001F09BC">
              <w:rPr>
                <w:rFonts w:ascii="Times New Roman" w:eastAsia="Times New Roman" w:hAnsi="Times New Roman" w:cs="Times New Roman"/>
                <w:color w:val="000000"/>
                <w:kern w:val="0"/>
                <w:lang w:val="de-DE"/>
                <w14:ligatures w14:val="none"/>
              </w:rPr>
              <w:fldChar w:fldCharType="begin"/>
            </w:r>
            <w:r w:rsidRPr="001F09BC">
              <w:rPr>
                <w:rFonts w:ascii="Times New Roman" w:eastAsia="Times New Roman" w:hAnsi="Times New Roman" w:cs="Times New Roman"/>
                <w:color w:val="000000"/>
                <w:kern w:val="0"/>
                <w:lang w:val="de-DE"/>
                <w14:ligatures w14:val="none"/>
              </w:rPr>
              <w:instrText>HYPERLINK "https://thuvienphapluat.vn/van-ban/Linh-vuc-khac/Thong-tu-51-2025-TT-BCT-Quy-chuan-ky-thuat-ve-Ky-thuat-dien-He-thong-luoi-dien-682498.aspx" \t "_blank"</w:instrText>
            </w:r>
            <w:r w:rsidRPr="001F09BC">
              <w:rPr>
                <w:rFonts w:ascii="Times New Roman" w:eastAsia="Times New Roman" w:hAnsi="Times New Roman" w:cs="Times New Roman"/>
                <w:color w:val="000000"/>
                <w:kern w:val="0"/>
                <w:lang w:val="de-DE"/>
                <w14:ligatures w14:val="none"/>
              </w:rPr>
            </w:r>
            <w:r w:rsidRPr="001F09BC">
              <w:rPr>
                <w:rFonts w:ascii="Times New Roman" w:eastAsia="Times New Roman" w:hAnsi="Times New Roman" w:cs="Times New Roman"/>
                <w:color w:val="000000"/>
                <w:kern w:val="0"/>
                <w:lang w:val="de-DE"/>
                <w14:ligatures w14:val="none"/>
              </w:rPr>
              <w:fldChar w:fldCharType="separate"/>
            </w:r>
            <w:r w:rsidRPr="001F09BC">
              <w:rPr>
                <w:rFonts w:ascii="Times New Roman" w:eastAsia="Times New Roman" w:hAnsi="Times New Roman" w:cs="Times New Roman"/>
                <w:color w:val="0E70C3"/>
                <w:kern w:val="0"/>
                <w:lang w:val="de-DE"/>
                <w14:ligatures w14:val="none"/>
              </w:rPr>
              <w:t>51/2025/TT-BCT</w:t>
            </w:r>
            <w:r w:rsidRPr="001F09BC">
              <w:rPr>
                <w:rFonts w:ascii="Times New Roman" w:eastAsia="Times New Roman" w:hAnsi="Times New Roman" w:cs="Times New Roman"/>
                <w:color w:val="000000"/>
                <w:kern w:val="0"/>
                <w:lang w:val="de-DE"/>
                <w14:ligatures w14:val="none"/>
              </w:rPr>
              <w:fldChar w:fldCharType="end"/>
            </w:r>
            <w:bookmarkEnd w:id="9"/>
            <w:r w:rsidRPr="001F09BC">
              <w:rPr>
                <w:rFonts w:ascii="Times New Roman" w:eastAsia="Times New Roman" w:hAnsi="Times New Roman" w:cs="Times New Roman"/>
                <w:color w:val="000000"/>
                <w:kern w:val="0"/>
                <w:lang w:val="de-DE"/>
                <w14:ligatures w14:val="none"/>
              </w:rPr>
              <w:t> ngày 11/11/2025 của Bộ trưởng Bộ Công Thương ban hành Quy chuẩn Kỹ thuật quốc gia về Kỹ thuật điện - Hệ thống lưới điện.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BA1A6D"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94B1C5" w14:textId="77777777" w:rsidR="003671E9" w:rsidRPr="001F09BC" w:rsidRDefault="003671E9" w:rsidP="003671E9">
            <w:pPr>
              <w:spacing w:line="234" w:lineRule="atLeast"/>
              <w:ind w:firstLine="0"/>
              <w:jc w:val="center"/>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 </w:t>
            </w:r>
          </w:p>
        </w:tc>
      </w:tr>
      <w:tr w:rsidR="003671E9" w:rsidRPr="001F09BC" w14:paraId="0D5D84DA"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3D29F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1.1</w:t>
            </w:r>
          </w:p>
        </w:tc>
        <w:tc>
          <w:tcPr>
            <w:tcW w:w="32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802EF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Hồ sơ pháp lý của công trình cấp điện (lưới điện trung áp, trạm biến áp phân phối, đường dây hạ áp)</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97919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8A34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Chủ đầu tư, Đơn vị quản lý, vận hành lưới điện cung cấp kết quả để đánh giá:</w:t>
            </w:r>
            <w:r w:rsidRPr="001F09BC">
              <w:rPr>
                <w:rFonts w:ascii="Times New Roman" w:eastAsia="Times New Roman" w:hAnsi="Times New Roman" w:cs="Times New Roman"/>
                <w:b/>
                <w:bCs/>
                <w:color w:val="000000"/>
                <w:kern w:val="0"/>
                <w14:ligatures w14:val="none"/>
              </w:rPr>
              <w:t> đạt/không đạt</w:t>
            </w:r>
          </w:p>
        </w:tc>
      </w:tr>
      <w:tr w:rsidR="003671E9" w:rsidRPr="001F09BC" w14:paraId="77737ABF"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BE594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1.1.1</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7356C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Thủ tục, hồ sơ</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4D84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Dự án/công trình/hạng mục đầu tư</w:t>
            </w:r>
          </w:p>
        </w:tc>
        <w:tc>
          <w:tcPr>
            <w:tcW w:w="10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ACAC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Hồ sơ, quyết định phê duyệt của cấp có thẩm quyền</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C3099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hồ sơ, có quyết định phê duyệt</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53CE0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12E8A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xml:space="preserve">Trường hợp không có hoặc thất lạc hồ sơ, chủ đầu tư </w:t>
            </w:r>
            <w:r w:rsidRPr="001F09BC">
              <w:rPr>
                <w:rFonts w:ascii="Times New Roman" w:eastAsia="Times New Roman" w:hAnsi="Times New Roman" w:cs="Times New Roman"/>
                <w:color w:val="000000"/>
                <w:kern w:val="0"/>
                <w14:ligatures w14:val="none"/>
              </w:rPr>
              <w:lastRenderedPageBreak/>
              <w:t>báo cáo cấp có thẩm quyền xác nhận đủ pháp lý</w:t>
            </w:r>
          </w:p>
        </w:tc>
      </w:tr>
      <w:tr w:rsidR="003671E9" w:rsidRPr="001F09BC" w14:paraId="2D09E91E"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38E0C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lastRenderedPageBreak/>
              <w:t>1.1.2</w:t>
            </w:r>
          </w:p>
        </w:tc>
        <w:tc>
          <w:tcPr>
            <w:tcW w:w="0" w:type="auto"/>
            <w:vMerge/>
            <w:tcBorders>
              <w:top w:val="nil"/>
              <w:left w:val="nil"/>
              <w:bottom w:val="single" w:sz="8" w:space="0" w:color="auto"/>
              <w:right w:val="single" w:sz="8" w:space="0" w:color="auto"/>
            </w:tcBorders>
            <w:shd w:val="clear" w:color="auto" w:fill="FFFFFF"/>
            <w:vAlign w:val="center"/>
            <w:hideMark/>
          </w:tcPr>
          <w:p w14:paraId="35151C92"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F5EFC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Hồ sơ thiết kế</w:t>
            </w:r>
          </w:p>
        </w:tc>
        <w:tc>
          <w:tcPr>
            <w:tcW w:w="0" w:type="auto"/>
            <w:vMerge/>
            <w:tcBorders>
              <w:top w:val="nil"/>
              <w:left w:val="nil"/>
              <w:bottom w:val="single" w:sz="8" w:space="0" w:color="auto"/>
              <w:right w:val="single" w:sz="8" w:space="0" w:color="auto"/>
            </w:tcBorders>
            <w:shd w:val="clear" w:color="auto" w:fill="FFFFFF"/>
            <w:vAlign w:val="center"/>
            <w:hideMark/>
          </w:tcPr>
          <w:p w14:paraId="46FD2805"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78F52985"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6CE1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0" w:type="auto"/>
            <w:vMerge/>
            <w:tcBorders>
              <w:top w:val="nil"/>
              <w:left w:val="nil"/>
              <w:bottom w:val="single" w:sz="8" w:space="0" w:color="auto"/>
              <w:right w:val="single" w:sz="8" w:space="0" w:color="auto"/>
            </w:tcBorders>
            <w:shd w:val="clear" w:color="auto" w:fill="FFFFFF"/>
            <w:vAlign w:val="center"/>
            <w:hideMark/>
          </w:tcPr>
          <w:p w14:paraId="675E705F"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r>
      <w:tr w:rsidR="003671E9" w:rsidRPr="001F09BC" w14:paraId="4C9D3820"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1005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1.1.3</w:t>
            </w:r>
          </w:p>
        </w:tc>
        <w:tc>
          <w:tcPr>
            <w:tcW w:w="0" w:type="auto"/>
            <w:vMerge/>
            <w:tcBorders>
              <w:top w:val="nil"/>
              <w:left w:val="nil"/>
              <w:bottom w:val="single" w:sz="8" w:space="0" w:color="auto"/>
              <w:right w:val="single" w:sz="8" w:space="0" w:color="auto"/>
            </w:tcBorders>
            <w:shd w:val="clear" w:color="auto" w:fill="FFFFFF"/>
            <w:vAlign w:val="center"/>
            <w:hideMark/>
          </w:tcPr>
          <w:p w14:paraId="08B7A8CF"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D3C98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Hồ sơ nghiệm thu</w:t>
            </w:r>
          </w:p>
        </w:tc>
        <w:tc>
          <w:tcPr>
            <w:tcW w:w="0" w:type="auto"/>
            <w:vMerge/>
            <w:tcBorders>
              <w:top w:val="nil"/>
              <w:left w:val="nil"/>
              <w:bottom w:val="single" w:sz="8" w:space="0" w:color="auto"/>
              <w:right w:val="single" w:sz="8" w:space="0" w:color="auto"/>
            </w:tcBorders>
            <w:shd w:val="clear" w:color="auto" w:fill="FFFFFF"/>
            <w:vAlign w:val="center"/>
            <w:hideMark/>
          </w:tcPr>
          <w:p w14:paraId="3FE6AF42"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0FDE5CCF"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9B1EE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0" w:type="auto"/>
            <w:vMerge/>
            <w:tcBorders>
              <w:top w:val="nil"/>
              <w:left w:val="nil"/>
              <w:bottom w:val="single" w:sz="8" w:space="0" w:color="auto"/>
              <w:right w:val="single" w:sz="8" w:space="0" w:color="auto"/>
            </w:tcBorders>
            <w:shd w:val="clear" w:color="auto" w:fill="FFFFFF"/>
            <w:vAlign w:val="center"/>
            <w:hideMark/>
          </w:tcPr>
          <w:p w14:paraId="39FD7C7A"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r>
      <w:tr w:rsidR="003671E9" w:rsidRPr="001F09BC" w14:paraId="1EC48F85"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7EFB5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1.2</w:t>
            </w:r>
          </w:p>
        </w:tc>
        <w:tc>
          <w:tcPr>
            <w:tcW w:w="32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7E138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Vận hành hệ thống phân phối điện (lưới điện trung áp, trạm biến áp phân phối, đường dây hạ áp, công tơ điện) an toàn, tin cậy</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BFD55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69614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Đơn vị quản lý, vận hành lưới điện cung cấp kết quả để đánh giá:</w:t>
            </w:r>
            <w:r w:rsidRPr="001F09BC">
              <w:rPr>
                <w:rFonts w:ascii="Times New Roman" w:eastAsia="Times New Roman" w:hAnsi="Times New Roman" w:cs="Times New Roman"/>
                <w:b/>
                <w:bCs/>
                <w:color w:val="000000"/>
                <w:kern w:val="0"/>
                <w14:ligatures w14:val="none"/>
              </w:rPr>
              <w:t> đạt/không đạt</w:t>
            </w:r>
          </w:p>
        </w:tc>
      </w:tr>
      <w:tr w:rsidR="003671E9" w:rsidRPr="001F09BC" w14:paraId="7DFC6E05"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C2AEC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1.2.1</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8748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Nhận dạng về vận hành hệ thống điện</w:t>
            </w:r>
          </w:p>
        </w:tc>
        <w:tc>
          <w:tcPr>
            <w:tcW w:w="7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5BC76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Các quy trình vận hành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FD51C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Quy trình kiểm tra an toàn vận hành</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7CC5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đầy đủ</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A7C9A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F0CD3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06730348"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15AFE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1.2.2</w:t>
            </w:r>
          </w:p>
        </w:tc>
        <w:tc>
          <w:tcPr>
            <w:tcW w:w="0" w:type="auto"/>
            <w:vMerge/>
            <w:tcBorders>
              <w:top w:val="nil"/>
              <w:left w:val="nil"/>
              <w:bottom w:val="single" w:sz="8" w:space="0" w:color="auto"/>
              <w:right w:val="single" w:sz="8" w:space="0" w:color="auto"/>
            </w:tcBorders>
            <w:shd w:val="clear" w:color="auto" w:fill="FFFFFF"/>
            <w:vAlign w:val="center"/>
            <w:hideMark/>
          </w:tcPr>
          <w:p w14:paraId="5308FA2B"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1A721CA3"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C16AF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Quy trình sửa chữa, khắc phục sự cố</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313FB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đầy đủ</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668CA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2F94F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03F6ED66"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51871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1.2.3</w:t>
            </w:r>
          </w:p>
        </w:tc>
        <w:tc>
          <w:tcPr>
            <w:tcW w:w="0" w:type="auto"/>
            <w:vMerge/>
            <w:tcBorders>
              <w:top w:val="nil"/>
              <w:left w:val="nil"/>
              <w:bottom w:val="single" w:sz="8" w:space="0" w:color="auto"/>
              <w:right w:val="single" w:sz="8" w:space="0" w:color="auto"/>
            </w:tcBorders>
            <w:shd w:val="clear" w:color="auto" w:fill="FFFFFF"/>
            <w:vAlign w:val="center"/>
            <w:hideMark/>
          </w:tcPr>
          <w:p w14:paraId="23B793EF"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54B2FBDC"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74FE1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Thiết bị thao tác, bảo vệ được kiểm tra, bảo trì theo quy định hiện hành</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438F2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hồ sơ</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D8391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120FD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1C3DE2F2"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FE154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1.2.4</w:t>
            </w:r>
          </w:p>
        </w:tc>
        <w:tc>
          <w:tcPr>
            <w:tcW w:w="0" w:type="auto"/>
            <w:vMerge/>
            <w:tcBorders>
              <w:top w:val="nil"/>
              <w:left w:val="nil"/>
              <w:bottom w:val="single" w:sz="8" w:space="0" w:color="auto"/>
              <w:right w:val="single" w:sz="8" w:space="0" w:color="auto"/>
            </w:tcBorders>
            <w:shd w:val="clear" w:color="auto" w:fill="FFFFFF"/>
            <w:vAlign w:val="center"/>
            <w:hideMark/>
          </w:tcPr>
          <w:p w14:paraId="58843477"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DD9EF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Mua bán điện</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28F6A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Tỷ lệ số công tơ đo đếm điện năng khách hàng trong thời gian kiểm định, nguyên kẹp chì</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B14A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100%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2FB3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8B621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6E30B150"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381D4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1.2.5</w:t>
            </w:r>
          </w:p>
        </w:tc>
        <w:tc>
          <w:tcPr>
            <w:tcW w:w="0" w:type="auto"/>
            <w:vMerge/>
            <w:tcBorders>
              <w:top w:val="nil"/>
              <w:left w:val="nil"/>
              <w:bottom w:val="single" w:sz="8" w:space="0" w:color="auto"/>
              <w:right w:val="single" w:sz="8" w:space="0" w:color="auto"/>
            </w:tcBorders>
            <w:shd w:val="clear" w:color="auto" w:fill="FFFFFF"/>
            <w:vAlign w:val="center"/>
            <w:hideMark/>
          </w:tcPr>
          <w:p w14:paraId="3CC90670"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08CD0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AD82C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Công tơ được đặt trong hòm composite hoặc sơn tĩnh điện treo trên cột hoặc tường nhà</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7F810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100%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50CD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4B135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69701FFB"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0F2E5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1.3</w:t>
            </w:r>
          </w:p>
        </w:tc>
        <w:tc>
          <w:tcPr>
            <w:tcW w:w="32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70B4C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Dây dẫn và hộ sử dụng điện sau công tơ điện an toàn, tin cậy</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386C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E6C71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xml:space="preserve">Đơn vị quản lý, vận hành lưới điện cung cấp kết quả để đánh </w:t>
            </w:r>
            <w:r w:rsidRPr="001F09BC">
              <w:rPr>
                <w:rFonts w:ascii="Times New Roman" w:eastAsia="Times New Roman" w:hAnsi="Times New Roman" w:cs="Times New Roman"/>
                <w:color w:val="000000"/>
                <w:kern w:val="0"/>
                <w14:ligatures w14:val="none"/>
              </w:rPr>
              <w:lastRenderedPageBreak/>
              <w:t>giá:</w:t>
            </w:r>
            <w:r w:rsidRPr="001F09BC">
              <w:rPr>
                <w:rFonts w:ascii="Times New Roman" w:eastAsia="Times New Roman" w:hAnsi="Times New Roman" w:cs="Times New Roman"/>
                <w:b/>
                <w:bCs/>
                <w:color w:val="000000"/>
                <w:kern w:val="0"/>
                <w14:ligatures w14:val="none"/>
              </w:rPr>
              <w:t> đạt/không đạt</w:t>
            </w:r>
            <w:r w:rsidRPr="001F09BC">
              <w:rPr>
                <w:rFonts w:ascii="Times New Roman" w:eastAsia="Times New Roman" w:hAnsi="Times New Roman" w:cs="Times New Roman"/>
                <w:color w:val="000000"/>
                <w:kern w:val="0"/>
                <w14:ligatures w14:val="none"/>
              </w:rPr>
              <w:t> </w:t>
            </w:r>
          </w:p>
        </w:tc>
      </w:tr>
      <w:tr w:rsidR="003671E9" w:rsidRPr="001F09BC" w14:paraId="2C12D626"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87D89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lastRenderedPageBreak/>
              <w:t>1.3.1</w:t>
            </w:r>
          </w:p>
        </w:tc>
        <w:tc>
          <w:tcPr>
            <w:tcW w:w="32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8D151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Lắp đặt dây dẫn vào hộ sử dụng điện sau công tơ điện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ECCF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A607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7DC936A0"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AE367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1.3.1.1</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C31B8"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Nhận dạng về lắp đặt dây dẫn vào hộ sử dụng điện sau công tơ an toàn</w:t>
            </w:r>
          </w:p>
        </w:tc>
        <w:tc>
          <w:tcPr>
            <w:tcW w:w="7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C4C6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An toàn treo dây dẫn về hộ sử dụng điện</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CC5FEA" w14:textId="4672B62B"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Khoảng cách từ công</w:t>
            </w:r>
            <w:r w:rsidR="001F09BC">
              <w:rPr>
                <w:rFonts w:ascii="Times New Roman" w:eastAsia="Times New Roman" w:hAnsi="Times New Roman" w:cs="Times New Roman"/>
                <w:color w:val="000000"/>
                <w:kern w:val="0"/>
                <w:lang w:val="vi-VN"/>
                <w14:ligatures w14:val="none"/>
              </w:rPr>
              <w:t xml:space="preserve"> </w:t>
            </w:r>
            <w:r w:rsidRPr="001F09BC">
              <w:rPr>
                <w:rFonts w:ascii="Times New Roman" w:eastAsia="Times New Roman" w:hAnsi="Times New Roman" w:cs="Times New Roman"/>
                <w:color w:val="000000"/>
                <w:kern w:val="0"/>
                <w14:ligatures w14:val="none"/>
              </w:rPr>
              <w:t>tơ điện về nhà hộ sử dụng điện dưới 20 m</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8872F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hãm dây hai đầu trên sứ cách điện hạ áp hoặc sử dụng kẹp hãm, kẹp siết 2 đầu</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AE66B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A721D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424D9871"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4180F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1.3.1.2</w:t>
            </w:r>
          </w:p>
        </w:tc>
        <w:tc>
          <w:tcPr>
            <w:tcW w:w="0" w:type="auto"/>
            <w:vMerge/>
            <w:tcBorders>
              <w:top w:val="nil"/>
              <w:left w:val="nil"/>
              <w:bottom w:val="single" w:sz="8" w:space="0" w:color="auto"/>
              <w:right w:val="single" w:sz="8" w:space="0" w:color="auto"/>
            </w:tcBorders>
            <w:shd w:val="clear" w:color="auto" w:fill="FFFFFF"/>
            <w:vAlign w:val="center"/>
            <w:hideMark/>
          </w:tcPr>
          <w:p w14:paraId="0AFCC89E"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1EA8FCD0"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77FD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Khoảng cách từ công tơ điện về nhà hộ sử dụng điện từ 20 m trở lên</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F14C5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hãm dây hai đầu trên sứ cách điện hạ áp hoặc sử dụng kẹp hãm, kẹp siết 2 đầu, có cột đỡ trung gian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AF75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BF3B2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1E871093"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DE0D4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1.3.1.3</w:t>
            </w:r>
          </w:p>
        </w:tc>
        <w:tc>
          <w:tcPr>
            <w:tcW w:w="0" w:type="auto"/>
            <w:vMerge/>
            <w:tcBorders>
              <w:top w:val="nil"/>
              <w:left w:val="nil"/>
              <w:bottom w:val="single" w:sz="8" w:space="0" w:color="auto"/>
              <w:right w:val="single" w:sz="8" w:space="0" w:color="auto"/>
            </w:tcBorders>
            <w:shd w:val="clear" w:color="auto" w:fill="FFFFFF"/>
            <w:vAlign w:val="center"/>
            <w:hideMark/>
          </w:tcPr>
          <w:p w14:paraId="22AF472A"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3949D3D9"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51118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Dây dẫn căng vượt đường giao thông ô tô</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1994B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hãm dây hai đầu trên sứ cách điện hạ áp, có dây văng đỡ dây, khoảng cách an toàn tới đất kiểm tra theo tiêu chuẩn đường dây hạ áp</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6B57A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0E37F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520B469B"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93903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1.3.1.4</w:t>
            </w:r>
          </w:p>
        </w:tc>
        <w:tc>
          <w:tcPr>
            <w:tcW w:w="0" w:type="auto"/>
            <w:vMerge/>
            <w:tcBorders>
              <w:top w:val="nil"/>
              <w:left w:val="nil"/>
              <w:bottom w:val="single" w:sz="8" w:space="0" w:color="auto"/>
              <w:right w:val="single" w:sz="8" w:space="0" w:color="auto"/>
            </w:tcBorders>
            <w:shd w:val="clear" w:color="auto" w:fill="FFFFFF"/>
            <w:vAlign w:val="center"/>
            <w:hideMark/>
          </w:tcPr>
          <w:p w14:paraId="3E0FC23A"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7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9B12C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Cột đỡ trung gian</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2BF86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Loại cột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E4F2A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xml:space="preserve">Với cột gỗ hoặc tre, cao </w:t>
            </w:r>
            <w:r w:rsidRPr="001F09BC">
              <w:rPr>
                <w:rFonts w:ascii="Times New Roman" w:eastAsia="Times New Roman" w:hAnsi="Times New Roman" w:cs="Times New Roman"/>
                <w:color w:val="000000"/>
                <w:kern w:val="0"/>
                <w14:ligatures w14:val="none"/>
              </w:rPr>
              <w:lastRenderedPageBreak/>
              <w:t>≥4,0 m, đường kính ≥ 80 mm</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E318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lastRenderedPageBreak/>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FF1D1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15358F6C"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A086F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1.3.1.5</w:t>
            </w:r>
          </w:p>
        </w:tc>
        <w:tc>
          <w:tcPr>
            <w:tcW w:w="0" w:type="auto"/>
            <w:vMerge/>
            <w:tcBorders>
              <w:top w:val="nil"/>
              <w:left w:val="nil"/>
              <w:bottom w:val="single" w:sz="8" w:space="0" w:color="auto"/>
              <w:right w:val="single" w:sz="8" w:space="0" w:color="auto"/>
            </w:tcBorders>
            <w:shd w:val="clear" w:color="auto" w:fill="FFFFFF"/>
            <w:vAlign w:val="center"/>
            <w:hideMark/>
          </w:tcPr>
          <w:p w14:paraId="4A65B533"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3AE543B6"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63835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Bảo vệ an toàn cho cột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B1B15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Được chôn dưới đất, không bị nghiêng, không ảnh hưởng đến việc giao thông đi lại</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ED143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2CA7F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11D26FF7"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CBD50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1.3.2</w:t>
            </w:r>
          </w:p>
        </w:tc>
        <w:tc>
          <w:tcPr>
            <w:tcW w:w="32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B899F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Điện trong nhà an toàn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6FDC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1C65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Trưởng thôn (bản, buôn) báo cáo đánh giá chung, cung cấp kết quả để đánh giá</w:t>
            </w:r>
            <w:r w:rsidRPr="001F09BC">
              <w:rPr>
                <w:rFonts w:ascii="Times New Roman" w:eastAsia="Times New Roman" w:hAnsi="Times New Roman" w:cs="Times New Roman"/>
                <w:b/>
                <w:bCs/>
                <w:color w:val="000000"/>
                <w:kern w:val="0"/>
                <w14:ligatures w14:val="none"/>
              </w:rPr>
              <w:t> đạt/ không đạt</w:t>
            </w:r>
          </w:p>
        </w:tc>
      </w:tr>
      <w:tr w:rsidR="003671E9" w:rsidRPr="001F09BC" w14:paraId="57449A08"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E1C7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1.3.2.1</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37C56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Nhận dạng về hệ thống điện trong nhà hộ sử dụng điện an toàn</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B9EC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Bảng điện tổng</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28481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cầu chì/aptomat, công tắc, ổ cắm đặt cố định trên tường hoặc khung nhà</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633D0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100 % các hộ dân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28195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01CF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7DB2E65C"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D5FE5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1.3.2.2</w:t>
            </w:r>
          </w:p>
        </w:tc>
        <w:tc>
          <w:tcPr>
            <w:tcW w:w="0" w:type="auto"/>
            <w:vMerge/>
            <w:tcBorders>
              <w:top w:val="nil"/>
              <w:left w:val="nil"/>
              <w:bottom w:val="single" w:sz="8" w:space="0" w:color="auto"/>
              <w:right w:val="single" w:sz="8" w:space="0" w:color="auto"/>
            </w:tcBorders>
            <w:shd w:val="clear" w:color="auto" w:fill="FFFFFF"/>
            <w:vAlign w:val="center"/>
            <w:hideMark/>
          </w:tcPr>
          <w:p w14:paraId="158C57B5"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0D827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Dây điện</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2BC3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Có vỏ cách điện, dây điện được cố định trên tường hoặc khung nhà hoặc chôn trong tường</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A56A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100 % các hộ dân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AC118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82F8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19CE1CBD"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3C65B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1.4</w:t>
            </w:r>
          </w:p>
        </w:tc>
        <w:tc>
          <w:tcPr>
            <w:tcW w:w="2550"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16DA1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Sử dụng điện ổn định</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B9C8E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5CF4E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2BF11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Đơn vị quản lý, vận hành lưới điện cung cấp kết quả để đánh giá:</w:t>
            </w:r>
            <w:r w:rsidRPr="001F09BC">
              <w:rPr>
                <w:rFonts w:ascii="Times New Roman" w:eastAsia="Times New Roman" w:hAnsi="Times New Roman" w:cs="Times New Roman"/>
                <w:b/>
                <w:bCs/>
                <w:color w:val="000000"/>
                <w:kern w:val="0"/>
                <w14:ligatures w14:val="none"/>
              </w:rPr>
              <w:t> đạt/không đạt</w:t>
            </w:r>
          </w:p>
        </w:tc>
      </w:tr>
      <w:tr w:rsidR="003671E9" w:rsidRPr="001F09BC" w14:paraId="34FB1DAD"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1367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lastRenderedPageBreak/>
              <w:t>1.4.1</w:t>
            </w:r>
          </w:p>
        </w:tc>
        <w:tc>
          <w:tcPr>
            <w:tcW w:w="32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3F2E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Chất lượng điện năng</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89BF0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1BA0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3DBC3FF0"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AE3BF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1.4.1.1</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3FE69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Nhận dạng chất lượng điện năng sử dụng</w:t>
            </w:r>
          </w:p>
        </w:tc>
        <w:tc>
          <w:tcPr>
            <w:tcW w:w="7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7F44D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Điện áp</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7FE4B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Trong điều kiện bình thường, độ lệch điện áp cho phép so với điện áp danh định của lưới điện và được xác định tại vị trí đặt thiết bị đo đếm điện hoặc tại vị trí khác do hai bên thỏa thuận</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75EB5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trong khoảng ± 5%</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D23E8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B667E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281079C1"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DB72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1.4.1.2</w:t>
            </w:r>
          </w:p>
        </w:tc>
        <w:tc>
          <w:tcPr>
            <w:tcW w:w="0" w:type="auto"/>
            <w:vMerge/>
            <w:tcBorders>
              <w:top w:val="nil"/>
              <w:left w:val="nil"/>
              <w:bottom w:val="single" w:sz="8" w:space="0" w:color="auto"/>
              <w:right w:val="single" w:sz="8" w:space="0" w:color="auto"/>
            </w:tcBorders>
            <w:shd w:val="clear" w:color="auto" w:fill="FFFFFF"/>
            <w:vAlign w:val="center"/>
            <w:hideMark/>
          </w:tcPr>
          <w:p w14:paraId="2F98FCC9"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1B2670C8"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C1604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Đối với lưới điện chưa ổn định sau sự cố, độ lệch điện áp cho phép</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966EE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từ +5% đến -10%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29BD8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59D36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399DBCF3"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1B985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1.4.1.3</w:t>
            </w:r>
          </w:p>
        </w:tc>
        <w:tc>
          <w:tcPr>
            <w:tcW w:w="0" w:type="auto"/>
            <w:vMerge/>
            <w:tcBorders>
              <w:top w:val="nil"/>
              <w:left w:val="nil"/>
              <w:bottom w:val="single" w:sz="8" w:space="0" w:color="auto"/>
              <w:right w:val="single" w:sz="8" w:space="0" w:color="auto"/>
            </w:tcBorders>
            <w:shd w:val="clear" w:color="auto" w:fill="FFFFFF"/>
            <w:vAlign w:val="center"/>
            <w:hideMark/>
          </w:tcPr>
          <w:p w14:paraId="0CAFF011"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7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9960F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Tần số</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29C4B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Trong điều kiện bình thường, độ lệch tần số hệ thống điện cho phép so với tần số danh định là 50 Hz</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6B6F6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trong phạm vi ± 0,2 Hz</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9E7A1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FC2B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4D4C237F"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66814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1.4.1.4</w:t>
            </w:r>
          </w:p>
        </w:tc>
        <w:tc>
          <w:tcPr>
            <w:tcW w:w="0" w:type="auto"/>
            <w:vMerge/>
            <w:tcBorders>
              <w:top w:val="nil"/>
              <w:left w:val="nil"/>
              <w:bottom w:val="single" w:sz="8" w:space="0" w:color="auto"/>
              <w:right w:val="single" w:sz="8" w:space="0" w:color="auto"/>
            </w:tcBorders>
            <w:shd w:val="clear" w:color="auto" w:fill="FFFFFF"/>
            <w:vAlign w:val="center"/>
            <w:hideMark/>
          </w:tcPr>
          <w:p w14:paraId="3E7A7A2D"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7BADF413"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9740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Đối với lưới điện chưa ổn định sau sự cố đơn lẻ, độ lệch tần số cho phép so với tần số danh định là 50 Hz</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65764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trong phạm vi ± 0,5 Hz</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77690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05B06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4C846CB6"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FAAA0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1.4.2</w:t>
            </w:r>
          </w:p>
        </w:tc>
        <w:tc>
          <w:tcPr>
            <w:tcW w:w="32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5AE30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Ngừng, giảm mức cung cấp điện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38A6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0B67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31316C9C"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4B638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1.4.2.1</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5EA9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Nhận dạng về ngừng, giảm mức cung cấp điện</w:t>
            </w:r>
          </w:p>
        </w:tc>
        <w:tc>
          <w:tcPr>
            <w:tcW w:w="7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6683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Ngừng, giảm mức cung cấp điện</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813D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Thông báo cho khách hàng biết trước thời điểm ngừng hoặc giảm mức cung cấp điện</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6EECFC"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05 ngày</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86686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EE2D8"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277D5CBC"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20652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1.4.2.2</w:t>
            </w:r>
          </w:p>
        </w:tc>
        <w:tc>
          <w:tcPr>
            <w:tcW w:w="0" w:type="auto"/>
            <w:vMerge/>
            <w:tcBorders>
              <w:top w:val="nil"/>
              <w:left w:val="nil"/>
              <w:bottom w:val="single" w:sz="8" w:space="0" w:color="auto"/>
              <w:right w:val="single" w:sz="8" w:space="0" w:color="auto"/>
            </w:tcBorders>
            <w:shd w:val="clear" w:color="auto" w:fill="FFFFFF"/>
            <w:vAlign w:val="center"/>
            <w:hideMark/>
          </w:tcPr>
          <w:p w14:paraId="05D46F45"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41BD5A18"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36351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Thông báo trên phương tiện thông tin đại chúng</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A0970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Trong 03 ngày liên tiếp</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CF3DF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89E75B"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0AE736C5"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5B678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lastRenderedPageBreak/>
              <w:t>II</w:t>
            </w:r>
          </w:p>
        </w:tc>
        <w:tc>
          <w:tcPr>
            <w:tcW w:w="2550"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9E4CC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Hộ có đăng ký sử dụng điện trực tiếp (Tiêu chí 2.4.2)</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F344E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A6517D"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b/>
                <w:bCs/>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911BD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Ủy ban nhân dân cấp tỉnh quy định cụ thể theo tình hình thực tế quản lý tại địa phương. Đơn vị quản lý, vận hành lưới điện cung cấp kết quả để đánh giá:</w:t>
            </w:r>
            <w:r w:rsidRPr="001F09BC">
              <w:rPr>
                <w:rFonts w:ascii="Times New Roman" w:eastAsia="Times New Roman" w:hAnsi="Times New Roman" w:cs="Times New Roman"/>
                <w:b/>
                <w:bCs/>
                <w:color w:val="000000"/>
                <w:kern w:val="0"/>
                <w14:ligatures w14:val="none"/>
              </w:rPr>
              <w:t> đạt/không đạt</w:t>
            </w:r>
          </w:p>
        </w:tc>
      </w:tr>
      <w:tr w:rsidR="003671E9" w:rsidRPr="001F09BC" w14:paraId="68027E50"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2CE79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2.1</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BDD61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Nhận dạng về hộ sử dụng điện trực tiếp</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AED59"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lang w:val="de-DE"/>
                <w14:ligatures w14:val="none"/>
              </w:rPr>
              <w:t>Đối với khu vực sử dụng nguồn từ lưới điện quốc gia</w:t>
            </w:r>
          </w:p>
        </w:tc>
        <w:tc>
          <w:tcPr>
            <w:tcW w:w="10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0043A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lang w:val="de-DE"/>
                <w14:ligatures w14:val="none"/>
              </w:rPr>
              <w:t>Đảm bảo có điện sử dụng hàng ngày, đủ nguồn năng lượng sử dụng cho các thiết bị sản xuất, sinh hoạt, chiếu sáng trong gia đình</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2F383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Sử dụng liên tục</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8CE08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8DDA7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364F214D"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B4ABA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2.2</w:t>
            </w:r>
          </w:p>
        </w:tc>
        <w:tc>
          <w:tcPr>
            <w:tcW w:w="0" w:type="auto"/>
            <w:vMerge/>
            <w:tcBorders>
              <w:top w:val="nil"/>
              <w:left w:val="nil"/>
              <w:bottom w:val="single" w:sz="8" w:space="0" w:color="auto"/>
              <w:right w:val="single" w:sz="8" w:space="0" w:color="auto"/>
            </w:tcBorders>
            <w:shd w:val="clear" w:color="auto" w:fill="FFFFFF"/>
            <w:vAlign w:val="center"/>
            <w:hideMark/>
          </w:tcPr>
          <w:p w14:paraId="282A621D"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02C5B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lang w:val="de-DE"/>
                <w14:ligatures w14:val="none"/>
              </w:rPr>
              <w:t>Đối với khu vực sử dụng nguồn từ năng lượng tái tạo, trạm diezen độc lập</w:t>
            </w:r>
          </w:p>
        </w:tc>
        <w:tc>
          <w:tcPr>
            <w:tcW w:w="0" w:type="auto"/>
            <w:vMerge/>
            <w:tcBorders>
              <w:top w:val="nil"/>
              <w:left w:val="nil"/>
              <w:bottom w:val="single" w:sz="8" w:space="0" w:color="auto"/>
              <w:right w:val="single" w:sz="8" w:space="0" w:color="auto"/>
            </w:tcBorders>
            <w:shd w:val="clear" w:color="auto" w:fill="FFFFFF"/>
            <w:vAlign w:val="center"/>
            <w:hideMark/>
          </w:tcPr>
          <w:p w14:paraId="6E677C0E"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0F140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lang w:val="de-DE"/>
                <w14:ligatures w14:val="none"/>
              </w:rPr>
              <w:t>Số giờ cấp điện trong ngày đảm bảo ≥12 giờ/ngày đối với khu vực đất liền và ≥ 08 giờ/ngày đối với khu vực hải đảo.</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81376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632F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0FB1DF15"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BD577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2.3</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D08D67"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Nhận dạng về tỷ lệ hộ có đăng ký sử dụng điện trực tiếp</w:t>
            </w:r>
          </w:p>
        </w:tc>
        <w:tc>
          <w:tcPr>
            <w:tcW w:w="7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CD6BDA"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xml:space="preserve">Số hộ sử dụng điện ký hợp đồng mua bán điện theo giá quy định của Chính phủ hoặc hộ có đăng </w:t>
            </w:r>
            <w:r w:rsidRPr="001F09BC">
              <w:rPr>
                <w:rFonts w:ascii="Times New Roman" w:eastAsia="Times New Roman" w:hAnsi="Times New Roman" w:cs="Times New Roman"/>
                <w:color w:val="000000"/>
                <w:kern w:val="0"/>
                <w14:ligatures w14:val="none"/>
              </w:rPr>
              <w:lastRenderedPageBreak/>
              <w:t>ký trực tiếp với đơn vị quản lý vận hành lưới điện khu vực tự cung cấp điện đảm bảo nhu cầu sử dụng/tổng số hộ dân của xã.</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AF765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lastRenderedPageBreak/>
              <w:t>Tỷ lệ số hộ đối với khu vực xã nhóm 1</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5ADF64"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 99 %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38AA43"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E8A94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7C1088A0"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C7F28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2.4</w:t>
            </w:r>
          </w:p>
        </w:tc>
        <w:tc>
          <w:tcPr>
            <w:tcW w:w="0" w:type="auto"/>
            <w:vMerge/>
            <w:tcBorders>
              <w:top w:val="nil"/>
              <w:left w:val="nil"/>
              <w:bottom w:val="single" w:sz="8" w:space="0" w:color="auto"/>
              <w:right w:val="single" w:sz="8" w:space="0" w:color="auto"/>
            </w:tcBorders>
            <w:shd w:val="clear" w:color="auto" w:fill="FFFFFF"/>
            <w:vAlign w:val="center"/>
            <w:hideMark/>
          </w:tcPr>
          <w:p w14:paraId="52AF42D0"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28A2FA62"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6C4CC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Tỷ lệ số hộ đối với khu vực xã nhóm 2</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96912"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 99 %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D0B306"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70E510"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r w:rsidR="003671E9" w:rsidRPr="001F09BC" w14:paraId="70C131D5"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565F08"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2.5</w:t>
            </w:r>
          </w:p>
        </w:tc>
        <w:tc>
          <w:tcPr>
            <w:tcW w:w="0" w:type="auto"/>
            <w:vMerge/>
            <w:tcBorders>
              <w:top w:val="nil"/>
              <w:left w:val="nil"/>
              <w:bottom w:val="single" w:sz="8" w:space="0" w:color="auto"/>
              <w:right w:val="single" w:sz="8" w:space="0" w:color="auto"/>
            </w:tcBorders>
            <w:shd w:val="clear" w:color="auto" w:fill="FFFFFF"/>
            <w:vAlign w:val="center"/>
            <w:hideMark/>
          </w:tcPr>
          <w:p w14:paraId="098887F5"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14:paraId="55D47182" w14:textId="77777777" w:rsidR="003671E9" w:rsidRPr="001F09BC" w:rsidRDefault="003671E9" w:rsidP="001F09BC">
            <w:pPr>
              <w:spacing w:before="0" w:after="0" w:line="240" w:lineRule="auto"/>
              <w:ind w:firstLine="0"/>
              <w:rPr>
                <w:rFonts w:ascii="Times New Roman" w:eastAsia="Times New Roman" w:hAnsi="Times New Roman" w:cs="Times New Roman"/>
                <w:color w:val="000000"/>
                <w:kern w:val="0"/>
                <w14:ligatures w14:val="none"/>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136835"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Tỷ lệ số hộ đối với khu vực xã nhóm 3</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1AD3E"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 98 %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B00441"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A01E8F" w14:textId="77777777" w:rsidR="003671E9" w:rsidRPr="001F09BC" w:rsidRDefault="003671E9" w:rsidP="001F09BC">
            <w:pPr>
              <w:spacing w:line="234" w:lineRule="atLeast"/>
              <w:ind w:firstLine="0"/>
              <w:rPr>
                <w:rFonts w:ascii="Times New Roman" w:eastAsia="Times New Roman" w:hAnsi="Times New Roman" w:cs="Times New Roman"/>
                <w:color w:val="000000"/>
                <w:kern w:val="0"/>
                <w14:ligatures w14:val="none"/>
              </w:rPr>
            </w:pPr>
            <w:r w:rsidRPr="001F09BC">
              <w:rPr>
                <w:rFonts w:ascii="Times New Roman" w:eastAsia="Times New Roman" w:hAnsi="Times New Roman" w:cs="Times New Roman"/>
                <w:color w:val="000000"/>
                <w:kern w:val="0"/>
                <w14:ligatures w14:val="none"/>
              </w:rPr>
              <w:t> </w:t>
            </w:r>
          </w:p>
        </w:tc>
      </w:tr>
    </w:tbl>
    <w:p w14:paraId="4F0E7A98" w14:textId="77777777" w:rsidR="009D25AD" w:rsidRPr="001F09BC" w:rsidRDefault="009D25AD" w:rsidP="001F09BC">
      <w:pPr>
        <w:rPr>
          <w:rFonts w:ascii="Times New Roman" w:hAnsi="Times New Roman" w:cs="Times New Roman"/>
        </w:rPr>
      </w:pPr>
    </w:p>
    <w:sectPr w:rsidR="009D25AD" w:rsidRPr="001F0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E9"/>
    <w:rsid w:val="001F09BC"/>
    <w:rsid w:val="002762C5"/>
    <w:rsid w:val="0034726F"/>
    <w:rsid w:val="003671E9"/>
    <w:rsid w:val="0039432F"/>
    <w:rsid w:val="00424C4B"/>
    <w:rsid w:val="009D0829"/>
    <w:rsid w:val="009D25AD"/>
    <w:rsid w:val="00A21E28"/>
    <w:rsid w:val="00D97D4C"/>
    <w:rsid w:val="00E844EF"/>
    <w:rsid w:val="00F16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D82B"/>
  <w15:chartTrackingRefBased/>
  <w15:docId w15:val="{F8862AC4-721C-4033-886C-A2AC7908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before="120" w:after="120" w:line="278" w:lineRule="auto"/>
        <w:ind w:firstLine="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367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1E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1E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1E9"/>
    <w:rPr>
      <w:rFonts w:eastAsiaTheme="majorEastAsia" w:cstheme="majorBidi"/>
      <w:color w:val="272727" w:themeColor="text1" w:themeTint="D8"/>
    </w:rPr>
  </w:style>
  <w:style w:type="paragraph" w:styleId="Title">
    <w:name w:val="Title"/>
    <w:basedOn w:val="Normal"/>
    <w:next w:val="Normal"/>
    <w:link w:val="TitleChar"/>
    <w:uiPriority w:val="10"/>
    <w:qFormat/>
    <w:rsid w:val="003671E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1E9"/>
    <w:pPr>
      <w:numPr>
        <w:ilvl w:val="1"/>
      </w:numPr>
      <w:spacing w:after="160"/>
      <w:ind w:firstLine="85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1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E9"/>
    <w:rPr>
      <w:i/>
      <w:iCs/>
      <w:color w:val="404040" w:themeColor="text1" w:themeTint="BF"/>
    </w:rPr>
  </w:style>
  <w:style w:type="paragraph" w:styleId="ListParagraph">
    <w:name w:val="List Paragraph"/>
    <w:basedOn w:val="Normal"/>
    <w:uiPriority w:val="34"/>
    <w:qFormat/>
    <w:rsid w:val="003671E9"/>
    <w:pPr>
      <w:ind w:left="720"/>
      <w:contextualSpacing/>
    </w:pPr>
  </w:style>
  <w:style w:type="character" w:styleId="IntenseEmphasis">
    <w:name w:val="Intense Emphasis"/>
    <w:basedOn w:val="DefaultParagraphFont"/>
    <w:uiPriority w:val="21"/>
    <w:qFormat/>
    <w:rsid w:val="003671E9"/>
    <w:rPr>
      <w:i/>
      <w:iCs/>
      <w:color w:val="0F4761" w:themeColor="accent1" w:themeShade="BF"/>
    </w:rPr>
  </w:style>
  <w:style w:type="paragraph" w:styleId="IntenseQuote">
    <w:name w:val="Intense Quote"/>
    <w:basedOn w:val="Normal"/>
    <w:next w:val="Normal"/>
    <w:link w:val="IntenseQuoteChar"/>
    <w:uiPriority w:val="30"/>
    <w:qFormat/>
    <w:rsid w:val="00367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1E9"/>
    <w:rPr>
      <w:i/>
      <w:iCs/>
      <w:color w:val="0F4761" w:themeColor="accent1" w:themeShade="BF"/>
    </w:rPr>
  </w:style>
  <w:style w:type="character" w:styleId="IntenseReference">
    <w:name w:val="Intense Reference"/>
    <w:basedOn w:val="DefaultParagraphFont"/>
    <w:uiPriority w:val="32"/>
    <w:qFormat/>
    <w:rsid w:val="003671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ngoc</dc:creator>
  <cp:keywords/>
  <dc:description/>
  <cp:lastModifiedBy>tuyet nguyen thi ngoc</cp:lastModifiedBy>
  <cp:revision>3</cp:revision>
  <dcterms:created xsi:type="dcterms:W3CDTF">2026-05-04T12:45:00Z</dcterms:created>
  <dcterms:modified xsi:type="dcterms:W3CDTF">2026-05-04T12:49:00Z</dcterms:modified>
</cp:coreProperties>
</file>