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7770B" w:rsidRPr="00B6593C" w:rsidRDefault="00F7770B" w:rsidP="00F7770B">
      <w:pPr>
        <w:jc w:val="center"/>
        <w:rPr>
          <w:b/>
          <w:color w:val="000000"/>
        </w:rPr>
      </w:pPr>
      <w:r w:rsidRPr="00B6593C">
        <w:rPr>
          <w:b/>
          <w:color w:val="000000"/>
        </w:rPr>
        <w:t>PHỤ LỤC</w:t>
      </w:r>
    </w:p>
    <w:p w:rsidR="00F7770B" w:rsidRPr="00684F6D" w:rsidRDefault="00F7770B" w:rsidP="00F7770B">
      <w:pPr>
        <w:jc w:val="center"/>
        <w:rPr>
          <w:b/>
          <w:bCs/>
          <w:color w:val="000000"/>
        </w:rPr>
      </w:pPr>
      <w:r w:rsidRPr="00B6593C">
        <w:rPr>
          <w:b/>
          <w:bCs/>
          <w:color w:val="000000"/>
        </w:rPr>
        <w:t>Danh sách các thông báo về</w:t>
      </w:r>
      <w:r w:rsidRPr="00B6593C">
        <w:rPr>
          <w:b/>
          <w:bCs/>
          <w:color w:val="000000"/>
          <w:lang w:val="vi-VN"/>
        </w:rPr>
        <w:t xml:space="preserve"> </w:t>
      </w:r>
      <w:r w:rsidRPr="00B6593C">
        <w:rPr>
          <w:b/>
          <w:bCs/>
          <w:color w:val="000000"/>
        </w:rPr>
        <w:t xml:space="preserve">dự thảo và quy định có hiệu lực về SPS </w:t>
      </w:r>
      <w:r w:rsidRPr="00B6593C">
        <w:rPr>
          <w:b/>
          <w:bCs/>
        </w:rPr>
        <w:t xml:space="preserve">của </w:t>
      </w:r>
      <w:r w:rsidRPr="00B6593C">
        <w:rPr>
          <w:b/>
          <w:bCs/>
          <w:color w:val="000000"/>
        </w:rPr>
        <w:t>các nước thành viên</w:t>
      </w:r>
      <w:r w:rsidRPr="00FA6ACA">
        <w:rPr>
          <w:b/>
          <w:bCs/>
          <w:color w:val="000000"/>
        </w:rPr>
        <w:t xml:space="preserve"> </w:t>
      </w:r>
      <w:r w:rsidRPr="00B6593C">
        <w:rPr>
          <w:b/>
          <w:bCs/>
          <w:color w:val="000000"/>
        </w:rPr>
        <w:t>WTO</w:t>
      </w:r>
      <w:r w:rsidRPr="004F7FC4">
        <w:rPr>
          <w:b/>
          <w:bCs/>
          <w:color w:val="000000"/>
        </w:rPr>
        <w:t xml:space="preserve"> </w:t>
      </w:r>
      <w:r w:rsidRPr="00B6593C">
        <w:rPr>
          <w:b/>
          <w:bCs/>
          <w:color w:val="000000"/>
        </w:rPr>
        <w:t>từ ngày 21/</w:t>
      </w:r>
      <w:r>
        <w:rPr>
          <w:b/>
          <w:bCs/>
          <w:color w:val="000000"/>
          <w:lang w:val="vi-VN"/>
        </w:rPr>
        <w:t>8</w:t>
      </w:r>
      <w:r w:rsidRPr="00B6593C">
        <w:rPr>
          <w:b/>
          <w:bCs/>
          <w:color w:val="000000"/>
        </w:rPr>
        <w:t>/202</w:t>
      </w:r>
      <w:r w:rsidRPr="00672925">
        <w:rPr>
          <w:b/>
          <w:bCs/>
          <w:color w:val="000000"/>
        </w:rPr>
        <w:t>4</w:t>
      </w:r>
      <w:r w:rsidRPr="00B6593C">
        <w:rPr>
          <w:b/>
          <w:bCs/>
          <w:color w:val="000000"/>
        </w:rPr>
        <w:t xml:space="preserve"> đến ngày 20/</w:t>
      </w:r>
      <w:r>
        <w:rPr>
          <w:b/>
          <w:bCs/>
          <w:color w:val="000000"/>
          <w:lang w:val="vi-VN"/>
        </w:rPr>
        <w:t>9</w:t>
      </w:r>
      <w:r w:rsidRPr="00B6593C">
        <w:rPr>
          <w:b/>
          <w:bCs/>
          <w:color w:val="000000"/>
        </w:rPr>
        <w:t>/202</w:t>
      </w:r>
      <w:r w:rsidRPr="00684F6D">
        <w:rPr>
          <w:b/>
          <w:bCs/>
          <w:color w:val="000000"/>
        </w:rPr>
        <w:t>4</w:t>
      </w:r>
    </w:p>
    <w:p w:rsidR="00F7770B" w:rsidRPr="00B6593C" w:rsidRDefault="00F7770B" w:rsidP="00F7770B">
      <w:pPr>
        <w:ind w:left="426"/>
        <w:jc w:val="center"/>
        <w:rPr>
          <w:color w:val="000000"/>
        </w:rPr>
      </w:pPr>
      <w:r w:rsidRPr="00B6593C">
        <w:rPr>
          <w:color w:val="000000"/>
        </w:rPr>
        <w:t>(Ban hành kèm theo Công văn số:</w:t>
      </w:r>
      <w:r w:rsidR="001E405E">
        <w:rPr>
          <w:color w:val="000000"/>
          <w:lang w:val="vi-VN"/>
        </w:rPr>
        <w:t xml:space="preserve"> 892</w:t>
      </w:r>
      <w:r w:rsidRPr="00B6593C">
        <w:rPr>
          <w:color w:val="000000"/>
        </w:rPr>
        <w:t xml:space="preserve">/XNK-NS, ngày </w:t>
      </w:r>
      <w:r w:rsidR="001E405E">
        <w:rPr>
          <w:color w:val="000000"/>
          <w:lang w:val="vi-VN"/>
        </w:rPr>
        <w:t xml:space="preserve">21 </w:t>
      </w:r>
      <w:r w:rsidRPr="00B6593C">
        <w:rPr>
          <w:color w:val="000000"/>
        </w:rPr>
        <w:t>tháng</w:t>
      </w:r>
      <w:r w:rsidR="001E405E">
        <w:rPr>
          <w:color w:val="000000"/>
          <w:lang w:val="vi-VN"/>
        </w:rPr>
        <w:t xml:space="preserve"> 10 </w:t>
      </w:r>
      <w:r w:rsidRPr="00B6593C">
        <w:rPr>
          <w:color w:val="000000"/>
        </w:rPr>
        <w:t>năm 202</w:t>
      </w:r>
      <w:r w:rsidRPr="003146C4">
        <w:rPr>
          <w:color w:val="000000"/>
        </w:rPr>
        <w:t>4</w:t>
      </w:r>
      <w:r w:rsidRPr="00B6593C">
        <w:rPr>
          <w:color w:val="000000"/>
        </w:rPr>
        <w:t>)</w:t>
      </w:r>
    </w:p>
    <w:p w:rsidR="00F7770B" w:rsidRPr="00807790" w:rsidRDefault="00F7770B" w:rsidP="00F7770B">
      <w:pPr>
        <w:pStyle w:val="ListParagraph"/>
        <w:widowControl/>
        <w:numPr>
          <w:ilvl w:val="0"/>
          <w:numId w:val="1"/>
        </w:numPr>
        <w:autoSpaceDE/>
        <w:autoSpaceDN/>
        <w:spacing w:before="240" w:line="240" w:lineRule="auto"/>
        <w:contextualSpacing/>
        <w:jc w:val="center"/>
        <w:rPr>
          <w:b/>
          <w:color w:val="000000"/>
          <w:sz w:val="28"/>
          <w:szCs w:val="28"/>
        </w:rPr>
      </w:pPr>
      <w:r w:rsidRPr="00807790">
        <w:rPr>
          <w:b/>
          <w:color w:val="000000"/>
          <w:sz w:val="28"/>
          <w:szCs w:val="28"/>
        </w:rPr>
        <w:t>DANH SÁCH CÁC QUY ĐỊNH VỀ SPS ĐANG XIN Ý KIẾN CÁC NƯỚC THÀNH VIÊN</w:t>
      </w:r>
    </w:p>
    <w:p w:rsidR="00F7770B" w:rsidRDefault="00F7770B" w:rsidP="00F7770B">
      <w:pPr>
        <w:jc w:val="both"/>
      </w:pPr>
    </w:p>
    <w:tbl>
      <w:tblPr>
        <w:tblW w:w="1531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09"/>
        <w:gridCol w:w="2552"/>
        <w:gridCol w:w="992"/>
        <w:gridCol w:w="1276"/>
        <w:gridCol w:w="1276"/>
        <w:gridCol w:w="2976"/>
        <w:gridCol w:w="5529"/>
      </w:tblGrid>
      <w:tr w:rsidR="00F7770B" w:rsidRPr="00444E81" w:rsidTr="00FE535C">
        <w:trPr>
          <w:trHeight w:val="315"/>
        </w:trPr>
        <w:tc>
          <w:tcPr>
            <w:tcW w:w="709" w:type="dxa"/>
            <w:shd w:val="clear" w:color="auto" w:fill="EEEEEE"/>
            <w:tcMar>
              <w:top w:w="30" w:type="dxa"/>
              <w:left w:w="45" w:type="dxa"/>
              <w:bottom w:w="30" w:type="dxa"/>
              <w:right w:w="45" w:type="dxa"/>
            </w:tcMar>
            <w:vAlign w:val="center"/>
            <w:hideMark/>
          </w:tcPr>
          <w:p w:rsidR="00F7770B" w:rsidRPr="00444E81" w:rsidRDefault="00F7770B" w:rsidP="00FE535C">
            <w:pPr>
              <w:jc w:val="both"/>
              <w:rPr>
                <w:b/>
                <w:bCs/>
              </w:rPr>
            </w:pPr>
            <w:r w:rsidRPr="00444E81">
              <w:rPr>
                <w:b/>
                <w:bCs/>
              </w:rPr>
              <w:t>STT</w:t>
            </w:r>
          </w:p>
        </w:tc>
        <w:tc>
          <w:tcPr>
            <w:tcW w:w="2552" w:type="dxa"/>
            <w:shd w:val="clear" w:color="auto" w:fill="EEEEEE"/>
            <w:tcMar>
              <w:top w:w="30" w:type="dxa"/>
              <w:left w:w="45" w:type="dxa"/>
              <w:bottom w:w="30" w:type="dxa"/>
              <w:right w:w="45" w:type="dxa"/>
            </w:tcMar>
            <w:vAlign w:val="center"/>
            <w:hideMark/>
          </w:tcPr>
          <w:p w:rsidR="00F7770B" w:rsidRPr="00444E81" w:rsidRDefault="00F7770B" w:rsidP="00FE535C">
            <w:pPr>
              <w:jc w:val="center"/>
              <w:rPr>
                <w:b/>
                <w:bCs/>
              </w:rPr>
            </w:pPr>
            <w:r w:rsidRPr="00444E81">
              <w:rPr>
                <w:b/>
                <w:bCs/>
              </w:rPr>
              <w:t>Mã WTO</w:t>
            </w:r>
          </w:p>
        </w:tc>
        <w:tc>
          <w:tcPr>
            <w:tcW w:w="992" w:type="dxa"/>
            <w:shd w:val="clear" w:color="auto" w:fill="EEEEEE"/>
            <w:tcMar>
              <w:top w:w="30" w:type="dxa"/>
              <w:left w:w="45" w:type="dxa"/>
              <w:bottom w:w="30" w:type="dxa"/>
              <w:right w:w="45" w:type="dxa"/>
            </w:tcMar>
            <w:vAlign w:val="center"/>
            <w:hideMark/>
          </w:tcPr>
          <w:p w:rsidR="00F7770B" w:rsidRPr="00444E81" w:rsidRDefault="00F7770B" w:rsidP="00FE535C">
            <w:pPr>
              <w:jc w:val="center"/>
              <w:rPr>
                <w:b/>
                <w:bCs/>
              </w:rPr>
            </w:pPr>
            <w:r w:rsidRPr="00444E81">
              <w:rPr>
                <w:b/>
                <w:bCs/>
              </w:rPr>
              <w:t>Lĩnh vực</w:t>
            </w:r>
          </w:p>
        </w:tc>
        <w:tc>
          <w:tcPr>
            <w:tcW w:w="1276" w:type="dxa"/>
            <w:shd w:val="clear" w:color="auto" w:fill="EEEEEE"/>
            <w:vAlign w:val="center"/>
          </w:tcPr>
          <w:p w:rsidR="00F7770B" w:rsidRPr="00444E81" w:rsidRDefault="00F7770B" w:rsidP="00FE535C">
            <w:pPr>
              <w:jc w:val="center"/>
              <w:rPr>
                <w:b/>
                <w:bCs/>
              </w:rPr>
            </w:pPr>
            <w:r w:rsidRPr="00444E81">
              <w:rPr>
                <w:b/>
                <w:bCs/>
              </w:rPr>
              <w:t>Quốc gia/ Khu vực</w:t>
            </w:r>
          </w:p>
        </w:tc>
        <w:tc>
          <w:tcPr>
            <w:tcW w:w="1276" w:type="dxa"/>
            <w:shd w:val="clear" w:color="auto" w:fill="EEEEEE"/>
            <w:tcMar>
              <w:top w:w="30" w:type="dxa"/>
              <w:left w:w="45" w:type="dxa"/>
              <w:bottom w:w="30" w:type="dxa"/>
              <w:right w:w="45" w:type="dxa"/>
            </w:tcMar>
            <w:vAlign w:val="center"/>
            <w:hideMark/>
          </w:tcPr>
          <w:p w:rsidR="00F7770B" w:rsidRPr="00444E81" w:rsidRDefault="00F7770B" w:rsidP="00FE535C">
            <w:pPr>
              <w:jc w:val="center"/>
              <w:rPr>
                <w:b/>
                <w:bCs/>
              </w:rPr>
            </w:pPr>
            <w:r w:rsidRPr="00444E81">
              <w:rPr>
                <w:b/>
                <w:bCs/>
              </w:rPr>
              <w:t>Ngày thông báo</w:t>
            </w:r>
          </w:p>
        </w:tc>
        <w:tc>
          <w:tcPr>
            <w:tcW w:w="2976" w:type="dxa"/>
            <w:shd w:val="clear" w:color="auto" w:fill="EEEEEE"/>
            <w:tcMar>
              <w:top w:w="30" w:type="dxa"/>
              <w:left w:w="45" w:type="dxa"/>
              <w:bottom w:w="30" w:type="dxa"/>
              <w:right w:w="45" w:type="dxa"/>
            </w:tcMar>
            <w:vAlign w:val="center"/>
            <w:hideMark/>
          </w:tcPr>
          <w:p w:rsidR="00F7770B" w:rsidRPr="00444E81" w:rsidRDefault="00F7770B" w:rsidP="00FE535C">
            <w:pPr>
              <w:jc w:val="center"/>
              <w:rPr>
                <w:b/>
                <w:bCs/>
              </w:rPr>
            </w:pPr>
            <w:r w:rsidRPr="00444E81">
              <w:rPr>
                <w:b/>
                <w:bCs/>
              </w:rPr>
              <w:t>Tiêu đề</w:t>
            </w:r>
          </w:p>
        </w:tc>
        <w:tc>
          <w:tcPr>
            <w:tcW w:w="5529" w:type="dxa"/>
            <w:shd w:val="clear" w:color="auto" w:fill="EEEEEE"/>
            <w:tcMar>
              <w:top w:w="30" w:type="dxa"/>
              <w:left w:w="45" w:type="dxa"/>
              <w:bottom w:w="30" w:type="dxa"/>
              <w:right w:w="45" w:type="dxa"/>
            </w:tcMar>
            <w:vAlign w:val="center"/>
            <w:hideMark/>
          </w:tcPr>
          <w:p w:rsidR="00F7770B" w:rsidRPr="00444E81" w:rsidRDefault="00F7770B" w:rsidP="00FE535C">
            <w:pPr>
              <w:jc w:val="center"/>
              <w:rPr>
                <w:b/>
                <w:bCs/>
              </w:rPr>
            </w:pPr>
            <w:r w:rsidRPr="00444E81">
              <w:rPr>
                <w:b/>
                <w:bCs/>
              </w:rPr>
              <w:t>Nội dung thông báo</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G/SPS/N/AUS/603</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TY</w:t>
            </w:r>
          </w:p>
        </w:tc>
        <w:tc>
          <w:tcPr>
            <w:tcW w:w="1276" w:type="dxa"/>
            <w:shd w:val="clear" w:color="auto" w:fill="FFFFFF"/>
            <w:vAlign w:val="center"/>
          </w:tcPr>
          <w:p w:rsidR="00F7770B" w:rsidRPr="00444E81" w:rsidRDefault="00F7770B" w:rsidP="00FE535C">
            <w:pPr>
              <w:jc w:val="center"/>
            </w:pPr>
            <w:r w:rsidRPr="00444E81">
              <w:t>Úc</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20/9/2024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Đề xuất sửa đổi Phụ lục 20 của Bộ luật Tiêu chuẩn Thực phẩm Úc - Niu Di-lân (ngày 17/9/2024)</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B73D97">
              <w:t xml:space="preserve">1. </w:t>
            </w:r>
            <w:r w:rsidRPr="00444E81">
              <w:t xml:space="preserve">Đề xuất </w:t>
            </w:r>
            <w:r w:rsidRPr="00B73D97">
              <w:t xml:space="preserve">điều </w:t>
            </w:r>
            <w:r w:rsidRPr="00444E81">
              <w:t>chỉnh các giới hạn dư lượng tối đa (MRL) đối với hóa chất nông nghiệp và thú y</w:t>
            </w:r>
            <w:r w:rsidRPr="00B73D97">
              <w:t xml:space="preserve"> trong các mặt hàng</w:t>
            </w:r>
            <w:r w:rsidRPr="00444E81">
              <w:t xml:space="preserve"> khác nhau</w:t>
            </w:r>
            <w:r w:rsidRPr="00B73D97">
              <w:t>:</w:t>
            </w:r>
          </w:p>
          <w:p w:rsidR="00F7770B" w:rsidRPr="00B73D97" w:rsidRDefault="00F7770B" w:rsidP="00FE535C">
            <w:pPr>
              <w:jc w:val="both"/>
            </w:pPr>
            <w:r w:rsidRPr="00B73D97">
              <w:t xml:space="preserve">- </w:t>
            </w:r>
            <w:r w:rsidRPr="00444E81">
              <w:t>Chloridazon</w:t>
            </w:r>
            <w:r w:rsidRPr="00B73D97">
              <w:t xml:space="preserve"> trong củ dền đỏ: Mức cũ: </w:t>
            </w:r>
            <w:r w:rsidRPr="00444E81">
              <w:t>*0.05</w:t>
            </w:r>
            <w:r w:rsidRPr="00B73D97">
              <w:t xml:space="preserve"> </w:t>
            </w:r>
            <w:r w:rsidRPr="00444E81">
              <w:t>mg/kg</w:t>
            </w:r>
            <w:r w:rsidRPr="00B73D97">
              <w:t xml:space="preserve">, Mức mới: </w:t>
            </w:r>
            <w:r w:rsidRPr="00444E81">
              <w:t>0</w:t>
            </w:r>
            <w:r w:rsidRPr="00B73D97">
              <w:t>,</w:t>
            </w:r>
            <w:r w:rsidRPr="00444E81">
              <w:t>5</w:t>
            </w:r>
            <w:r w:rsidRPr="00B73D97">
              <w:t xml:space="preserve"> </w:t>
            </w:r>
            <w:r w:rsidRPr="00444E81">
              <w:t>mg/kg</w:t>
            </w:r>
          </w:p>
          <w:p w:rsidR="00F7770B" w:rsidRPr="00444E81" w:rsidRDefault="00F7770B" w:rsidP="00FE535C">
            <w:pPr>
              <w:jc w:val="both"/>
            </w:pPr>
            <w:r w:rsidRPr="00444E81">
              <w:t>- Fipronil trong ngô: T*0,01 mg/kg</w:t>
            </w:r>
          </w:p>
          <w:p w:rsidR="00F7770B" w:rsidRPr="00444E81" w:rsidRDefault="00F7770B" w:rsidP="00FE535C">
            <w:pPr>
              <w:jc w:val="both"/>
            </w:pPr>
            <w:r w:rsidRPr="00444E81">
              <w:t>- Florylpicoxamid trong chuối: 0,5 mg/kg</w:t>
            </w:r>
          </w:p>
          <w:p w:rsidR="00F7770B" w:rsidRPr="00444E81" w:rsidRDefault="00F7770B" w:rsidP="00FE535C">
            <w:pPr>
              <w:jc w:val="both"/>
            </w:pPr>
            <w:r w:rsidRPr="00444E81">
              <w:t>- Isocycloseram trong các mặt hàng: T4-T8 mg/kg (T: đề xuất tạm thời)</w:t>
            </w:r>
          </w:p>
          <w:p w:rsidR="00F7770B" w:rsidRPr="00444E81" w:rsidRDefault="00F7770B" w:rsidP="00FE535C">
            <w:pPr>
              <w:jc w:val="both"/>
            </w:pPr>
            <w:r w:rsidRPr="00444E81">
              <w:t>− Fluralaner trong các mặt hàng động vật:  0,25 - 7 mg/kg</w:t>
            </w:r>
          </w:p>
          <w:p w:rsidR="00F7770B" w:rsidRPr="00444E81" w:rsidRDefault="00F7770B" w:rsidP="00FE535C">
            <w:pPr>
              <w:jc w:val="both"/>
            </w:pPr>
            <w:r w:rsidRPr="00444E81">
              <w:t xml:space="preserve">2. Quy định sử dụng an toàn, hiệu quả một số loại hóa chất nông nghiệp và thú y </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G/SPS/N/UGA/371</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BVTV</w:t>
            </w:r>
          </w:p>
        </w:tc>
        <w:tc>
          <w:tcPr>
            <w:tcW w:w="1276" w:type="dxa"/>
            <w:shd w:val="clear" w:color="auto" w:fill="FFFFFF"/>
            <w:vAlign w:val="center"/>
          </w:tcPr>
          <w:p w:rsidR="00F7770B" w:rsidRPr="00444E81" w:rsidRDefault="00F7770B" w:rsidP="00FE535C">
            <w:pPr>
              <w:jc w:val="center"/>
            </w:pPr>
            <w:r w:rsidRPr="00444E81">
              <w:t>Uganda</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DUS DARS 1291-2, Côn trùng ăn được </w:t>
            </w:r>
            <w:r w:rsidRPr="00B73D97">
              <w:t>-</w:t>
            </w:r>
            <w:r w:rsidRPr="00444E81">
              <w:t xml:space="preserve"> Phần 2: Sản phẩm có chứa côn trùng ăn được </w:t>
            </w:r>
            <w:r w:rsidRPr="00B73D97">
              <w:t>-</w:t>
            </w:r>
            <w:r w:rsidRPr="00444E81">
              <w:t xml:space="preserve"> Đặc điểm kỹ thuật, </w:t>
            </w:r>
            <w:r w:rsidRPr="00B73D97">
              <w:t>ấn</w:t>
            </w:r>
            <w:r w:rsidRPr="00444E81">
              <w:t xml:space="preserve"> bản đầu tiên</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Bản dự thảo Tiêu chuẩn</w:t>
            </w:r>
            <w:r w:rsidRPr="00B73D97">
              <w:t xml:space="preserve"> của</w:t>
            </w:r>
            <w:r w:rsidRPr="00444E81">
              <w:t xml:space="preserve"> Uganda nêu rõ các yêu cầu, phương pháp lấy mẫu và thử nghiệm đối với các sản phẩm có chứa côn trùng ăn được dùng cho con người.</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G/SPS/N/KEN/305</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BVTV</w:t>
            </w:r>
          </w:p>
        </w:tc>
        <w:tc>
          <w:tcPr>
            <w:tcW w:w="1276" w:type="dxa"/>
            <w:shd w:val="clear" w:color="auto" w:fill="FFFFFF"/>
            <w:vAlign w:val="center"/>
          </w:tcPr>
          <w:p w:rsidR="00F7770B" w:rsidRPr="00444E81" w:rsidRDefault="00F7770B" w:rsidP="00FE535C">
            <w:pPr>
              <w:jc w:val="center"/>
            </w:pPr>
            <w:r w:rsidRPr="00444E81">
              <w:t>Kenya</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DARS 54: 2024 Bộ quy tắc thực hành vệ sinh đối với các sản phẩm trái cây và rau quả đóng hộp</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Dự thảo quy định thực hành vệ sinh </w:t>
            </w:r>
            <w:r w:rsidRPr="00B73D97">
              <w:t xml:space="preserve">của </w:t>
            </w:r>
            <w:r w:rsidRPr="00444E81">
              <w:t>Kenya áp dụng cho các sản phẩm trái cây và rau quả được chế biến bằng nhiệt, trước hoặc sau khi được đưa vào các bao bì kín.</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G/SPS/N/GBR/70</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BVTV</w:t>
            </w:r>
          </w:p>
        </w:tc>
        <w:tc>
          <w:tcPr>
            <w:tcW w:w="1276" w:type="dxa"/>
            <w:shd w:val="clear" w:color="auto" w:fill="FFFFFF"/>
            <w:vAlign w:val="center"/>
          </w:tcPr>
          <w:p w:rsidR="00F7770B" w:rsidRPr="00444E81" w:rsidRDefault="00F7770B" w:rsidP="00FE535C">
            <w:pPr>
              <w:jc w:val="center"/>
            </w:pPr>
            <w:r w:rsidRPr="00444E81">
              <w:t>Vương quốc Anh</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Mức dư lượng tối đa đối với flonicamid theo Đạo luật của Vương quốc Anh</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Cơ </w:t>
            </w:r>
            <w:r w:rsidRPr="00B73D97">
              <w:t xml:space="preserve">quan </w:t>
            </w:r>
            <w:r w:rsidRPr="00444E81">
              <w:t>An toàn Y</w:t>
            </w:r>
            <w:r w:rsidRPr="00B73D97">
              <w:t xml:space="preserve"> tế</w:t>
            </w:r>
            <w:r w:rsidRPr="00444E81">
              <w:t xml:space="preserve"> </w:t>
            </w:r>
            <w:r w:rsidRPr="00B73D97">
              <w:t xml:space="preserve">của Vương quốc Anh </w:t>
            </w:r>
            <w:r w:rsidRPr="00444E81">
              <w:t xml:space="preserve">đã nhận được đơn </w:t>
            </w:r>
            <w:r w:rsidRPr="00B73D97">
              <w:t>kiến nghị</w:t>
            </w:r>
            <w:r w:rsidRPr="00444E81">
              <w:t xml:space="preserve"> thiết lập MRL mới cho đậu không có vỏ. Sau khi đánh giá, một MRL mới đã được đưa ra để phù hợp với việc cấp phép mới cho sản phẩm bảo vệ thực vật tại Vương quốc Anh.</w:t>
            </w:r>
          </w:p>
          <w:p w:rsidR="00F7770B" w:rsidRPr="00B73D97" w:rsidRDefault="00F7770B" w:rsidP="00FE535C">
            <w:pPr>
              <w:jc w:val="both"/>
            </w:pPr>
            <w:r w:rsidRPr="00444E81">
              <w:lastRenderedPageBreak/>
              <w:t>Theo đó, mức dư lượng tối đa đối với flonicamid trên một số nhóm như sau:</w:t>
            </w:r>
          </w:p>
          <w:p w:rsidR="00F7770B" w:rsidRPr="00444E81" w:rsidRDefault="00F7770B" w:rsidP="00FE535C">
            <w:pPr>
              <w:numPr>
                <w:ilvl w:val="0"/>
                <w:numId w:val="66"/>
              </w:numPr>
              <w:tabs>
                <w:tab w:val="left" w:pos="300"/>
              </w:tabs>
              <w:ind w:left="94" w:hanging="94"/>
              <w:jc w:val="both"/>
            </w:pPr>
            <w:r w:rsidRPr="00444E81">
              <w:t>Điều chỉnh tăng:</w:t>
            </w:r>
          </w:p>
          <w:p w:rsidR="00F7770B" w:rsidRPr="00444E81" w:rsidRDefault="00F7770B" w:rsidP="00FE535C">
            <w:pPr>
              <w:numPr>
                <w:ilvl w:val="0"/>
                <w:numId w:val="65"/>
              </w:numPr>
              <w:tabs>
                <w:tab w:val="left" w:pos="300"/>
              </w:tabs>
              <w:ind w:left="94" w:hanging="94"/>
              <w:jc w:val="both"/>
            </w:pPr>
            <w:r w:rsidRPr="00444E81">
              <w:t xml:space="preserve">Đậu (không vỏ): được điều chỉnh tăng từ </w:t>
            </w:r>
            <w:r>
              <w:t>0,</w:t>
            </w:r>
            <w:r w:rsidRPr="00444E81">
              <w:t>03* mg/kg lên 0,7 mg/kg</w:t>
            </w:r>
          </w:p>
          <w:p w:rsidR="00F7770B" w:rsidRPr="00444E81" w:rsidRDefault="00F7770B" w:rsidP="00FE535C">
            <w:pPr>
              <w:numPr>
                <w:ilvl w:val="0"/>
                <w:numId w:val="66"/>
              </w:numPr>
              <w:tabs>
                <w:tab w:val="left" w:pos="300"/>
              </w:tabs>
              <w:ind w:left="94" w:hanging="94"/>
              <w:jc w:val="both"/>
            </w:pPr>
            <w:r w:rsidRPr="00444E81">
              <w:t>Các nhóm hoàng hóa khác được giữ nguyên:</w:t>
            </w:r>
          </w:p>
          <w:p w:rsidR="00F7770B" w:rsidRPr="00444E81" w:rsidRDefault="00F7770B" w:rsidP="00FE535C">
            <w:pPr>
              <w:numPr>
                <w:ilvl w:val="0"/>
                <w:numId w:val="65"/>
              </w:numPr>
              <w:tabs>
                <w:tab w:val="left" w:pos="300"/>
              </w:tabs>
              <w:ind w:left="94" w:hanging="94"/>
              <w:jc w:val="both"/>
            </w:pPr>
            <w:r w:rsidRPr="00444E81">
              <w:t>Nhóm quả có múi: 0,15 mg/kg</w:t>
            </w:r>
          </w:p>
          <w:p w:rsidR="00F7770B" w:rsidRPr="00444E81" w:rsidRDefault="00F7770B" w:rsidP="00FE535C">
            <w:pPr>
              <w:numPr>
                <w:ilvl w:val="0"/>
                <w:numId w:val="65"/>
              </w:numPr>
              <w:tabs>
                <w:tab w:val="left" w:pos="300"/>
              </w:tabs>
              <w:ind w:left="94" w:hanging="94"/>
              <w:jc w:val="both"/>
            </w:pPr>
            <w:r w:rsidRPr="00444E81">
              <w:t>Nhóm các loại hạt (hạnh nhân, óc chó, đậu phộng, ...): 0,06 mg/kg</w:t>
            </w:r>
          </w:p>
          <w:p w:rsidR="00F7770B" w:rsidRPr="00444E81" w:rsidRDefault="00F7770B" w:rsidP="00FE535C">
            <w:pPr>
              <w:numPr>
                <w:ilvl w:val="0"/>
                <w:numId w:val="65"/>
              </w:numPr>
              <w:tabs>
                <w:tab w:val="left" w:pos="300"/>
              </w:tabs>
              <w:ind w:left="94" w:hanging="94"/>
              <w:jc w:val="both"/>
            </w:pPr>
            <w:r w:rsidRPr="00444E81">
              <w:t>Nhóm các loại quả thuộc họ táo: 0,3 mg/kg</w:t>
            </w:r>
          </w:p>
          <w:p w:rsidR="00F7770B" w:rsidRPr="00444E81" w:rsidRDefault="00F7770B" w:rsidP="00FE535C">
            <w:pPr>
              <w:numPr>
                <w:ilvl w:val="0"/>
                <w:numId w:val="65"/>
              </w:numPr>
              <w:tabs>
                <w:tab w:val="left" w:pos="300"/>
              </w:tabs>
              <w:ind w:left="94" w:hanging="94"/>
              <w:jc w:val="both"/>
            </w:pPr>
            <w:r w:rsidRPr="00444E81">
              <w:t>Nhóm quả có vỏ: 0,03 mg/kg</w:t>
            </w:r>
          </w:p>
          <w:p w:rsidR="00F7770B" w:rsidRPr="00444E81" w:rsidRDefault="00F7770B" w:rsidP="00FE535C">
            <w:pPr>
              <w:numPr>
                <w:ilvl w:val="0"/>
                <w:numId w:val="65"/>
              </w:numPr>
              <w:tabs>
                <w:tab w:val="left" w:pos="300"/>
              </w:tabs>
              <w:ind w:left="94" w:hanging="94"/>
              <w:jc w:val="both"/>
            </w:pPr>
            <w:r w:rsidRPr="00444E81">
              <w:t>Mật ong: 0,05 mg/kg</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G/SPS/N/GBR/69</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BVTV</w:t>
            </w:r>
          </w:p>
        </w:tc>
        <w:tc>
          <w:tcPr>
            <w:tcW w:w="1276" w:type="dxa"/>
            <w:shd w:val="clear" w:color="auto" w:fill="FFFFFF"/>
            <w:vAlign w:val="center"/>
          </w:tcPr>
          <w:p w:rsidR="00F7770B" w:rsidRPr="00444E81" w:rsidRDefault="00F7770B" w:rsidP="00FE535C">
            <w:pPr>
              <w:jc w:val="center"/>
            </w:pPr>
            <w:r w:rsidRPr="00444E81">
              <w:t>Vương quốc Anh</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Mức dư lượng tối đa đối với fludioxonil theo Đạo luật của Vương quốc Anh</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Cơ </w:t>
            </w:r>
            <w:r w:rsidRPr="00B73D97">
              <w:t xml:space="preserve">quan </w:t>
            </w:r>
            <w:r w:rsidRPr="00444E81">
              <w:t>An toàn Y</w:t>
            </w:r>
            <w:r w:rsidRPr="00B73D97">
              <w:t xml:space="preserve"> tế</w:t>
            </w:r>
            <w:r w:rsidRPr="00444E81">
              <w:t xml:space="preserve"> </w:t>
            </w:r>
            <w:r w:rsidRPr="00B73D97">
              <w:t xml:space="preserve">của Vương quốc Anh </w:t>
            </w:r>
            <w:r w:rsidRPr="00444E81">
              <w:t xml:space="preserve">đã nhận được đơn </w:t>
            </w:r>
            <w:r w:rsidRPr="00B73D97">
              <w:t>kiến nghị</w:t>
            </w:r>
            <w:r w:rsidRPr="00444E81">
              <w:t xml:space="preserve"> thiết lập MRL </w:t>
            </w:r>
            <w:r w:rsidRPr="00B73D97">
              <w:t xml:space="preserve">mới </w:t>
            </w:r>
            <w:r w:rsidRPr="00444E81">
              <w:t>đối với hoạt chất fludioxonil cho xoài, đu đủ và các loại hạt cây. Cụ thể như sau:</w:t>
            </w:r>
          </w:p>
          <w:p w:rsidR="00F7770B" w:rsidRPr="00B73D97" w:rsidRDefault="00F7770B" w:rsidP="00FE535C">
            <w:pPr>
              <w:jc w:val="both"/>
            </w:pPr>
            <w:r w:rsidRPr="00444E81">
              <w:t>Mức dư lượng tối đa (MRL) đối với hoạt chất fludioxonil</w:t>
            </w:r>
            <w:r>
              <w:t xml:space="preserve"> </w:t>
            </w:r>
            <w:r w:rsidRPr="00444E81">
              <w:t>được điều chỉnh tăng</w:t>
            </w:r>
            <w:r>
              <w:t xml:space="preserve"> </w:t>
            </w:r>
            <w:r w:rsidRPr="00444E81">
              <w:t>từ 3,5 đến 600 lần</w:t>
            </w:r>
            <w:r w:rsidRPr="00B73D97">
              <w:t xml:space="preserve"> </w:t>
            </w:r>
            <w:r w:rsidRPr="00444E81">
              <w:t>tùy từng nhóm sản phẩm sau:</w:t>
            </w:r>
          </w:p>
          <w:p w:rsidR="00F7770B" w:rsidRPr="00B73D97" w:rsidRDefault="00F7770B" w:rsidP="00FE535C">
            <w:pPr>
              <w:jc w:val="both"/>
            </w:pPr>
            <w:r w:rsidRPr="00444E81">
              <w:t>-</w:t>
            </w:r>
            <w:r>
              <w:t xml:space="preserve"> </w:t>
            </w:r>
            <w:r w:rsidRPr="00444E81">
              <w:t>Nhóm</w:t>
            </w:r>
            <w:r>
              <w:t xml:space="preserve"> </w:t>
            </w:r>
            <w:r w:rsidRPr="00444E81">
              <w:t>các loại hạt</w:t>
            </w:r>
            <w:r>
              <w:t xml:space="preserve"> </w:t>
            </w:r>
            <w:r w:rsidRPr="00444E81">
              <w:t>(hạnh nhân, hạt điều, hạt dẻ, hạt dẻ cười, hạt macca,  hạt óc chó, ...): điều chỉnh</w:t>
            </w:r>
            <w:r>
              <w:t xml:space="preserve"> </w:t>
            </w:r>
            <w:r w:rsidRPr="00444E81">
              <w:t>tăng MRL từ 0,01 mg/kg lên 0,3 mg/kg;</w:t>
            </w:r>
          </w:p>
          <w:p w:rsidR="00F7770B" w:rsidRPr="00B73D97" w:rsidRDefault="00F7770B" w:rsidP="00FE535C">
            <w:pPr>
              <w:jc w:val="both"/>
            </w:pPr>
            <w:r w:rsidRPr="00444E81">
              <w:t>-</w:t>
            </w:r>
            <w:r>
              <w:t xml:space="preserve"> </w:t>
            </w:r>
            <w:r w:rsidRPr="00444E81">
              <w:t>Quả xoài: điều chỉnh tăng MRL từ 2,0 mg/kg lên 7,0 mg/kg;</w:t>
            </w:r>
          </w:p>
          <w:p w:rsidR="00F7770B" w:rsidRPr="00B73D97" w:rsidRDefault="00F7770B" w:rsidP="00FE535C">
            <w:pPr>
              <w:jc w:val="both"/>
            </w:pPr>
            <w:r w:rsidRPr="00444E81">
              <w:t>-</w:t>
            </w:r>
            <w:r>
              <w:t xml:space="preserve"> </w:t>
            </w:r>
            <w:r w:rsidRPr="00444E81">
              <w:t>Quả đu đủ: điều chỉnh tăng MRL từ 0,01 mg/kg lên 6,0 mg/kg;</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G/SPS/N/GBR/68</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BVTV</w:t>
            </w:r>
          </w:p>
        </w:tc>
        <w:tc>
          <w:tcPr>
            <w:tcW w:w="1276" w:type="dxa"/>
            <w:shd w:val="clear" w:color="auto" w:fill="FFFFFF"/>
            <w:vAlign w:val="center"/>
          </w:tcPr>
          <w:p w:rsidR="00F7770B" w:rsidRPr="00444E81" w:rsidRDefault="00F7770B" w:rsidP="00FE535C">
            <w:pPr>
              <w:jc w:val="center"/>
            </w:pPr>
            <w:r w:rsidRPr="00444E81">
              <w:t>Vương quốc Anh</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Mức dư lượng tối đa đối với isotianil theo Đạo luật của Vương quốc Anh</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 xml:space="preserve">Isotianil vốn không phải là hoạt chất được </w:t>
            </w:r>
            <w:r w:rsidRPr="00B73D97">
              <w:t>phép sử dụng ở</w:t>
            </w:r>
            <w:r w:rsidRPr="00444E81">
              <w:t xml:space="preserve"> Vương quốc Anh. Cơ </w:t>
            </w:r>
            <w:r w:rsidRPr="00B73D97">
              <w:t xml:space="preserve">quan </w:t>
            </w:r>
            <w:r w:rsidRPr="00444E81">
              <w:t>An toàn Y</w:t>
            </w:r>
            <w:r w:rsidRPr="00B73D97">
              <w:t xml:space="preserve"> tế</w:t>
            </w:r>
            <w:r w:rsidRPr="00444E81">
              <w:t xml:space="preserve"> </w:t>
            </w:r>
            <w:r w:rsidRPr="00B73D97">
              <w:t xml:space="preserve">của Vương quốc Anh </w:t>
            </w:r>
            <w:r w:rsidRPr="00444E81">
              <w:t xml:space="preserve">đã nhận được đơn </w:t>
            </w:r>
            <w:r w:rsidRPr="00B73D97">
              <w:t>kiến nghị</w:t>
            </w:r>
            <w:r w:rsidRPr="00444E81">
              <w:t xml:space="preserve"> thiết lập MRL mới cho trái cây họ cam quýt và chuối.</w:t>
            </w:r>
            <w:r w:rsidRPr="00B73D97">
              <w:t xml:space="preserve"> Cụ thể:</w:t>
            </w:r>
          </w:p>
          <w:tbl>
            <w:tblPr>
              <w:tblStyle w:val="TableGrid"/>
              <w:tblW w:w="0" w:type="auto"/>
              <w:tblLayout w:type="fixed"/>
              <w:tblLook w:val="04A0" w:firstRow="1" w:lastRow="0" w:firstColumn="1" w:lastColumn="0" w:noHBand="0" w:noVBand="1"/>
            </w:tblPr>
            <w:tblGrid>
              <w:gridCol w:w="2499"/>
              <w:gridCol w:w="1276"/>
              <w:gridCol w:w="1134"/>
            </w:tblGrid>
            <w:tr w:rsidR="00F7770B" w:rsidRPr="00444E81" w:rsidTr="00FE535C">
              <w:tc>
                <w:tcPr>
                  <w:tcW w:w="2499" w:type="dxa"/>
                </w:tcPr>
                <w:p w:rsidR="00F7770B" w:rsidRPr="00B73D97" w:rsidRDefault="00F7770B" w:rsidP="00FE535C">
                  <w:pPr>
                    <w:jc w:val="both"/>
                  </w:pPr>
                  <w:r w:rsidRPr="00B73D97">
                    <w:t>Sản phẩm</w:t>
                  </w:r>
                </w:p>
              </w:tc>
              <w:tc>
                <w:tcPr>
                  <w:tcW w:w="1276" w:type="dxa"/>
                </w:tcPr>
                <w:p w:rsidR="00F7770B" w:rsidRPr="00B73D97" w:rsidRDefault="00F7770B" w:rsidP="00FE535C">
                  <w:pPr>
                    <w:jc w:val="both"/>
                  </w:pPr>
                  <w:r w:rsidRPr="00B73D97">
                    <w:t>Mức cũ (mg/kg)</w:t>
                  </w:r>
                </w:p>
              </w:tc>
              <w:tc>
                <w:tcPr>
                  <w:tcW w:w="1134" w:type="dxa"/>
                </w:tcPr>
                <w:p w:rsidR="00F7770B" w:rsidRPr="00B73D97" w:rsidRDefault="00F7770B" w:rsidP="00FE535C">
                  <w:pPr>
                    <w:jc w:val="both"/>
                  </w:pPr>
                  <w:r w:rsidRPr="00B73D97">
                    <w:t>Mức mới (mg/kg)</w:t>
                  </w:r>
                </w:p>
              </w:tc>
            </w:tr>
            <w:tr w:rsidR="00F7770B" w:rsidRPr="00444E81" w:rsidTr="00FE535C">
              <w:tc>
                <w:tcPr>
                  <w:tcW w:w="2499" w:type="dxa"/>
                </w:tcPr>
                <w:p w:rsidR="00F7770B" w:rsidRPr="00B73D97" w:rsidRDefault="00F7770B" w:rsidP="00FE535C">
                  <w:pPr>
                    <w:jc w:val="both"/>
                  </w:pPr>
                  <w:r>
                    <w:t>B</w:t>
                  </w:r>
                  <w:r w:rsidRPr="00B73D97">
                    <w:t>ưởi chùm</w:t>
                  </w:r>
                </w:p>
              </w:tc>
              <w:tc>
                <w:tcPr>
                  <w:tcW w:w="1276" w:type="dxa"/>
                </w:tcPr>
                <w:p w:rsidR="00F7770B" w:rsidRPr="00B73D97" w:rsidRDefault="00F7770B" w:rsidP="00FE535C">
                  <w:pPr>
                    <w:jc w:val="both"/>
                  </w:pPr>
                  <w:r w:rsidRPr="00B73D97">
                    <w:t>0,01</w:t>
                  </w:r>
                </w:p>
              </w:tc>
              <w:tc>
                <w:tcPr>
                  <w:tcW w:w="1134" w:type="dxa"/>
                </w:tcPr>
                <w:p w:rsidR="00F7770B" w:rsidRPr="00B73D97" w:rsidRDefault="00F7770B" w:rsidP="00FE535C">
                  <w:pPr>
                    <w:jc w:val="both"/>
                  </w:pPr>
                  <w:r w:rsidRPr="00B73D97">
                    <w:t>0,4</w:t>
                  </w:r>
                </w:p>
              </w:tc>
            </w:tr>
            <w:tr w:rsidR="00F7770B" w:rsidRPr="00444E81" w:rsidTr="00FE535C">
              <w:tc>
                <w:tcPr>
                  <w:tcW w:w="2499" w:type="dxa"/>
                </w:tcPr>
                <w:p w:rsidR="00F7770B" w:rsidRPr="00B73D97" w:rsidRDefault="00F7770B" w:rsidP="00FE535C">
                  <w:pPr>
                    <w:jc w:val="both"/>
                  </w:pPr>
                  <w:r>
                    <w:t>C</w:t>
                  </w:r>
                  <w:r w:rsidRPr="00B73D97">
                    <w:t>am</w:t>
                  </w:r>
                </w:p>
              </w:tc>
              <w:tc>
                <w:tcPr>
                  <w:tcW w:w="1276" w:type="dxa"/>
                </w:tcPr>
                <w:p w:rsidR="00F7770B" w:rsidRPr="00B73D97" w:rsidRDefault="00F7770B" w:rsidP="00FE535C">
                  <w:pPr>
                    <w:jc w:val="both"/>
                  </w:pPr>
                  <w:r w:rsidRPr="00B73D97">
                    <w:t>0,01</w:t>
                  </w:r>
                </w:p>
              </w:tc>
              <w:tc>
                <w:tcPr>
                  <w:tcW w:w="1134" w:type="dxa"/>
                </w:tcPr>
                <w:p w:rsidR="00F7770B" w:rsidRPr="00B73D97" w:rsidRDefault="00F7770B" w:rsidP="00FE535C">
                  <w:pPr>
                    <w:jc w:val="both"/>
                  </w:pPr>
                  <w:r w:rsidRPr="00B73D97">
                    <w:t>0,4</w:t>
                  </w:r>
                </w:p>
              </w:tc>
            </w:tr>
            <w:tr w:rsidR="00F7770B" w:rsidRPr="00444E81" w:rsidTr="00FE535C">
              <w:tc>
                <w:tcPr>
                  <w:tcW w:w="2499" w:type="dxa"/>
                </w:tcPr>
                <w:p w:rsidR="00F7770B" w:rsidRPr="00B73D97" w:rsidRDefault="00F7770B" w:rsidP="00FE535C">
                  <w:pPr>
                    <w:jc w:val="both"/>
                  </w:pPr>
                  <w:r>
                    <w:t>C</w:t>
                  </w:r>
                  <w:r w:rsidRPr="00B73D97">
                    <w:t>hanh vàng</w:t>
                  </w:r>
                </w:p>
              </w:tc>
              <w:tc>
                <w:tcPr>
                  <w:tcW w:w="1276" w:type="dxa"/>
                </w:tcPr>
                <w:p w:rsidR="00F7770B" w:rsidRPr="00B73D97" w:rsidRDefault="00F7770B" w:rsidP="00FE535C">
                  <w:pPr>
                    <w:jc w:val="both"/>
                  </w:pPr>
                  <w:r w:rsidRPr="00B73D97">
                    <w:t>0,01</w:t>
                  </w:r>
                </w:p>
              </w:tc>
              <w:tc>
                <w:tcPr>
                  <w:tcW w:w="1134" w:type="dxa"/>
                </w:tcPr>
                <w:p w:rsidR="00F7770B" w:rsidRPr="00B73D97" w:rsidRDefault="00F7770B" w:rsidP="00FE535C">
                  <w:pPr>
                    <w:jc w:val="both"/>
                  </w:pPr>
                  <w:r w:rsidRPr="00B73D97">
                    <w:t>0,4</w:t>
                  </w:r>
                </w:p>
              </w:tc>
            </w:tr>
            <w:tr w:rsidR="00F7770B" w:rsidRPr="00444E81" w:rsidTr="00FE535C">
              <w:tc>
                <w:tcPr>
                  <w:tcW w:w="2499" w:type="dxa"/>
                </w:tcPr>
                <w:p w:rsidR="00F7770B" w:rsidRPr="00B73D97" w:rsidRDefault="00F7770B" w:rsidP="00FE535C">
                  <w:pPr>
                    <w:jc w:val="both"/>
                  </w:pPr>
                  <w:r>
                    <w:t>C</w:t>
                  </w:r>
                  <w:r w:rsidRPr="00B73D97">
                    <w:t>hanh</w:t>
                  </w:r>
                </w:p>
              </w:tc>
              <w:tc>
                <w:tcPr>
                  <w:tcW w:w="1276" w:type="dxa"/>
                </w:tcPr>
                <w:p w:rsidR="00F7770B" w:rsidRPr="00B73D97" w:rsidRDefault="00F7770B" w:rsidP="00FE535C">
                  <w:pPr>
                    <w:jc w:val="both"/>
                  </w:pPr>
                  <w:r w:rsidRPr="00B73D97">
                    <w:t>0,01</w:t>
                  </w:r>
                </w:p>
              </w:tc>
              <w:tc>
                <w:tcPr>
                  <w:tcW w:w="1134" w:type="dxa"/>
                </w:tcPr>
                <w:p w:rsidR="00F7770B" w:rsidRPr="00B73D97" w:rsidRDefault="00F7770B" w:rsidP="00FE535C">
                  <w:pPr>
                    <w:jc w:val="both"/>
                  </w:pPr>
                  <w:r w:rsidRPr="00B73D97">
                    <w:t>0,4</w:t>
                  </w:r>
                </w:p>
              </w:tc>
            </w:tr>
            <w:tr w:rsidR="00F7770B" w:rsidRPr="00444E81" w:rsidTr="00FE535C">
              <w:tc>
                <w:tcPr>
                  <w:tcW w:w="2499" w:type="dxa"/>
                </w:tcPr>
                <w:p w:rsidR="00F7770B" w:rsidRPr="00B73D97" w:rsidRDefault="00F7770B" w:rsidP="00FE535C">
                  <w:pPr>
                    <w:jc w:val="both"/>
                  </w:pPr>
                  <w:r>
                    <w:lastRenderedPageBreak/>
                    <w:t>Q</w:t>
                  </w:r>
                  <w:r w:rsidRPr="00444E81">
                    <w:t xml:space="preserve">uýt </w:t>
                  </w:r>
                </w:p>
              </w:tc>
              <w:tc>
                <w:tcPr>
                  <w:tcW w:w="1276" w:type="dxa"/>
                </w:tcPr>
                <w:p w:rsidR="00F7770B" w:rsidRPr="00B73D97" w:rsidRDefault="00F7770B" w:rsidP="00FE535C">
                  <w:pPr>
                    <w:jc w:val="both"/>
                  </w:pPr>
                  <w:r w:rsidRPr="00B73D97">
                    <w:t>0,01</w:t>
                  </w:r>
                </w:p>
              </w:tc>
              <w:tc>
                <w:tcPr>
                  <w:tcW w:w="1134" w:type="dxa"/>
                </w:tcPr>
                <w:p w:rsidR="00F7770B" w:rsidRPr="00B73D97" w:rsidRDefault="00F7770B" w:rsidP="00FE535C">
                  <w:pPr>
                    <w:jc w:val="both"/>
                  </w:pPr>
                  <w:r w:rsidRPr="00B73D97">
                    <w:t>0,4</w:t>
                  </w:r>
                </w:p>
              </w:tc>
            </w:tr>
            <w:tr w:rsidR="00F7770B" w:rsidRPr="00444E81" w:rsidTr="00FE535C">
              <w:tc>
                <w:tcPr>
                  <w:tcW w:w="2499" w:type="dxa"/>
                </w:tcPr>
                <w:p w:rsidR="00F7770B" w:rsidRPr="00B73D97" w:rsidRDefault="00F7770B" w:rsidP="00FE535C">
                  <w:pPr>
                    <w:jc w:val="both"/>
                  </w:pPr>
                  <w:r w:rsidRPr="00B73D97">
                    <w:t>Chuối</w:t>
                  </w:r>
                </w:p>
              </w:tc>
              <w:tc>
                <w:tcPr>
                  <w:tcW w:w="1276" w:type="dxa"/>
                </w:tcPr>
                <w:p w:rsidR="00F7770B" w:rsidRPr="00B73D97" w:rsidRDefault="00F7770B" w:rsidP="00FE535C">
                  <w:pPr>
                    <w:jc w:val="both"/>
                  </w:pPr>
                  <w:r w:rsidRPr="00B73D97">
                    <w:t>0,01</w:t>
                  </w:r>
                </w:p>
              </w:tc>
              <w:tc>
                <w:tcPr>
                  <w:tcW w:w="1134" w:type="dxa"/>
                </w:tcPr>
                <w:p w:rsidR="00F7770B" w:rsidRPr="00B73D97" w:rsidRDefault="00F7770B" w:rsidP="00FE535C">
                  <w:pPr>
                    <w:jc w:val="both"/>
                  </w:pPr>
                  <w:r w:rsidRPr="00B73D97">
                    <w:t>0,02</w:t>
                  </w:r>
                </w:p>
              </w:tc>
            </w:tr>
          </w:tbl>
          <w:p w:rsidR="00F7770B" w:rsidRPr="00B73D97" w:rsidRDefault="00F7770B" w:rsidP="00FE535C">
            <w:pPr>
              <w:jc w:val="both"/>
            </w:pPr>
            <w:r w:rsidRPr="00B73D97">
              <w:t>Trên một số sản phẩm và nhóm sản phẩm khác vẫn được giữ nguyên mức 0,01 mg/kg</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G/SPS/N/KEN/304</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BVTV</w:t>
            </w:r>
          </w:p>
        </w:tc>
        <w:tc>
          <w:tcPr>
            <w:tcW w:w="1276" w:type="dxa"/>
            <w:shd w:val="clear" w:color="auto" w:fill="FFFFFF"/>
            <w:vAlign w:val="center"/>
          </w:tcPr>
          <w:p w:rsidR="00F7770B" w:rsidRPr="00444E81" w:rsidRDefault="00F7770B" w:rsidP="00FE535C">
            <w:pPr>
              <w:jc w:val="center"/>
            </w:pPr>
            <w:r w:rsidRPr="00444E81">
              <w:t>Kenya</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17/9/2024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DARS 833: 2024 Chuối chiên— Đặc điểm kỹ thuật.</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Tiêu chuẩn </w:t>
            </w:r>
            <w:r w:rsidRPr="00B73D97">
              <w:t xml:space="preserve">của </w:t>
            </w:r>
            <w:r w:rsidRPr="00444E81">
              <w:t xml:space="preserve">Kenya quy định các yêu cầu, phương pháp lấy mẫu và thử nghiệm đối với chuối chiên làm từ chuối </w:t>
            </w:r>
            <w:r w:rsidRPr="00444E81">
              <w:rPr>
                <w:i/>
                <w:iCs/>
              </w:rPr>
              <w:t>Musa</w:t>
            </w:r>
            <w:r w:rsidRPr="00444E81">
              <w:t xml:space="preserve"> spp dùng làm thực phẩm cho con người.</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G/SPS/N/KEN/303</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BCT</w:t>
            </w:r>
          </w:p>
        </w:tc>
        <w:tc>
          <w:tcPr>
            <w:tcW w:w="1276" w:type="dxa"/>
            <w:shd w:val="clear" w:color="auto" w:fill="FFFFFF"/>
            <w:vAlign w:val="center"/>
          </w:tcPr>
          <w:p w:rsidR="00F7770B" w:rsidRPr="00444E81" w:rsidRDefault="00F7770B" w:rsidP="00FE535C">
            <w:pPr>
              <w:jc w:val="center"/>
            </w:pPr>
            <w:r w:rsidRPr="00444E81">
              <w:t>Kenya</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17/9/2024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DARS 472: 2024 Nước ép trái cây, nước ép đặc, trái cây xay nhuyễn và bã trái cây — Đặc điểm kỹ thuật</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Tiêu chuẩn </w:t>
            </w:r>
            <w:r w:rsidRPr="00B73D97">
              <w:t xml:space="preserve">của </w:t>
            </w:r>
            <w:r w:rsidRPr="00444E81">
              <w:t>Kenya quy định các yêu cầu, phương pháp lấy mẫu và thử nghiệm đối với nước ép trái cây, nước ép đặc, trái cây xay nhuyễn và bã trái cây dùng để tiêu thụ trực tiếp cho con người hoặc để chế biến thêm.</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G/SPS/N/KEN/302</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BCT</w:t>
            </w:r>
          </w:p>
        </w:tc>
        <w:tc>
          <w:tcPr>
            <w:tcW w:w="1276" w:type="dxa"/>
            <w:shd w:val="clear" w:color="auto" w:fill="FFFFFF"/>
            <w:vAlign w:val="center"/>
          </w:tcPr>
          <w:p w:rsidR="00F7770B" w:rsidRPr="00444E81" w:rsidRDefault="00F7770B" w:rsidP="00FE535C">
            <w:pPr>
              <w:jc w:val="center"/>
            </w:pPr>
            <w:r w:rsidRPr="00444E81">
              <w:t>Kenya</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17/9/2024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DARS 179:2024 Mứt, thạch và mứt cam — Đặc điểm kỹ thuật</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Tiêu chuẩn </w:t>
            </w:r>
            <w:r w:rsidRPr="00B73D97">
              <w:t xml:space="preserve">của </w:t>
            </w:r>
            <w:r w:rsidRPr="00444E81">
              <w:t>Kenya quy định các yêu cầu, phương pháp lấy mẫu và thử nghiệm đối với mứt, thạch và mứt cam dùng để tiêu thụ trực tiếp cho con người.</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G/SPS/N/KEN/301</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BVTV</w:t>
            </w:r>
          </w:p>
        </w:tc>
        <w:tc>
          <w:tcPr>
            <w:tcW w:w="1276" w:type="dxa"/>
            <w:shd w:val="clear" w:color="auto" w:fill="FFFFFF"/>
            <w:vAlign w:val="center"/>
          </w:tcPr>
          <w:p w:rsidR="00F7770B" w:rsidRPr="00444E81" w:rsidRDefault="00F7770B" w:rsidP="00FE535C">
            <w:pPr>
              <w:jc w:val="center"/>
            </w:pPr>
            <w:r w:rsidRPr="00444E81">
              <w:t>Kenya</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17/9/2024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DARS 177: 2024 Nước sốt cà chua chế biến — Đặc điểm kỹ thuật.</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Tiêu chuẩn </w:t>
            </w:r>
            <w:r w:rsidRPr="00B73D97">
              <w:t xml:space="preserve">của </w:t>
            </w:r>
            <w:r w:rsidRPr="00444E81">
              <w:t>Kenya quy định các yêu cầu, phương pháp lấy mẫu và thử nghiệm đối với các loại nước sốt cà chua chế biến (bột và xay nhuyễn)</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G/SPS/N/KEN/300</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BVTV</w:t>
            </w:r>
          </w:p>
        </w:tc>
        <w:tc>
          <w:tcPr>
            <w:tcW w:w="1276" w:type="dxa"/>
            <w:shd w:val="clear" w:color="auto" w:fill="FFFFFF"/>
            <w:vAlign w:val="center"/>
          </w:tcPr>
          <w:p w:rsidR="00F7770B" w:rsidRPr="00444E81" w:rsidRDefault="00F7770B" w:rsidP="00FE535C">
            <w:pPr>
              <w:jc w:val="center"/>
            </w:pPr>
            <w:r w:rsidRPr="00444E81">
              <w:t>Kenya</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17/9/2024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DARS 55:2024 Sản xuất, xử lý và chế biến trái cây và rau quả sấy khô — Bộ quy tắc thực hành</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Dự thảo quy tắc thực hành </w:t>
            </w:r>
            <w:r w:rsidRPr="00B73D97">
              <w:t xml:space="preserve">của </w:t>
            </w:r>
            <w:r w:rsidRPr="00444E81">
              <w:t>Kenya áp dụng cho các loại trái cây và rau quả được sấy khô bằng phương pháp tự nhiên hoặc nhân tạo hoặc kết hợp cả hai.</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G/SPS/N/KEN/299</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BVTV</w:t>
            </w:r>
          </w:p>
        </w:tc>
        <w:tc>
          <w:tcPr>
            <w:tcW w:w="1276" w:type="dxa"/>
            <w:shd w:val="clear" w:color="auto" w:fill="FFFFFF"/>
            <w:vAlign w:val="center"/>
          </w:tcPr>
          <w:p w:rsidR="00F7770B" w:rsidRPr="00444E81" w:rsidRDefault="00F7770B" w:rsidP="00FE535C">
            <w:pPr>
              <w:jc w:val="center"/>
            </w:pPr>
            <w:r w:rsidRPr="00444E81">
              <w:t>Kenya</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17/9/2024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DARS 171: 2024 Cà chua cô đặc chế biến — Đặc điểm kỹ thuật</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Dự thảo Tiêu chuẩn </w:t>
            </w:r>
            <w:r w:rsidRPr="00B73D97">
              <w:t xml:space="preserve">của </w:t>
            </w:r>
            <w:r w:rsidRPr="00444E81">
              <w:t>Kenya nêu rõ các yêu cầu, phương pháp lấy mẫu và thử nghiệm đối với các sản phẩm cô đặc từ cà chua chế biến (dạng sệt và dạng nhuyễn).</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G/SPS/N/AUS/602</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TY, BVTV, CLCB, ATTP</w:t>
            </w:r>
          </w:p>
        </w:tc>
        <w:tc>
          <w:tcPr>
            <w:tcW w:w="1276" w:type="dxa"/>
            <w:shd w:val="clear" w:color="auto" w:fill="FFFFFF"/>
            <w:vAlign w:val="center"/>
          </w:tcPr>
          <w:p w:rsidR="00F7770B" w:rsidRPr="00444E81" w:rsidRDefault="00F7770B" w:rsidP="00FE535C">
            <w:pPr>
              <w:jc w:val="center"/>
            </w:pPr>
            <w:r w:rsidRPr="00444E81">
              <w:t>Úc</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17/9/2024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Đề xuất M1022 – Đề xuất hài hòa MRL 2023</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Đề xuất sửa đổi Phụ lục 20 của Bộ luật Tiêu chuẩn Thực phẩm Úc Niu Di-lân </w:t>
            </w:r>
            <w:r w:rsidRPr="00B73D97">
              <w:t>nhằm</w:t>
            </w:r>
            <w:r w:rsidRPr="00444E81">
              <w:t xml:space="preserve"> điều chỉnh giới hạn dư lượng tối đa (MRL):</w:t>
            </w:r>
            <w:r w:rsidRPr="00B73D97">
              <w:t xml:space="preserve"> </w:t>
            </w:r>
            <w:r w:rsidRPr="00444E81">
              <w:t>(a) Tiêu chuẩn MRL của Cơ quan Thuốc trừ sâu và Thuốc thú y Úc; (b) Ủy ban Codex Alimentarius; và (c) các tiêu chuẩn của đối tác thương mại khác liên quan đến dư lượng hóa chất nông nghiệp và thú y (agvet) trong thực phẩm.</w:t>
            </w:r>
          </w:p>
          <w:p w:rsidR="00F7770B" w:rsidRPr="00444E81" w:rsidRDefault="00F7770B" w:rsidP="00FE535C">
            <w:pPr>
              <w:jc w:val="both"/>
            </w:pPr>
            <w:r w:rsidRPr="00444E81">
              <w:t>Đề xuất này cũng bao gồm việc sửa lỗi đánh máy và định dạng cần thiết để cải thiện tính toàn vẹn của Phụ lục 20.</w:t>
            </w:r>
          </w:p>
          <w:p w:rsidR="00F7770B" w:rsidRPr="00444E81" w:rsidRDefault="00F7770B" w:rsidP="00FE535C">
            <w:pPr>
              <w:jc w:val="both"/>
            </w:pPr>
            <w:r w:rsidRPr="00B73D97">
              <w:lastRenderedPageBreak/>
              <w:t>Đề xuất</w:t>
            </w:r>
            <w:r w:rsidRPr="00444E81">
              <w:t xml:space="preserve"> tăng hoặc thiết lập MRL mới cho các mặt hàng thực vật cụ thể: acibenzolar-S-methyl, aclonifen, afidopyropen, azoxystrobin, benzovindiflupyr, bifenthrin, broflanilide, buprofezin, chlorantraniliprole, chlormequat, cyflufenamid, cyflumetofen, cyhalofop-butyl, cyhalothrin, dichlorprop-P, difenoconazole, diflubenzuron, dimethoate, emamectin, etoxazole, famoxadone, fenazaquin, fenpicoxamid, flazasulfuron, florasulam, fluazaindolizine, fludioxonil, flupyradifurone, flutianil, flutolanil, flutriafol, fluxapyroxad, folpet, fosetyl-aluminium, glyphosate, indaziflam, indoxacarb, inpyrfluxam, mandipropamid, mefentrifluconazole, mesosulfuron methyl, metaflumizone, metalaxyl, metamitron, metconazole, milbemectin, norflurazon, omethoate, oxathiapiprolin, pinoxaden, prohexadione-calcium, prosulfocarb, pydiflumetofen, pyraflufen-ethyl, pyridate, pyrimethanil, rimsulfuron, simazine, spiromesifen, sulfoxaflor, teflubenzuron, tetraniliprole, triflumuron, trinexapac-ethyl, valifenalate and zoxamide.</w:t>
            </w:r>
          </w:p>
          <w:p w:rsidR="00F7770B" w:rsidRPr="00444E81" w:rsidRDefault="00F7770B" w:rsidP="00FE535C">
            <w:pPr>
              <w:jc w:val="both"/>
            </w:pPr>
            <w:r w:rsidRPr="00B73D97">
              <w:t>Đề xuât</w:t>
            </w:r>
            <w:r w:rsidRPr="00444E81">
              <w:t xml:space="preserve"> tăng hoặc áp dụng MRL mới cho các mặt hàng động vật cụ thể: afidopyropen, broflanilide, chlormequat, dimethoate, emamectin, fenazaquin, flazasulfuron, fluazaindolizine, fludioxonil, flutriafol, indoxacarb, inpyrfluxam, mefentrifluconazole, omethoate, spiromesifen, tetraniliprole, triflumuron.</w:t>
            </w:r>
          </w:p>
          <w:p w:rsidR="00F7770B" w:rsidRPr="00444E81" w:rsidRDefault="00F7770B" w:rsidP="00FE535C">
            <w:pPr>
              <w:jc w:val="both"/>
            </w:pPr>
            <w:r w:rsidRPr="00B73D97">
              <w:t>Đề xuất</w:t>
            </w:r>
            <w:r w:rsidRPr="00444E81">
              <w:t xml:space="preserve"> xóa hoặc giảm MRL cho các mặt hàng thực vật cụ thể: azoxystrobin, boscalid, carbofuran, chlorfenapyr, diclofopmethyl, diflubenzuron, dimethoate, famoxadone, fenazaquin, fludioxonil, flumioxazin, fluxapyroxad, folpet, glyphosate, indoxacarb, mandipropamid, mefentrifluconazole, methidathion, piperonyl butoxide, pydiflumetofen, pyraclostrobin, pyrethrins, saflufenacil, tetraniliprole, triflumuron</w:t>
            </w:r>
          </w:p>
          <w:p w:rsidR="00F7770B" w:rsidRPr="00B73D97" w:rsidRDefault="00F7770B" w:rsidP="00FE535C">
            <w:pPr>
              <w:jc w:val="both"/>
            </w:pPr>
            <w:r w:rsidRPr="00B73D97">
              <w:t>Đ</w:t>
            </w:r>
            <w:r w:rsidRPr="00444E81">
              <w:t>ề xuất xóa hoặc giảm MRL cho các mặt hàng động vật cụ thể: fludioxonil and trichlorfon.</w:t>
            </w:r>
          </w:p>
          <w:p w:rsidR="00F7770B" w:rsidRPr="00444E81" w:rsidRDefault="00F7770B" w:rsidP="00FE535C">
            <w:pPr>
              <w:jc w:val="both"/>
            </w:pPr>
            <w:r w:rsidRPr="00444E81">
              <w:lastRenderedPageBreak/>
              <w:t>Các hóa chất mới được đề xuất đưa vào danh mục 20 của Bộ luật Tiêu chuẩn Thực phẩm Úc - Niu Di-lân là: 1,4-dimethylnaphthalene, flufenoxuron và fluindapyr.</w:t>
            </w:r>
          </w:p>
          <w:p w:rsidR="00F7770B" w:rsidRPr="00444E81" w:rsidRDefault="00F7770B" w:rsidP="00FE535C">
            <w:pPr>
              <w:jc w:val="both"/>
            </w:pPr>
            <w:r w:rsidRPr="00B73D97">
              <w:t>S</w:t>
            </w:r>
            <w:r w:rsidRPr="00444E81">
              <w:t>ửa đổi cần thiết để</w:t>
            </w:r>
            <w:r w:rsidRPr="00B73D97">
              <w:t>:</w:t>
            </w:r>
            <w:r w:rsidRPr="00444E81">
              <w:t xml:space="preserve"> (a) thêm hoặc xóa các ngoại lệ đối với một số mặt hàng; (b) sửa lỗi đánh máy; (c) chuyển đổi MRL tạm thời thành MRL </w:t>
            </w:r>
            <w:r w:rsidRPr="00B73D97">
              <w:t>chính thức</w:t>
            </w:r>
            <w:r w:rsidRPr="00444E81">
              <w:t>; (d) sửa đổi hoặc cập nhật tên hàng hóa; nhưng không có thay đổi nào đối với MRL: amitrole, bixafen, boscalid, broflanilide, buprofezin, butroxydim, carbaryl, carbendazim, chlormequat, cyantraniliprole, 2,4-D, deltamethrin, dichlorvos, diclofop-methyl, difenoconazole, dimethoate, diuron, dodine, EPTC, etoxazole, fenvalerate, fipronil, fluazifop-p-butyl, fludioxonil, fluensulfone, flumioxazin, fluopyram, flupyradifurone, flutriafol, fluxapyroxad, glufosinate và glufosinate-ammonium, glyphosate, mandipropamid, mefentrifluconazole, metaldehyde, metazachlor, metconazole, omethoate, oxathiapiprolin, pendimethalin, phosphine, piperonyl butoxide, propaquizafop, pydiflumetofen, pyraclostrobin, pyrethrins, pyrimethanil, saflufenacil, simazine, triallate, trichlorfon và trifluralin.</w:t>
            </w:r>
          </w:p>
          <w:p w:rsidR="00F7770B" w:rsidRPr="00444E81" w:rsidRDefault="00F7770B" w:rsidP="00FE535C">
            <w:pPr>
              <w:jc w:val="both"/>
            </w:pPr>
            <w:r w:rsidRPr="00B73D97">
              <w:t>C</w:t>
            </w:r>
            <w:r w:rsidRPr="00444E81">
              <w:t>ập nhật</w:t>
            </w:r>
            <w:r w:rsidRPr="00B73D97">
              <w:t xml:space="preserve"> dư lượng</w:t>
            </w:r>
            <w:r w:rsidRPr="00444E81">
              <w:t>: cyhalofop-butyl.</w:t>
            </w:r>
          </w:p>
          <w:p w:rsidR="00F7770B" w:rsidRPr="00444E81" w:rsidRDefault="00F7770B" w:rsidP="00FE535C">
            <w:pPr>
              <w:jc w:val="both"/>
            </w:pPr>
            <w:r w:rsidRPr="00B73D97">
              <w:t>S</w:t>
            </w:r>
            <w:r w:rsidRPr="00444E81">
              <w:t xml:space="preserve">ửa đổi </w:t>
            </w:r>
            <w:r w:rsidRPr="00B73D97">
              <w:t>t</w:t>
            </w:r>
            <w:r w:rsidRPr="00444E81">
              <w:t>ất cả các loại thực phẩm khác trừ thực phẩm</w:t>
            </w:r>
            <w:r w:rsidRPr="00B73D97">
              <w:t xml:space="preserve"> có nguồn gốc từ</w:t>
            </w:r>
            <w:r w:rsidRPr="00444E81">
              <w:t xml:space="preserve"> động vật: broflanilide, chlormequat, flutriafol và inpyrfluxam</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2614CC">
              <w:t>G/SPS/N/TUR/101</w:t>
            </w:r>
            <w:r w:rsidRPr="002614CC">
              <w:br/>
              <w:t>/Add.2</w:t>
            </w:r>
          </w:p>
        </w:tc>
        <w:tc>
          <w:tcPr>
            <w:tcW w:w="992" w:type="dxa"/>
            <w:shd w:val="clear" w:color="auto" w:fill="FFFFFF"/>
            <w:tcMar>
              <w:top w:w="30" w:type="dxa"/>
              <w:left w:w="45" w:type="dxa"/>
              <w:bottom w:w="30" w:type="dxa"/>
              <w:right w:w="45" w:type="dxa"/>
            </w:tcMar>
            <w:vAlign w:val="center"/>
          </w:tcPr>
          <w:p w:rsidR="00F7770B" w:rsidRPr="00E9510D" w:rsidRDefault="00F7770B" w:rsidP="00FE535C">
            <w:pPr>
              <w:jc w:val="center"/>
            </w:pPr>
            <w:r>
              <w:t>CLCB, CT</w:t>
            </w:r>
          </w:p>
        </w:tc>
        <w:tc>
          <w:tcPr>
            <w:tcW w:w="1276" w:type="dxa"/>
            <w:shd w:val="clear" w:color="auto" w:fill="FFFFFF"/>
            <w:vAlign w:val="center"/>
          </w:tcPr>
          <w:p w:rsidR="00F7770B" w:rsidRPr="00444E81" w:rsidRDefault="00F7770B" w:rsidP="00FE535C">
            <w:pPr>
              <w:jc w:val="center"/>
            </w:pPr>
            <w:r w:rsidRPr="00444E81">
              <w:t>Thổ Nhĩ Kỳ</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16/9/2024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B73D97">
              <w:t>Thông báo</w:t>
            </w:r>
            <w:r w:rsidRPr="00444E81">
              <w:t xml:space="preserve"> sửa đổi Bộ luật Thực phẩm </w:t>
            </w:r>
            <w:r w:rsidRPr="00B73D97">
              <w:t xml:space="preserve">của </w:t>
            </w:r>
            <w:r w:rsidRPr="00444E81">
              <w:t>Thổ Nhĩ Kỳ về đường</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 xml:space="preserve">Bộ luật Thực phẩm Thổ Nhĩ Kỳ về đường đã được thông báo trong G/SPS/N/TUR/101 và </w:t>
            </w:r>
            <w:r w:rsidRPr="00B73D97">
              <w:t xml:space="preserve">thông báo có hiệu lực </w:t>
            </w:r>
            <w:r w:rsidRPr="00444E81">
              <w:t>trong G/SPS/N/TUR/101/Add.1.</w:t>
            </w:r>
          </w:p>
          <w:p w:rsidR="00F7770B" w:rsidRPr="00444E81" w:rsidRDefault="00F7770B" w:rsidP="00FE535C">
            <w:pPr>
              <w:jc w:val="both"/>
            </w:pPr>
            <w:r w:rsidRPr="00444E81">
              <w:t xml:space="preserve">Thông </w:t>
            </w:r>
            <w:r w:rsidRPr="00B73D97">
              <w:t xml:space="preserve">báo bổ sung này </w:t>
            </w:r>
            <w:r w:rsidRPr="00444E81">
              <w:t xml:space="preserve">sửa đổi liên quan đến ghi nhãn nguồn gốc </w:t>
            </w:r>
            <w:r w:rsidRPr="00B73D97">
              <w:t>của đường</w:t>
            </w:r>
            <w:r w:rsidRPr="00444E81">
              <w:t>.</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G/SPS/N/BRA/2331</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BVTV</w:t>
            </w:r>
          </w:p>
        </w:tc>
        <w:tc>
          <w:tcPr>
            <w:tcW w:w="1276" w:type="dxa"/>
            <w:shd w:val="clear" w:color="auto" w:fill="FFFFFF"/>
            <w:vAlign w:val="center"/>
          </w:tcPr>
          <w:p w:rsidR="00F7770B" w:rsidRPr="00444E81" w:rsidRDefault="00F7770B" w:rsidP="00FE535C">
            <w:pPr>
              <w:jc w:val="center"/>
            </w:pPr>
            <w:r w:rsidRPr="00444E81">
              <w:t>Bra-xin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16/9/2024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Dự thảo Nghị quyết 1279, ngày 6/9/2024.</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Dự thảo nghị quyết đề xuất đưa hoạt chất Q06 - </w:t>
            </w:r>
            <w:r w:rsidRPr="00C65FAA">
              <w:t>C</w:t>
            </w:r>
            <w:r w:rsidRPr="00444E81">
              <w:t>hitosan vào Danh mục chuyên khảo các thành phần hoạt tính của thuốc trừ sâu, sản phẩm vệ sinh gia dụng và chất bảo quản gỗ, được công bố theo Hướng dẫn quy phạm 103 vào ngày 19/10/2021 trên Công báo của Bra-xin</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G/SPS/N/USA/3477</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BVTV</w:t>
            </w:r>
          </w:p>
        </w:tc>
        <w:tc>
          <w:tcPr>
            <w:tcW w:w="1276" w:type="dxa"/>
            <w:shd w:val="clear" w:color="auto" w:fill="FFFFFF"/>
            <w:vAlign w:val="center"/>
          </w:tcPr>
          <w:p w:rsidR="00F7770B" w:rsidRPr="00444E81" w:rsidRDefault="00F7770B" w:rsidP="00FE535C">
            <w:pPr>
              <w:jc w:val="center"/>
            </w:pPr>
            <w:r w:rsidRPr="00444E81">
              <w:t>Hoa Kỳ</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13/9/2024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Quy định cuối cùng về mức tồn dư thuốc trừ sâu: Saflufenacil</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Quy định này thiết lập các mức giới hạn mới cho hoạt chất salflufenacil đối với các sản phẩm:</w:t>
            </w:r>
          </w:p>
          <w:p w:rsidR="00F7770B" w:rsidRPr="00444E81" w:rsidRDefault="00F7770B" w:rsidP="00FE535C">
            <w:pPr>
              <w:jc w:val="both"/>
            </w:pPr>
            <w:r w:rsidRPr="00444E81">
              <w:t>- Cây bạc hà: lá khô, lá tươi: 0,03 ppm</w:t>
            </w:r>
          </w:p>
          <w:p w:rsidR="00F7770B" w:rsidRPr="00444E81" w:rsidRDefault="00F7770B" w:rsidP="00FE535C">
            <w:pPr>
              <w:jc w:val="both"/>
            </w:pPr>
            <w:r w:rsidRPr="00444E81">
              <w:t>- Trái cây, họ chanh, nhóm 10-10: 0,03 ppm</w:t>
            </w:r>
          </w:p>
          <w:p w:rsidR="00F7770B" w:rsidRPr="00444E81" w:rsidRDefault="00F7770B" w:rsidP="00FE535C">
            <w:pPr>
              <w:jc w:val="both"/>
            </w:pPr>
            <w:r w:rsidRPr="00444E81">
              <w:t xml:space="preserve">- </w:t>
            </w:r>
            <w:r w:rsidRPr="00B73D97">
              <w:t>Quả dạng táo,</w:t>
            </w:r>
            <w:r w:rsidRPr="00444E81">
              <w:t xml:space="preserve"> nhóm 11-10: 0,03 ppm</w:t>
            </w:r>
          </w:p>
          <w:p w:rsidR="00F7770B" w:rsidRPr="00444E81" w:rsidRDefault="00F7770B" w:rsidP="00FE535C">
            <w:pPr>
              <w:jc w:val="both"/>
            </w:pPr>
            <w:r w:rsidRPr="00444E81">
              <w:t xml:space="preserve">- Nhóm quả </w:t>
            </w:r>
            <w:r w:rsidRPr="00B73D97">
              <w:t>hạch</w:t>
            </w:r>
            <w:r w:rsidRPr="00444E81">
              <w:t>, nhóm 12-12: 0,03 ppm</w:t>
            </w:r>
          </w:p>
          <w:p w:rsidR="00F7770B" w:rsidRPr="00444E81" w:rsidRDefault="00F7770B" w:rsidP="00FE535C">
            <w:pPr>
              <w:jc w:val="both"/>
            </w:pPr>
            <w:r w:rsidRPr="00444E81">
              <w:t>- Hạt, nhóm 14-12: 0,03 ppm</w:t>
            </w:r>
          </w:p>
          <w:p w:rsidR="00F7770B" w:rsidRPr="00444E81" w:rsidRDefault="00F7770B" w:rsidP="00FE535C">
            <w:pPr>
              <w:jc w:val="both"/>
            </w:pPr>
            <w:r w:rsidRPr="00444E81">
              <w:t xml:space="preserve">Khi đưa ra mức MRL trên, </w:t>
            </w:r>
            <w:r w:rsidRPr="00B73D97">
              <w:t xml:space="preserve">Cơ quan bảo vệ môi </w:t>
            </w:r>
            <w:r>
              <w:t>trườ</w:t>
            </w:r>
            <w:r w:rsidRPr="00B73D97">
              <w:t>ng (</w:t>
            </w:r>
            <w:r w:rsidRPr="00444E81">
              <w:t>EPA</w:t>
            </w:r>
            <w:r w:rsidRPr="00B73D97">
              <w:t>)</w:t>
            </w:r>
            <w:r w:rsidRPr="00444E81">
              <w:t xml:space="preserve"> đã hài hòa các mức MRL của Hoa Kỳ với các tiêu chuẩn quốc tế khác</w:t>
            </w:r>
            <w:r w:rsidRPr="00B73D97">
              <w:t xml:space="preserve"> cho</w:t>
            </w:r>
            <w:r w:rsidRPr="00444E81">
              <w:t xml:space="preserve"> phù hợp với tiêu chuẩn an toàn thực phẩm và các hoạt động nông nghiệp của Hoa Kỳ. EPA cũng tham khảo tiêu chuẩn CODEX. CODEX chưa thiết lập MRL cho hoạt chất này trên bạc hà, một số trái cây có mức MRL là 0,01 ppm. Dựa trên dữ liệu dư lượng có sẵn, việc sử dụng của người nông dân Hoa Kỳ đều theo hướng dẫn trên nhãn sẽ dẫn đến vượt quá mức cho phép của CODEX. Vì vậy, nếu tuân theo CODEX có thể khiến người trồng trọt Hoa Kỳ có nguy cơ bị vi phạm mức MRL.</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G/SPS/N/TPKM/633</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 xml:space="preserve"> TY, CT, CLCB</w:t>
            </w:r>
          </w:p>
        </w:tc>
        <w:tc>
          <w:tcPr>
            <w:tcW w:w="1276" w:type="dxa"/>
            <w:shd w:val="clear" w:color="auto" w:fill="FFFFFF"/>
            <w:vAlign w:val="center"/>
          </w:tcPr>
          <w:p w:rsidR="00F7770B" w:rsidRPr="00444E81" w:rsidRDefault="00F7770B" w:rsidP="00FE535C">
            <w:pPr>
              <w:jc w:val="center"/>
            </w:pPr>
            <w:r w:rsidRPr="00444E81">
              <w:t>Đài Loan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11/9/2024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Dự thảo sửa đổi Quy định về </w:t>
            </w:r>
            <w:r w:rsidRPr="00444E81">
              <w:br/>
              <w:t>hệ thống kiểm tra thực phẩm nhập khẩu</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rPr>
                <w:lang w:val="x-none"/>
              </w:rPr>
            </w:pPr>
            <w:r w:rsidRPr="00444E81">
              <w:t>Bộ Y tế và Phúc lợi Đài Loan</w:t>
            </w:r>
            <w:r w:rsidRPr="00B73D97">
              <w:t xml:space="preserve"> (Trung Quốc)</w:t>
            </w:r>
            <w:r w:rsidRPr="00444E81">
              <w:t xml:space="preserve"> dự thảo sửa đổi Quy định về kiểm tra hệ thống thực phẩm nhập khẩu đối với 6 nhóm thực phẩm</w:t>
            </w:r>
            <w:r w:rsidRPr="00444E81">
              <w:rPr>
                <w:lang w:val="x-none"/>
              </w:rPr>
              <w:t xml:space="preserve">, </w:t>
            </w:r>
            <w:r w:rsidRPr="00444E81">
              <w:t xml:space="preserve">cụ thể </w:t>
            </w:r>
            <w:r w:rsidRPr="00444E81">
              <w:rPr>
                <w:lang w:val="x-none"/>
              </w:rPr>
              <w:t>như sau:</w:t>
            </w:r>
          </w:p>
          <w:p w:rsidR="00F7770B" w:rsidRPr="00444E81" w:rsidRDefault="00F7770B" w:rsidP="00FE535C">
            <w:pPr>
              <w:jc w:val="both"/>
            </w:pPr>
            <w:r w:rsidRPr="00444E81">
              <w:t xml:space="preserve">1) Căn cứ Đoạn 1, </w:t>
            </w:r>
            <w:r w:rsidRPr="00444E81">
              <w:rPr>
                <w:lang w:val="x-none"/>
              </w:rPr>
              <w:t>Điều 35 của Luật An toàn vệ sinh thực phẩm.</w:t>
            </w:r>
            <w:r w:rsidRPr="00444E81">
              <w:t xml:space="preserve"> Quốc gia hoặc vùng lãnh thổ trước khi xuất khẩu sản phẩm thực phẩm có mức độ rủi ro cao phải nộp Đơn đề nghị và kèm theo tài liệu, thông tin có liên quan tới Cục Quản lý Thực phẩm và Dược phẩm, Bộ Y tế và Phúc lợi thông qua hệ thống thông tin.</w:t>
            </w:r>
          </w:p>
          <w:p w:rsidR="00F7770B" w:rsidRPr="00444E81" w:rsidRDefault="00F7770B" w:rsidP="00FE535C">
            <w:pPr>
              <w:jc w:val="both"/>
            </w:pPr>
            <w:r w:rsidRPr="00444E81">
              <w:t>2) Nhóm sản phẩm liên quan phải kiểm tra hệ thống:</w:t>
            </w:r>
          </w:p>
          <w:p w:rsidR="00F7770B" w:rsidRPr="00444E81" w:rsidRDefault="00F7770B" w:rsidP="00FE535C">
            <w:pPr>
              <w:numPr>
                <w:ilvl w:val="0"/>
                <w:numId w:val="67"/>
              </w:numPr>
              <w:ind w:left="240" w:hanging="142"/>
              <w:jc w:val="both"/>
            </w:pPr>
            <w:r w:rsidRPr="00444E81">
              <w:t>Sản phẩm thịt;</w:t>
            </w:r>
          </w:p>
          <w:p w:rsidR="00F7770B" w:rsidRPr="00444E81" w:rsidRDefault="00F7770B" w:rsidP="00FE535C">
            <w:pPr>
              <w:numPr>
                <w:ilvl w:val="0"/>
                <w:numId w:val="67"/>
              </w:numPr>
              <w:ind w:left="240" w:hanging="142"/>
              <w:jc w:val="both"/>
            </w:pPr>
            <w:r w:rsidRPr="00444E81">
              <w:t>Sản phẩm thủy sản;</w:t>
            </w:r>
          </w:p>
          <w:p w:rsidR="00F7770B" w:rsidRPr="00444E81" w:rsidRDefault="00F7770B" w:rsidP="00FE535C">
            <w:pPr>
              <w:numPr>
                <w:ilvl w:val="0"/>
                <w:numId w:val="67"/>
              </w:numPr>
              <w:ind w:left="240" w:hanging="142"/>
              <w:jc w:val="both"/>
            </w:pPr>
            <w:r w:rsidRPr="00444E81">
              <w:t>S</w:t>
            </w:r>
            <w:r w:rsidRPr="00444E81">
              <w:rPr>
                <w:lang w:val="x-none"/>
              </w:rPr>
              <w:t>ản phẩm sữa</w:t>
            </w:r>
            <w:r w:rsidRPr="00444E81">
              <w:t>;</w:t>
            </w:r>
          </w:p>
          <w:p w:rsidR="00F7770B" w:rsidRPr="00444E81" w:rsidRDefault="00F7770B" w:rsidP="00FE535C">
            <w:pPr>
              <w:numPr>
                <w:ilvl w:val="0"/>
                <w:numId w:val="67"/>
              </w:numPr>
              <w:ind w:left="240" w:hanging="142"/>
              <w:jc w:val="both"/>
            </w:pPr>
            <w:r w:rsidRPr="00444E81">
              <w:t>Sản phẩm trứng;</w:t>
            </w:r>
          </w:p>
          <w:p w:rsidR="00F7770B" w:rsidRDefault="00F7770B" w:rsidP="00FE535C">
            <w:pPr>
              <w:numPr>
                <w:ilvl w:val="0"/>
                <w:numId w:val="67"/>
              </w:numPr>
              <w:ind w:left="240" w:hanging="142"/>
              <w:jc w:val="both"/>
            </w:pPr>
            <w:r w:rsidRPr="00444E81">
              <w:t>Mỡ động vật;</w:t>
            </w:r>
          </w:p>
          <w:p w:rsidR="00F7770B" w:rsidRPr="00955045" w:rsidRDefault="00F7770B" w:rsidP="00FE535C">
            <w:pPr>
              <w:numPr>
                <w:ilvl w:val="0"/>
                <w:numId w:val="67"/>
              </w:numPr>
              <w:ind w:left="240" w:hanging="142"/>
              <w:jc w:val="both"/>
            </w:pPr>
            <w:r w:rsidRPr="00955045">
              <w:t>Các sản phẩm từ họ hươu</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G/SPS/N/CAN/1571</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w:t>
            </w:r>
          </w:p>
        </w:tc>
        <w:tc>
          <w:tcPr>
            <w:tcW w:w="1276" w:type="dxa"/>
            <w:shd w:val="clear" w:color="auto" w:fill="FFFFFF"/>
            <w:vAlign w:val="center"/>
          </w:tcPr>
          <w:p w:rsidR="00F7770B" w:rsidRPr="00444E81" w:rsidRDefault="00F7770B" w:rsidP="00FE535C">
            <w:pPr>
              <w:jc w:val="center"/>
            </w:pPr>
            <w:r w:rsidRPr="00444E81">
              <w:t>Canada</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11/9/2024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Sửa đổi Danh mục các chất nhũ hóa, tạo gel, ổn định hoặc làm đặc </w:t>
            </w:r>
            <w:r w:rsidRPr="00B73D97">
              <w:t xml:space="preserve">cho phép </w:t>
            </w:r>
            <w:r w:rsidRPr="00444E81">
              <w:t>sử dụng polyglycerol esters</w:t>
            </w:r>
            <w:r w:rsidRPr="00B73D97">
              <w:t xml:space="preserve"> để </w:t>
            </w:r>
            <w:r w:rsidRPr="00444E81">
              <w:t>làm chất nhũ hóa trong các loại thực phẩm.</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Bộ Y tế Canada đã hoàn thành đánh giá về tính an toàn và hiệu quả trước khi đưa ra thị trường của polyglycerol esters để sử dụng làm chất nhũ hóa trong các loại thực phẩm.</w:t>
            </w:r>
          </w:p>
          <w:p w:rsidR="00F7770B" w:rsidRPr="00444E81" w:rsidRDefault="00F7770B" w:rsidP="00FE535C">
            <w:pPr>
              <w:jc w:val="both"/>
            </w:pPr>
            <w:r w:rsidRPr="00444E81">
              <w:t>Kết quả đánh giá hỗ trợ tính an toàn và hiệu quả este polyglycerol của axit béo dầu thầu dầu este hóa để sử dụng làm chất nhũ hóa cho mục đích sử dụng được yêu cầu.</w:t>
            </w:r>
          </w:p>
          <w:p w:rsidR="00F7770B" w:rsidRPr="00444E81" w:rsidRDefault="00F7770B" w:rsidP="00FE535C">
            <w:pPr>
              <w:jc w:val="both"/>
            </w:pPr>
            <w:r w:rsidRPr="00444E81">
              <w:t>Do đó, Bộ Y tế Canada đã cho phép sử dụng polyglycerol esters được tham chiếu ở trên bằng cách sửa đổi Danh sách các chất nhũ hóa, tạo gel, ổn định hoặc làm đặc</w:t>
            </w:r>
            <w:r w:rsidRPr="00B73D97">
              <w:t xml:space="preserve"> được phép sử dụng,</w:t>
            </w:r>
            <w:r w:rsidRPr="00444E81">
              <w:t xml:space="preserve"> có hiệu lực từ 10/9/2024.</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G/SPS/N/CAN/1570</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w:t>
            </w:r>
          </w:p>
        </w:tc>
        <w:tc>
          <w:tcPr>
            <w:tcW w:w="1276" w:type="dxa"/>
            <w:shd w:val="clear" w:color="auto" w:fill="FFFFFF"/>
            <w:vAlign w:val="center"/>
          </w:tcPr>
          <w:p w:rsidR="00F7770B" w:rsidRPr="00444E81" w:rsidRDefault="00F7770B" w:rsidP="00FE535C">
            <w:pPr>
              <w:jc w:val="center"/>
            </w:pPr>
            <w:r w:rsidRPr="00444E81">
              <w:t>Canada</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11/9/2024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Sửa đổi Danh mục enzyme thực phẩm được phép sử dụng để cho phép sử dụng lipase từ nguồn mới.</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Bộ Y tế Canada đã hoàn thành đánh giá an toàn trước khi đưa ra thị trường đối với lipase từ </w:t>
            </w:r>
            <w:r w:rsidRPr="00444E81">
              <w:rPr>
                <w:i/>
                <w:iCs/>
              </w:rPr>
              <w:t>Rhizopus arrhizus</w:t>
            </w:r>
            <w:r w:rsidRPr="00444E81">
              <w:t xml:space="preserve"> (còn được gọi là </w:t>
            </w:r>
            <w:r w:rsidRPr="00444E81">
              <w:rPr>
                <w:i/>
                <w:iCs/>
              </w:rPr>
              <w:t>Rhizopus delemar var. multiplicisporus</w:t>
            </w:r>
            <w:r w:rsidRPr="00444E81">
              <w:t xml:space="preserve"> và </w:t>
            </w:r>
            <w:r w:rsidRPr="00444E81">
              <w:rPr>
                <w:i/>
                <w:iCs/>
              </w:rPr>
              <w:t>Rhizopus oryzae</w:t>
            </w:r>
            <w:r w:rsidRPr="00444E81">
              <w:t>) chủng AE-TL, để sử dụng làm enzyme thực phẩm trong quá trình sản xuất chất béo và dầu biến tính.</w:t>
            </w:r>
          </w:p>
          <w:p w:rsidR="00F7770B" w:rsidRPr="00444E81" w:rsidRDefault="00F7770B" w:rsidP="00FE535C">
            <w:pPr>
              <w:jc w:val="both"/>
            </w:pPr>
            <w:r w:rsidRPr="00444E81">
              <w:t xml:space="preserve">Kết quả đánh giá ủng hộ tính an toàn của lipase từ </w:t>
            </w:r>
            <w:r w:rsidRPr="00444E81">
              <w:rPr>
                <w:i/>
                <w:iCs/>
              </w:rPr>
              <w:t>R. arrhizus</w:t>
            </w:r>
            <w:r w:rsidRPr="00444E81">
              <w:t xml:space="preserve"> AE-TL cho mục đích sử dụng. Do đó, Bộ Y tế Canada đã cho phép sử dụng lipase từ </w:t>
            </w:r>
            <w:r w:rsidRPr="00444E81">
              <w:rPr>
                <w:i/>
                <w:iCs/>
              </w:rPr>
              <w:t>R. arrhizus</w:t>
            </w:r>
            <w:r w:rsidRPr="00444E81">
              <w:t xml:space="preserve"> AE-TL như được mô tả ở trên bằng cách sửa đổi Danh sách enzyme thực phẩm được phép</w:t>
            </w:r>
            <w:r w:rsidRPr="00B73D97">
              <w:t xml:space="preserve"> sử dụng</w:t>
            </w:r>
            <w:r w:rsidRPr="00444E81">
              <w:t>, có hiệu lực từ 06/9/2024.</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G/SPS/N/CAN/1569</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w:t>
            </w:r>
          </w:p>
        </w:tc>
        <w:tc>
          <w:tcPr>
            <w:tcW w:w="1276" w:type="dxa"/>
            <w:shd w:val="clear" w:color="auto" w:fill="FFFFFF"/>
            <w:vAlign w:val="center"/>
          </w:tcPr>
          <w:p w:rsidR="00F7770B" w:rsidRPr="00444E81" w:rsidRDefault="00F7770B" w:rsidP="00FE535C">
            <w:pPr>
              <w:jc w:val="center"/>
            </w:pPr>
            <w:r w:rsidRPr="00444E81">
              <w:t>Canada</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11/9/2024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Sửa đổi Danh mục enzyme thực phẩm được phép để cho phép sử dụng alpha-amylase maltogenic từ nguồn mới.</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Bộ Y tế Canada đã hoàn tất đánh giá an toàn trước khi đưa ra thị trường đối với một đơn xin cấp phép phụ gia thực phẩm sử dụng alpha-amylase maltogenic từ </w:t>
            </w:r>
            <w:r w:rsidRPr="00444E81">
              <w:rPr>
                <w:i/>
                <w:iCs/>
              </w:rPr>
              <w:t>Saccharomyces cerevisiae</w:t>
            </w:r>
            <w:r w:rsidRPr="00444E81">
              <w:t xml:space="preserve"> LALL-M+ trong sản xuất bánh mì, bột mì, bột mì nguyên cám và các sản phẩm bánh mì chưa chuẩn hóa.</w:t>
            </w:r>
          </w:p>
          <w:p w:rsidR="00F7770B" w:rsidRPr="00444E81" w:rsidRDefault="00F7770B" w:rsidP="00FE535C">
            <w:pPr>
              <w:jc w:val="both"/>
            </w:pPr>
            <w:r w:rsidRPr="00444E81">
              <w:t xml:space="preserve">Kết quả đánh giá trước khi đưa ra thị trường ủng hộ tính an toàn của alpha-amylase maltogenic từ </w:t>
            </w:r>
            <w:r w:rsidRPr="00444E81">
              <w:rPr>
                <w:i/>
                <w:iCs/>
              </w:rPr>
              <w:t>S. cerevisiae</w:t>
            </w:r>
            <w:r w:rsidRPr="00444E81">
              <w:t xml:space="preserve"> LALL-M+ cho các mục đích sử dụng. Do đó, Bộ Y tế Canada đã cho phép sử dụng alpha-amylase maltogenic từ </w:t>
            </w:r>
            <w:r w:rsidRPr="00444E81">
              <w:rPr>
                <w:i/>
                <w:iCs/>
              </w:rPr>
              <w:t>S. cerevisiae</w:t>
            </w:r>
            <w:r w:rsidRPr="00444E81">
              <w:t xml:space="preserve"> LALL-M+ như mô tả ở trên bằng cách </w:t>
            </w:r>
            <w:r w:rsidRPr="00444E81">
              <w:lastRenderedPageBreak/>
              <w:t>sửa đổi Danh sách các enzyme thực phẩm được phép</w:t>
            </w:r>
            <w:r w:rsidRPr="00B73D97">
              <w:t xml:space="preserve"> sử dụng</w:t>
            </w:r>
            <w:r w:rsidRPr="00444E81">
              <w:t>, có hiệu lực từ 06/9/2024.</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G/SPS/N/CAN/1568</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BVTV</w:t>
            </w:r>
          </w:p>
        </w:tc>
        <w:tc>
          <w:tcPr>
            <w:tcW w:w="1276" w:type="dxa"/>
            <w:shd w:val="clear" w:color="auto" w:fill="FFFFFF"/>
            <w:vAlign w:val="center"/>
          </w:tcPr>
          <w:p w:rsidR="00F7770B" w:rsidRPr="00444E81" w:rsidRDefault="00F7770B" w:rsidP="00FE535C">
            <w:pPr>
              <w:jc w:val="center"/>
            </w:pPr>
            <w:r w:rsidRPr="00444E81">
              <w:t>Canada</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11/9/2024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r w:rsidRPr="00C65FAA">
              <w:t>Đ</w:t>
            </w:r>
            <w:r w:rsidRPr="00444E81">
              <w:t xml:space="preserve">ề xuất </w:t>
            </w:r>
            <w:r w:rsidRPr="00C65FAA">
              <w:t>g</w:t>
            </w:r>
            <w:r w:rsidRPr="00444E81">
              <w:t>iới hạn dư lượng tối đa</w:t>
            </w:r>
            <w:r w:rsidRPr="00C65FAA">
              <w:t xml:space="preserve"> đối với</w:t>
            </w:r>
            <w:r w:rsidRPr="00444E81">
              <w:t xml:space="preserve"> Rimsulfuron </w:t>
            </w:r>
            <w:r w:rsidRPr="00C65FAA">
              <w:t xml:space="preserve"> </w:t>
            </w:r>
            <w:r w:rsidRPr="00444E81">
              <w:t>(PMRL2024-16)</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Mục tiêu của tài liệu được thông báo PMRL2024-16 là tham khảo về giới hạn dư lượng tối đa được liệt kê (MRL) đối với rimsulfuron đã được Cơ quan quản lý dịch hại (PMRA) của Bộ Y tế Canada đề xuất.</w:t>
            </w:r>
          </w:p>
          <w:tbl>
            <w:tblPr>
              <w:tblStyle w:val="TableGrid"/>
              <w:tblW w:w="5132" w:type="dxa"/>
              <w:tblInd w:w="89" w:type="dxa"/>
              <w:tblLayout w:type="fixed"/>
              <w:tblLook w:val="04A0" w:firstRow="1" w:lastRow="0" w:firstColumn="1" w:lastColumn="0" w:noHBand="0" w:noVBand="1"/>
            </w:tblPr>
            <w:tblGrid>
              <w:gridCol w:w="1006"/>
              <w:gridCol w:w="4126"/>
            </w:tblGrid>
            <w:tr w:rsidR="00F7770B" w:rsidRPr="00444E81" w:rsidTr="00FE535C">
              <w:trPr>
                <w:trHeight w:val="552"/>
              </w:trPr>
              <w:tc>
                <w:tcPr>
                  <w:tcW w:w="1006" w:type="dxa"/>
                </w:tcPr>
                <w:p w:rsidR="00F7770B" w:rsidRPr="00444E81" w:rsidRDefault="00F7770B" w:rsidP="00FE535C">
                  <w:pPr>
                    <w:jc w:val="both"/>
                    <w:rPr>
                      <w:lang w:val="vi"/>
                    </w:rPr>
                  </w:pPr>
                  <w:r w:rsidRPr="00444E81">
                    <w:rPr>
                      <w:lang w:val="vi"/>
                    </w:rPr>
                    <w:t>MRL (ppm)</w:t>
                  </w:r>
                </w:p>
              </w:tc>
              <w:tc>
                <w:tcPr>
                  <w:tcW w:w="4126" w:type="dxa"/>
                </w:tcPr>
                <w:p w:rsidR="00F7770B" w:rsidRPr="00444E81" w:rsidRDefault="00F7770B" w:rsidP="00FE535C">
                  <w:pPr>
                    <w:jc w:val="both"/>
                    <w:rPr>
                      <w:lang w:val="vi"/>
                    </w:rPr>
                  </w:pPr>
                  <w:r w:rsidRPr="00444E81">
                    <w:rPr>
                      <w:lang w:val="vi"/>
                    </w:rPr>
                    <w:t>Hàng hóa nông sản thô (RAC) và/hoặc hàng hóa đã chế biến</w:t>
                  </w:r>
                </w:p>
              </w:tc>
            </w:tr>
            <w:tr w:rsidR="00F7770B" w:rsidRPr="00444E81" w:rsidTr="00FE535C">
              <w:trPr>
                <w:trHeight w:val="264"/>
              </w:trPr>
              <w:tc>
                <w:tcPr>
                  <w:tcW w:w="1006" w:type="dxa"/>
                </w:tcPr>
                <w:p w:rsidR="00F7770B" w:rsidRPr="00444E81" w:rsidRDefault="00F7770B" w:rsidP="00FE535C">
                  <w:pPr>
                    <w:jc w:val="both"/>
                  </w:pPr>
                  <w:r w:rsidRPr="00444E81">
                    <w:rPr>
                      <w:lang w:val="vi"/>
                    </w:rPr>
                    <w:t>0,01</w:t>
                  </w:r>
                </w:p>
              </w:tc>
              <w:tc>
                <w:tcPr>
                  <w:tcW w:w="4126" w:type="dxa"/>
                </w:tcPr>
                <w:p w:rsidR="00F7770B" w:rsidRPr="00444E81" w:rsidRDefault="00F7770B" w:rsidP="00FE535C">
                  <w:pPr>
                    <w:jc w:val="both"/>
                    <w:rPr>
                      <w:lang w:val="vi"/>
                    </w:rPr>
                  </w:pPr>
                  <w:r w:rsidRPr="00444E81">
                    <w:t>Quả dạng táo</w:t>
                  </w:r>
                  <w:r w:rsidRPr="00444E81">
                    <w:rPr>
                      <w:lang w:val="vi"/>
                    </w:rPr>
                    <w:t xml:space="preserve"> (nhóm cây trồng 11-09)</w:t>
                  </w:r>
                </w:p>
              </w:tc>
            </w:tr>
          </w:tbl>
          <w:p w:rsidR="00F7770B" w:rsidRPr="00444E81" w:rsidRDefault="00F7770B" w:rsidP="00FE535C">
            <w:pPr>
              <w:jc w:val="both"/>
            </w:pPr>
            <w:r w:rsidRPr="00444E81">
              <w:t>Các mặt hàng bao gồm trong các nhóm/phân nhóm cây trồng được liệt kê có thể được tìm thấy trên trang web Nhóm cây trồng hóa học dư lượng (https://www.canada.ca/en/healthcanada/services/consumer-product-safety/pesticides-pest-management/public/protectingyour-health-environment/pesticides-food/residue-chemistry-crop-groups.html) trong phần Thuốc trừ sâu của trang web Canada.ca.</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G/SPS/N/CAN/1567</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BVTV</w:t>
            </w:r>
          </w:p>
        </w:tc>
        <w:tc>
          <w:tcPr>
            <w:tcW w:w="1276" w:type="dxa"/>
            <w:shd w:val="clear" w:color="auto" w:fill="FFFFFF"/>
            <w:vAlign w:val="center"/>
          </w:tcPr>
          <w:p w:rsidR="00F7770B" w:rsidRPr="00444E81" w:rsidRDefault="00F7770B" w:rsidP="00FE535C">
            <w:pPr>
              <w:jc w:val="center"/>
            </w:pPr>
            <w:r w:rsidRPr="00444E81">
              <w:t>Canada</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11/9/2024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Đề xuất giới hạn tối đa đối với Clomazone (PMRL2024-17)</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Mục tiêu của tài liệu này (PMRL2024-17) là tham khảo mức MRL đối với hoạt chất clomazone, được đề xuất bởi cơ quan quản lý dịch hại (PMRA)-Bộ Y tế.</w:t>
            </w:r>
          </w:p>
          <w:tbl>
            <w:tblPr>
              <w:tblStyle w:val="TableGrid"/>
              <w:tblW w:w="5132" w:type="dxa"/>
              <w:tblInd w:w="89" w:type="dxa"/>
              <w:tblLayout w:type="fixed"/>
              <w:tblLook w:val="04A0" w:firstRow="1" w:lastRow="0" w:firstColumn="1" w:lastColumn="0" w:noHBand="0" w:noVBand="1"/>
            </w:tblPr>
            <w:tblGrid>
              <w:gridCol w:w="1006"/>
              <w:gridCol w:w="4126"/>
            </w:tblGrid>
            <w:tr w:rsidR="00F7770B" w:rsidRPr="00444E81" w:rsidTr="00FE535C">
              <w:trPr>
                <w:trHeight w:val="552"/>
              </w:trPr>
              <w:tc>
                <w:tcPr>
                  <w:tcW w:w="1006" w:type="dxa"/>
                </w:tcPr>
                <w:p w:rsidR="00F7770B" w:rsidRPr="00444E81" w:rsidRDefault="00F7770B" w:rsidP="00FE535C">
                  <w:pPr>
                    <w:jc w:val="both"/>
                    <w:rPr>
                      <w:lang w:val="vi"/>
                    </w:rPr>
                  </w:pPr>
                  <w:r w:rsidRPr="00444E81">
                    <w:rPr>
                      <w:lang w:val="vi"/>
                    </w:rPr>
                    <w:t>MRL (ppm)</w:t>
                  </w:r>
                </w:p>
              </w:tc>
              <w:tc>
                <w:tcPr>
                  <w:tcW w:w="4126" w:type="dxa"/>
                </w:tcPr>
                <w:p w:rsidR="00F7770B" w:rsidRPr="00444E81" w:rsidRDefault="00F7770B" w:rsidP="00FE535C">
                  <w:pPr>
                    <w:jc w:val="both"/>
                    <w:rPr>
                      <w:lang w:val="vi"/>
                    </w:rPr>
                  </w:pPr>
                  <w:r w:rsidRPr="00444E81">
                    <w:rPr>
                      <w:lang w:val="vi"/>
                    </w:rPr>
                    <w:t>Hàng hóa nông sản thô (RAC) và/hoặc hàng hóa đã chế biến</w:t>
                  </w:r>
                </w:p>
              </w:tc>
            </w:tr>
            <w:tr w:rsidR="00F7770B" w:rsidRPr="00444E81" w:rsidTr="00FE535C">
              <w:trPr>
                <w:trHeight w:val="264"/>
              </w:trPr>
              <w:tc>
                <w:tcPr>
                  <w:tcW w:w="1006" w:type="dxa"/>
                </w:tcPr>
                <w:p w:rsidR="00F7770B" w:rsidRPr="00444E81" w:rsidRDefault="00F7770B" w:rsidP="00FE535C">
                  <w:pPr>
                    <w:jc w:val="both"/>
                  </w:pPr>
                  <w:r w:rsidRPr="00444E81">
                    <w:rPr>
                      <w:lang w:val="vi"/>
                    </w:rPr>
                    <w:t>0,0</w:t>
                  </w:r>
                  <w:r w:rsidRPr="00444E81">
                    <w:t>5</w:t>
                  </w:r>
                </w:p>
              </w:tc>
              <w:tc>
                <w:tcPr>
                  <w:tcW w:w="4126" w:type="dxa"/>
                </w:tcPr>
                <w:p w:rsidR="00F7770B" w:rsidRPr="00444E81" w:rsidRDefault="00F7770B" w:rsidP="00FE535C">
                  <w:pPr>
                    <w:jc w:val="both"/>
                    <w:rPr>
                      <w:lang w:val="vi"/>
                    </w:rPr>
                  </w:pPr>
                  <w:r w:rsidRPr="00444E81">
                    <w:t>Đ</w:t>
                  </w:r>
                  <w:r w:rsidRPr="00444E81">
                    <w:rPr>
                      <w:lang w:val="vi"/>
                    </w:rPr>
                    <w:t>ậu, đậu khô đã bóc vỏ (trừ đậu nành ( nhóm 6-21E)</w:t>
                  </w:r>
                </w:p>
              </w:tc>
            </w:tr>
          </w:tbl>
          <w:p w:rsidR="00F7770B" w:rsidRPr="00444E81" w:rsidRDefault="00F7770B" w:rsidP="00FE535C">
            <w:pPr>
              <w:jc w:val="both"/>
            </w:pPr>
          </w:p>
          <w:p w:rsidR="00F7770B" w:rsidRPr="00444E81" w:rsidRDefault="00F7770B" w:rsidP="00FE535C">
            <w:pPr>
              <w:jc w:val="both"/>
            </w:pPr>
            <w:r w:rsidRPr="00444E81">
              <w:t xml:space="preserve">Các mặt hàng khác có thể được tìm thấy trên trang web: </w:t>
            </w:r>
            <w:hyperlink r:id="rId7" w:history="1">
              <w:r w:rsidRPr="00444E81">
                <w:rPr>
                  <w:rStyle w:val="Hyperlink"/>
                </w:rPr>
                <w:t>https://www.canada.ca/en/healthcanada/services/consumer-product-safety/pesticides-pest-management/public/protectingyour-health-environment/pesticides-food/residue-chemistry-crop-groups.html</w:t>
              </w:r>
            </w:hyperlink>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G/SPS/N/BRA/2330</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BVTV</w:t>
            </w:r>
          </w:p>
        </w:tc>
        <w:tc>
          <w:tcPr>
            <w:tcW w:w="1276" w:type="dxa"/>
            <w:shd w:val="clear" w:color="auto" w:fill="FFFFFF"/>
            <w:vAlign w:val="center"/>
          </w:tcPr>
          <w:p w:rsidR="00F7770B" w:rsidRPr="00444E81" w:rsidRDefault="00F7770B" w:rsidP="00FE535C">
            <w:pPr>
              <w:jc w:val="center"/>
            </w:pPr>
            <w:r w:rsidRPr="00444E81">
              <w:t>Bra-xin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11/9/2024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Dự thảo Nghị quyết số 1278, 06/9/2024</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Dự thảo đề xuất cập nhật các hoạt chất sau: A29 - Acetamiprid, A66 - Indolacetic Acid, B26 - Bifentrine, C47 - Cyprodinil, E26 - Spiromesifen, E33 - Spiropidione, F46 - Flumioxazine, F49 - Fludioxonil, </w:t>
            </w:r>
            <w:r w:rsidRPr="00444E81">
              <w:lastRenderedPageBreak/>
              <w:t xml:space="preserve">F72 - Fluopyram, M01 - Malthione, M02 - Mancozeb, O01 - Ó Vegetable Oil, O02 - Mineral Oil, Q05.1 - Quizalofope-P Ethylic, S13 - S-Metolachlorine, S20 - Saccharomyces Cerevisiae, T28 - Triclopir Butylic </w:t>
            </w:r>
            <w:r w:rsidRPr="00C65FAA">
              <w:t>v</w:t>
            </w:r>
            <w:r w:rsidRPr="00444E81">
              <w:t>à T70 – Tolfenpyrade vào Danh mục thành phần hoạt tính của thuốc trừ sâu, sản phẩm vệ sinh gia dụng và bảo quản gỗ được công bố theo Hướng dẫn số 103 ngày 19/10/2021 trên Công báo của Bra-xin.</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G/SPS/N/USA/3476</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BVTV</w:t>
            </w:r>
          </w:p>
        </w:tc>
        <w:tc>
          <w:tcPr>
            <w:tcW w:w="1276" w:type="dxa"/>
            <w:shd w:val="clear" w:color="auto" w:fill="FFFFFF"/>
            <w:vAlign w:val="center"/>
          </w:tcPr>
          <w:p w:rsidR="00F7770B" w:rsidRPr="00444E81" w:rsidRDefault="00F7770B" w:rsidP="00FE535C">
            <w:pPr>
              <w:jc w:val="center"/>
            </w:pPr>
            <w:r w:rsidRPr="00444E81">
              <w:t>Hoa Kỳ</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10/9/2024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Tiếp nhận đơn </w:t>
            </w:r>
            <w:r w:rsidRPr="00B73D97">
              <w:t xml:space="preserve">kiến nghị </w:t>
            </w:r>
            <w:r w:rsidRPr="00444E81">
              <w:t>liên quan đến</w:t>
            </w:r>
            <w:r w:rsidRPr="00B73D97">
              <w:t xml:space="preserve"> tồn dư</w:t>
            </w:r>
            <w:r w:rsidRPr="00444E81">
              <w:t xml:space="preserve"> thuốc trừ sâu trên một số mặt hàng khác nhau</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B73D97">
              <w:t>Cơ quan Bảo vệ môi trường Hoa Kỳ</w:t>
            </w:r>
            <w:r w:rsidRPr="00444E81">
              <w:t xml:space="preserve"> đã tiếp nhận một số đơn </w:t>
            </w:r>
            <w:r w:rsidRPr="00B73D97">
              <w:t>kiến nghị về</w:t>
            </w:r>
            <w:r w:rsidRPr="00444E81">
              <w:t xml:space="preserve"> thiết lập hoặc sửa đổi các quy định về dư lượng thuốc trừ sâu trên nhiều loại hàng hóa</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G/SPS/N/KOR/809</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BVTV, TY, CLCB, CT</w:t>
            </w:r>
          </w:p>
        </w:tc>
        <w:tc>
          <w:tcPr>
            <w:tcW w:w="1276" w:type="dxa"/>
            <w:shd w:val="clear" w:color="auto" w:fill="FFFFFF"/>
            <w:vAlign w:val="center"/>
          </w:tcPr>
          <w:p w:rsidR="00F7770B" w:rsidRPr="00444E81" w:rsidRDefault="00F7770B" w:rsidP="00FE535C">
            <w:pPr>
              <w:jc w:val="center"/>
            </w:pPr>
            <w:r w:rsidRPr="00444E81">
              <w:t>Hàn Quốc</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10/9/2024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Đề xuất sửa đổi “Quy định thi hành Luật đặc biệt về kiểm soát an toàn thực phẩm nhập khẩu”.</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B73D97">
              <w:t>Nội dung dự thảo bao gồm:</w:t>
            </w:r>
          </w:p>
          <w:p w:rsidR="00F7770B" w:rsidRPr="00444E81" w:rsidRDefault="00F7770B" w:rsidP="00FE535C">
            <w:pPr>
              <w:jc w:val="both"/>
            </w:pPr>
            <w:r w:rsidRPr="00444E81">
              <w:t>- Chuẩn bị căn cứ pháp lý để giảm nhẹ xử lý hành chính đối với Nhà nhập khẩu tốt đáp ứng một số yêu cầu nhất định như không có tiền sử không tuân thủ trong ba năm qua, v.v.;</w:t>
            </w:r>
          </w:p>
          <w:p w:rsidR="00F7770B" w:rsidRPr="00444E81" w:rsidRDefault="00F7770B" w:rsidP="00FE535C">
            <w:pPr>
              <w:jc w:val="both"/>
            </w:pPr>
            <w:r w:rsidRPr="00444E81">
              <w:t xml:space="preserve">- Quy định thời hạn </w:t>
            </w:r>
            <w:r w:rsidRPr="00B73D97">
              <w:t>kiểm nghiệm doanh nghiệp có</w:t>
            </w:r>
            <w:r w:rsidRPr="00444E81">
              <w:t xml:space="preserve"> cùng một loại thực phẩm nhập khẩu, v.v. được nhập khẩu lại sau khi bị phát hiện không tuân thủ.</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G/SPS/N/JPN/1295</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w:t>
            </w:r>
          </w:p>
        </w:tc>
        <w:tc>
          <w:tcPr>
            <w:tcW w:w="1276" w:type="dxa"/>
            <w:shd w:val="clear" w:color="auto" w:fill="FFFFFF"/>
            <w:vAlign w:val="center"/>
          </w:tcPr>
          <w:p w:rsidR="00F7770B" w:rsidRPr="00444E81" w:rsidRDefault="00F7770B" w:rsidP="00FE535C">
            <w:pPr>
              <w:jc w:val="center"/>
            </w:pPr>
            <w:r w:rsidRPr="00444E81">
              <w:t>Nhật Bản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10/9/2024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Loại bỏ 32 chất phụ gia thực phẩm không còn được phân phối tại Nhật Bản (Sửa đổi danh sách hiện có Phụ gia thực phẩm quy định tại Luật vệ sinh thực phẩm).</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32 phụ gia thực phẩm được phát hiện không</w:t>
            </w:r>
            <w:r w:rsidRPr="00B73D97">
              <w:t xml:space="preserve"> còn</w:t>
            </w:r>
            <w:r w:rsidRPr="00444E81">
              <w:t xml:space="preserve"> </w:t>
            </w:r>
            <w:r w:rsidRPr="00B73D97">
              <w:t>được</w:t>
            </w:r>
            <w:r w:rsidRPr="00444E81">
              <w:t xml:space="preserve"> </w:t>
            </w:r>
            <w:r w:rsidRPr="00B73D97">
              <w:t>phân phối</w:t>
            </w:r>
            <w:r w:rsidRPr="00444E81">
              <w:t xml:space="preserve"> tại thị trường Nhật Bản </w:t>
            </w:r>
            <w:r w:rsidRPr="00B73D97">
              <w:t xml:space="preserve">và </w:t>
            </w:r>
            <w:r w:rsidRPr="00444E81">
              <w:t>được cho là bị cấm sử dụng trong vòng một năm. Các chất phụ gia này sẽ được rút khỏi Danh sách các chất phụ gia thực phẩm hiện có trong Thông báo MHLW số 120 ngày 16/4/1996.</w:t>
            </w:r>
          </w:p>
          <w:p w:rsidR="00F7770B" w:rsidRPr="00B73D97" w:rsidRDefault="00F7770B" w:rsidP="00FE535C">
            <w:pPr>
              <w:jc w:val="both"/>
            </w:pPr>
            <w:r w:rsidRPr="00B73D97">
              <w:t>Chi tiết danh sách chất phụ gia không được phép sử dụng xin xem tại:</w:t>
            </w:r>
          </w:p>
          <w:p w:rsidR="00F7770B" w:rsidRPr="00B73D97" w:rsidRDefault="00000000" w:rsidP="00FE535C">
            <w:pPr>
              <w:jc w:val="both"/>
            </w:pPr>
            <w:hyperlink r:id="rId8" w:history="1">
              <w:r w:rsidR="00F7770B" w:rsidRPr="00B73D97">
                <w:rPr>
                  <w:rStyle w:val="Hyperlink"/>
                </w:rPr>
                <w:t>https://members.wto.org/crnattachments/2024/SPS/JPN/24_05889_01_e.pdf</w:t>
              </w:r>
            </w:hyperlink>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G/SPS/N/JPN/1294</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BVTV, CLCB, CT, TY</w:t>
            </w:r>
          </w:p>
        </w:tc>
        <w:tc>
          <w:tcPr>
            <w:tcW w:w="1276" w:type="dxa"/>
            <w:shd w:val="clear" w:color="auto" w:fill="FFFFFF"/>
            <w:vAlign w:val="center"/>
          </w:tcPr>
          <w:p w:rsidR="00F7770B" w:rsidRPr="00444E81" w:rsidRDefault="00F7770B" w:rsidP="00FE535C">
            <w:pPr>
              <w:jc w:val="center"/>
            </w:pPr>
            <w:r w:rsidRPr="00444E81">
              <w:t>Nhật Bản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10/9/2024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Sửa đổi các thông số kỹ thuật và tiêu chuẩn cho thực phẩm, Phụ gia thực phẩm, v.v.</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Sửa đổi các thông số kỹ thuật và tiêu chuẩn cho thiết bị, hộp đựng và bao bì theo Đạo luật Vệ sinh Thực phẩm (Đạo luật số 233 năm 1947)</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G/SPS/N/GBR/67</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BVTV</w:t>
            </w:r>
          </w:p>
        </w:tc>
        <w:tc>
          <w:tcPr>
            <w:tcW w:w="1276" w:type="dxa"/>
            <w:shd w:val="clear" w:color="auto" w:fill="FFFFFF"/>
            <w:vAlign w:val="center"/>
          </w:tcPr>
          <w:p w:rsidR="00F7770B" w:rsidRPr="00444E81" w:rsidRDefault="00F7770B" w:rsidP="00FE535C">
            <w:pPr>
              <w:jc w:val="center"/>
            </w:pPr>
            <w:r w:rsidRPr="00444E81">
              <w:t>Vương quốc Anh</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10/9/2024</w:t>
            </w:r>
          </w:p>
        </w:tc>
        <w:tc>
          <w:tcPr>
            <w:tcW w:w="2976"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Sửa đổi Quy định</w:t>
            </w:r>
            <w:r w:rsidRPr="00B73D97">
              <w:t xml:space="preserve"> đồng hóa</w:t>
            </w:r>
            <w:r w:rsidRPr="00444E81">
              <w:t xml:space="preserve"> </w:t>
            </w:r>
            <w:r w:rsidRPr="00B73D97">
              <w:t>(EU)</w:t>
            </w:r>
            <w:r w:rsidRPr="00444E81">
              <w:t xml:space="preserve"> 2019/2072</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Vương quốc Anh, Scotland và Wales</w:t>
            </w:r>
            <w:r w:rsidRPr="00B73D97">
              <w:t xml:space="preserve"> s</w:t>
            </w:r>
            <w:r w:rsidRPr="00444E81">
              <w:t xml:space="preserve">ửa đổi Quy định </w:t>
            </w:r>
            <w:r w:rsidRPr="00B73D97">
              <w:t>đồng hóa (EU)</w:t>
            </w:r>
            <w:r w:rsidRPr="00444E81">
              <w:t xml:space="preserve"> 2019/2072</w:t>
            </w:r>
            <w:r w:rsidRPr="00B73D97">
              <w:t>, sửa đổi bao gồm:</w:t>
            </w:r>
          </w:p>
          <w:p w:rsidR="00F7770B" w:rsidRPr="00B73D97" w:rsidRDefault="00F7770B" w:rsidP="00FE535C">
            <w:pPr>
              <w:jc w:val="both"/>
            </w:pPr>
            <w:r w:rsidRPr="00B73D97">
              <w:lastRenderedPageBreak/>
              <w:t>*</w:t>
            </w:r>
            <w:r w:rsidRPr="00444E81">
              <w:t xml:space="preserve"> </w:t>
            </w:r>
            <w:r w:rsidRPr="00B73D97">
              <w:t>S</w:t>
            </w:r>
            <w:r w:rsidRPr="00444E81">
              <w:t xml:space="preserve">au khi hoàn thành phân tích rủi ro sâu bệnh (PRA) bởi Tổ chức Bảo vệ Thực vật châu Âu và Địa Trung Hải (EPPO) </w:t>
            </w:r>
            <w:r w:rsidRPr="00B73D97">
              <w:t>xác nhận</w:t>
            </w:r>
            <w:r w:rsidRPr="00444E81">
              <w:t xml:space="preserve"> </w:t>
            </w:r>
            <w:r w:rsidRPr="00444E81">
              <w:rPr>
                <w:i/>
                <w:iCs/>
              </w:rPr>
              <w:t>Heterobasidion irregulare</w:t>
            </w:r>
            <w:r w:rsidRPr="00444E81">
              <w:t xml:space="preserve"> là dịch </w:t>
            </w:r>
            <w:r w:rsidRPr="00B73D97">
              <w:t>hại kiểm dịch thực vật</w:t>
            </w:r>
            <w:r w:rsidRPr="00444E81">
              <w:t xml:space="preserve"> tại Vương quốc Anh;</w:t>
            </w:r>
          </w:p>
          <w:p w:rsidR="00F7770B" w:rsidRPr="00444E81" w:rsidRDefault="00F7770B" w:rsidP="00FE535C">
            <w:pPr>
              <w:jc w:val="both"/>
            </w:pPr>
            <w:r w:rsidRPr="00B73D97">
              <w:t>*</w:t>
            </w:r>
            <w:r w:rsidRPr="00444E81">
              <w:t xml:space="preserve"> </w:t>
            </w:r>
            <w:r w:rsidRPr="00B73D97">
              <w:t>Y</w:t>
            </w:r>
            <w:r w:rsidRPr="00444E81">
              <w:t xml:space="preserve">êu cầu đối với một số cây trồng được nhập khẩu vào Vương quốc Anh (phải được trồng tại </w:t>
            </w:r>
            <w:r w:rsidRPr="00B73D97">
              <w:t xml:space="preserve">cùng </w:t>
            </w:r>
            <w:r w:rsidRPr="00444E81">
              <w:t>một vườn ươm).</w:t>
            </w:r>
          </w:p>
          <w:p w:rsidR="00F7770B" w:rsidRPr="00B73D97" w:rsidRDefault="00F7770B" w:rsidP="00FE535C">
            <w:pPr>
              <w:jc w:val="both"/>
            </w:pPr>
            <w:r w:rsidRPr="00444E81">
              <w:t xml:space="preserve">Sau khi hoàn thành các đánh giá rủi ro, danh sách các sản phẩm thực vật sau đây nhập khẩu từ Liên minh châu Âu và Thụy Sĩ sẽ thay đổi. Những thay đổi này </w:t>
            </w:r>
            <w:r w:rsidRPr="00B73D97">
              <w:t xml:space="preserve">được </w:t>
            </w:r>
            <w:r w:rsidRPr="00444E81">
              <w:t>nới lỏng:</w:t>
            </w:r>
            <w:r w:rsidRPr="00444E81">
              <w:br/>
            </w:r>
            <w:r w:rsidRPr="00B73D97">
              <w:t>*</w:t>
            </w:r>
            <w:r w:rsidRPr="00444E81">
              <w:t xml:space="preserve"> Các sản phẩm thực vật dưới đây được miễn theo quy định:</w:t>
            </w:r>
            <w:r w:rsidRPr="00444E81">
              <w:br/>
              <w:t xml:space="preserve">- Rau củ (ngoại trừ </w:t>
            </w:r>
            <w:r w:rsidRPr="00444E81">
              <w:rPr>
                <w:i/>
                <w:iCs/>
              </w:rPr>
              <w:t>Solanum tuberosum</w:t>
            </w:r>
            <w:r w:rsidRPr="00444E81">
              <w:t>)</w:t>
            </w:r>
          </w:p>
          <w:p w:rsidR="00F7770B" w:rsidRPr="00B73D97" w:rsidRDefault="00F7770B" w:rsidP="00FE535C">
            <w:pPr>
              <w:jc w:val="both"/>
            </w:pPr>
            <w:r w:rsidRPr="00444E81">
              <w:t xml:space="preserve">- </w:t>
            </w:r>
            <w:r w:rsidRPr="00B73D97">
              <w:t>Quả</w:t>
            </w:r>
            <w:r w:rsidRPr="00444E81">
              <w:t xml:space="preserve"> thuộc họ </w:t>
            </w:r>
            <w:r w:rsidRPr="00444E81">
              <w:rPr>
                <w:i/>
                <w:iCs/>
              </w:rPr>
              <w:t>Fragaria</w:t>
            </w:r>
            <w:r w:rsidRPr="00444E81">
              <w:t xml:space="preserve"> L.</w:t>
            </w:r>
          </w:p>
          <w:p w:rsidR="00F7770B" w:rsidRPr="00B73D97" w:rsidRDefault="00F7770B" w:rsidP="00FE535C">
            <w:pPr>
              <w:jc w:val="both"/>
            </w:pPr>
            <w:r w:rsidRPr="00444E81">
              <w:t xml:space="preserve">- </w:t>
            </w:r>
            <w:r w:rsidRPr="00B73D97">
              <w:t>Quả</w:t>
            </w:r>
            <w:r w:rsidRPr="00444E81">
              <w:t xml:space="preserve"> thuộc họ </w:t>
            </w:r>
            <w:r w:rsidRPr="00444E81">
              <w:rPr>
                <w:i/>
                <w:iCs/>
              </w:rPr>
              <w:t>Malus</w:t>
            </w:r>
            <w:r w:rsidRPr="00444E81">
              <w:t xml:space="preserve"> Mill.</w:t>
            </w:r>
          </w:p>
          <w:p w:rsidR="00F7770B" w:rsidRPr="00444E81" w:rsidRDefault="00F7770B" w:rsidP="00FE535C">
            <w:pPr>
              <w:jc w:val="both"/>
            </w:pPr>
            <w:r w:rsidRPr="00444E81">
              <w:t xml:space="preserve">- Quả thuộc họ </w:t>
            </w:r>
            <w:r w:rsidRPr="00444E81">
              <w:rPr>
                <w:i/>
                <w:iCs/>
              </w:rPr>
              <w:t>Persea americana</w:t>
            </w:r>
            <w:r w:rsidRPr="00444E81">
              <w:t xml:space="preserve"> Mill.</w:t>
            </w:r>
          </w:p>
          <w:p w:rsidR="00F7770B" w:rsidRPr="00444E81" w:rsidRDefault="00F7770B" w:rsidP="00FE535C">
            <w:pPr>
              <w:jc w:val="both"/>
            </w:pPr>
            <w:r w:rsidRPr="00444E81">
              <w:t xml:space="preserve">- Quả thuộc họ </w:t>
            </w:r>
            <w:r w:rsidRPr="00444E81">
              <w:rPr>
                <w:i/>
                <w:iCs/>
              </w:rPr>
              <w:t>Pyrus</w:t>
            </w:r>
            <w:r w:rsidRPr="00444E81">
              <w:t xml:space="preserve"> L.</w:t>
            </w:r>
          </w:p>
          <w:p w:rsidR="00F7770B" w:rsidRPr="00444E81" w:rsidRDefault="00F7770B" w:rsidP="00FE535C">
            <w:pPr>
              <w:jc w:val="both"/>
            </w:pPr>
            <w:r w:rsidRPr="00444E81">
              <w:t xml:space="preserve">- Quả thuộc họ </w:t>
            </w:r>
            <w:r w:rsidRPr="00444E81">
              <w:rPr>
                <w:i/>
                <w:iCs/>
              </w:rPr>
              <w:t>Rubus</w:t>
            </w:r>
            <w:r w:rsidRPr="00444E81">
              <w:t xml:space="preserve"> L.</w:t>
            </w:r>
          </w:p>
          <w:p w:rsidR="00F7770B" w:rsidRPr="00444E81" w:rsidRDefault="00F7770B" w:rsidP="00FE535C">
            <w:pPr>
              <w:jc w:val="both"/>
            </w:pPr>
            <w:r w:rsidRPr="00444E81">
              <w:t xml:space="preserve">- Quả thuộc họ </w:t>
            </w:r>
            <w:r w:rsidRPr="00444E81">
              <w:rPr>
                <w:i/>
                <w:iCs/>
              </w:rPr>
              <w:t>Vaccinium</w:t>
            </w:r>
            <w:r w:rsidRPr="00444E81">
              <w:t xml:space="preserve"> L.</w:t>
            </w:r>
          </w:p>
          <w:p w:rsidR="00F7770B" w:rsidRPr="00444E81" w:rsidRDefault="00F7770B" w:rsidP="00FE535C">
            <w:pPr>
              <w:jc w:val="both"/>
            </w:pPr>
            <w:r w:rsidRPr="00444E81">
              <w:t xml:space="preserve">* Quả thuộc họ </w:t>
            </w:r>
            <w:r w:rsidRPr="00444E81">
              <w:rPr>
                <w:i/>
                <w:iCs/>
              </w:rPr>
              <w:t>Vitis L</w:t>
            </w:r>
            <w:r w:rsidRPr="00444E81">
              <w:t>. từ Liên minh châu Âu và Thụy Sĩ không phải nộp thông báo trước và được giảm tỉ lệ kiểm tra rà soát.</w:t>
            </w:r>
          </w:p>
          <w:p w:rsidR="00F7770B" w:rsidRPr="00444E81" w:rsidRDefault="00F7770B" w:rsidP="00FE535C">
            <w:pPr>
              <w:jc w:val="both"/>
            </w:pPr>
            <w:r w:rsidRPr="00444E81">
              <w:t xml:space="preserve">* Cây thuộc họ </w:t>
            </w:r>
            <w:r w:rsidRPr="00444E81">
              <w:rPr>
                <w:i/>
                <w:iCs/>
              </w:rPr>
              <w:t>Asparagus officinalis</w:t>
            </w:r>
            <w:r w:rsidRPr="00444E81">
              <w:t xml:space="preserve"> L., ngoại trừ thân cây từ Liên minh châu Âu, Thụy Sĩ và Liechtenstein, yêu cầu nộp thông báo trước.</w:t>
            </w:r>
          </w:p>
          <w:p w:rsidR="00F7770B" w:rsidRPr="00B73D97" w:rsidRDefault="00F7770B" w:rsidP="00FE535C">
            <w:pPr>
              <w:jc w:val="both"/>
            </w:pPr>
            <w:r w:rsidRPr="00444E81">
              <w:t xml:space="preserve">* Yêu cầu nhập khẩu mới cho dịch bệnh </w:t>
            </w:r>
            <w:r w:rsidRPr="00444E81">
              <w:rPr>
                <w:i/>
                <w:iCs/>
              </w:rPr>
              <w:t>Popillia japonica</w:t>
            </w:r>
            <w:r w:rsidRPr="00444E81">
              <w:t xml:space="preserve"> Newton, dựa trên phân tích rủi ro sâu bệnh (PRA).</w:t>
            </w:r>
            <w:r w:rsidRPr="00444E81">
              <w:br/>
            </w:r>
            <w:r w:rsidRPr="00B73D97">
              <w:t>*</w:t>
            </w:r>
            <w:r w:rsidRPr="00444E81">
              <w:t xml:space="preserve"> Thêm một lựa chọn bổ sung cho việc nhập khẩu thuộc họ </w:t>
            </w:r>
            <w:r w:rsidRPr="00444E81">
              <w:rPr>
                <w:i/>
                <w:iCs/>
              </w:rPr>
              <w:t>Capsicum</w:t>
            </w:r>
            <w:r w:rsidRPr="00444E81">
              <w:t xml:space="preserve"> spp.</w:t>
            </w:r>
          </w:p>
          <w:p w:rsidR="00F7770B" w:rsidRPr="00444E81" w:rsidRDefault="00F7770B" w:rsidP="00FE535C">
            <w:pPr>
              <w:jc w:val="both"/>
            </w:pPr>
            <w:r w:rsidRPr="00C65FAA">
              <w:t>*</w:t>
            </w:r>
            <w:r w:rsidRPr="00444E81">
              <w:t xml:space="preserve"> Cập nhật kỹ thuật để làm rõ hoặc sửa đổi các quy định pháp lý.</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G/SPS/N/EU/794</w:t>
            </w:r>
          </w:p>
        </w:tc>
        <w:tc>
          <w:tcPr>
            <w:tcW w:w="992" w:type="dxa"/>
            <w:shd w:val="clear" w:color="auto" w:fill="FFFFFF"/>
            <w:tcMar>
              <w:top w:w="30" w:type="dxa"/>
              <w:left w:w="45" w:type="dxa"/>
              <w:bottom w:w="30" w:type="dxa"/>
              <w:right w:w="45" w:type="dxa"/>
            </w:tcMar>
            <w:vAlign w:val="center"/>
          </w:tcPr>
          <w:p w:rsidR="00F7770B" w:rsidRPr="00E9510D" w:rsidRDefault="00F7770B" w:rsidP="00FE535C">
            <w:pPr>
              <w:jc w:val="center"/>
            </w:pPr>
            <w:r w:rsidRPr="00444E81">
              <w:t>ATTP</w:t>
            </w:r>
            <w:r>
              <w:t>, BVTV</w:t>
            </w:r>
          </w:p>
        </w:tc>
        <w:tc>
          <w:tcPr>
            <w:tcW w:w="1276" w:type="dxa"/>
            <w:shd w:val="clear" w:color="auto" w:fill="FFFFFF"/>
            <w:vAlign w:val="center"/>
          </w:tcPr>
          <w:p w:rsidR="00F7770B" w:rsidRPr="00444E81" w:rsidRDefault="00F7770B" w:rsidP="00FE535C">
            <w:pPr>
              <w:jc w:val="center"/>
            </w:pPr>
            <w:r w:rsidRPr="00444E81">
              <w:t>Liên minh Châu Âu</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10/9/2024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Dự thảo sửa đổi Phụ lục III của Quy định (EC) số 1925/2006 của Nghị viện </w:t>
            </w:r>
            <w:r w:rsidRPr="00444E81">
              <w:lastRenderedPageBreak/>
              <w:t xml:space="preserve">Châu Âu và Hội đồng về một số </w:t>
            </w:r>
            <w:r w:rsidRPr="00C65FAA">
              <w:t>chế phẩm</w:t>
            </w:r>
            <w:r w:rsidRPr="00444E81">
              <w:t xml:space="preserve"> thực vật có chứa dẫn xuất hydroxyanthracene.</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lastRenderedPageBreak/>
              <w:t>Dự thảo về lệnh cấm sử dụng một số chế phẩm thực vật có chứa dẫn xuất hydroxyanthracene trong thực phẩm dựa trên ý kiến ​​khoa học của EFSA.</w:t>
            </w:r>
          </w:p>
          <w:p w:rsidR="00F7770B" w:rsidRPr="00B73D97" w:rsidRDefault="00F7770B" w:rsidP="00FE535C">
            <w:pPr>
              <w:jc w:val="both"/>
            </w:pPr>
            <w:r w:rsidRPr="00444E81">
              <w:lastRenderedPageBreak/>
              <w:t xml:space="preserve">Vào ngày 22/11/2017, Cơ quan An toàn Thực phẩm Châu Âu (EFSA) đã thông qua ý kiến ​​khoa học về việc đánh giá tính an toàn của các dẫn xuất hydroxyanthracene để sử dụng trong thực phẩm. Trong đó, cơ quan kết luận rằng việc sử dụng </w:t>
            </w:r>
            <w:r w:rsidRPr="005864EB">
              <w:rPr>
                <w:i/>
                <w:iCs/>
              </w:rPr>
              <w:t xml:space="preserve">Rheum, Cassia </w:t>
            </w:r>
            <w:r w:rsidRPr="005864EB">
              <w:t>và</w:t>
            </w:r>
            <w:r w:rsidRPr="005864EB">
              <w:rPr>
                <w:i/>
                <w:iCs/>
              </w:rPr>
              <w:t xml:space="preserve"> Rhamnus</w:t>
            </w:r>
            <w:r w:rsidRPr="00444E81">
              <w:t xml:space="preserve"> và các chế phẩm của chúng trong thực phẩm có khả năng gây ra tác động có hại đến sức khỏe, nhưng vẫn</w:t>
            </w:r>
            <w:r w:rsidRPr="00C65FAA">
              <w:t xml:space="preserve"> chưa</w:t>
            </w:r>
            <w:r w:rsidRPr="00444E81">
              <w:t xml:space="preserve"> </w:t>
            </w:r>
            <w:r w:rsidRPr="00B73D97">
              <w:t>chắc chắn về mặt</w:t>
            </w:r>
            <w:r w:rsidRPr="00444E81">
              <w:t xml:space="preserve"> khoa học. Do đó, theo Điều 8(2) của Quy định (EC) số 1925/2006, các chế phẩm thực vật liên quan đã được đưa vào diện giám sát trong thời hạn bốn năm, cho phép các bên quan tâm cung cấp bằng chứng về tính an toàn trong vòng 24 tháng.</w:t>
            </w:r>
          </w:p>
          <w:p w:rsidR="00F7770B" w:rsidRPr="00444E81" w:rsidRDefault="00F7770B" w:rsidP="00FE535C">
            <w:pPr>
              <w:jc w:val="both"/>
            </w:pPr>
            <w:r w:rsidRPr="00B73D97">
              <w:t>N</w:t>
            </w:r>
            <w:r w:rsidRPr="00444E81">
              <w:t xml:space="preserve">gày 20/3/2024, EFSA đã thông qua ý kiến ​​khoa học về dữ liệu bổ sung về tính an toàn của các chế phẩm </w:t>
            </w:r>
            <w:r w:rsidRPr="00444E81">
              <w:rPr>
                <w:i/>
                <w:iCs/>
              </w:rPr>
              <w:t>Rheum palmatum</w:t>
            </w:r>
            <w:r w:rsidRPr="00444E81">
              <w:t xml:space="preserve"> L., </w:t>
            </w:r>
            <w:r w:rsidRPr="00444E81">
              <w:rPr>
                <w:i/>
                <w:iCs/>
              </w:rPr>
              <w:t>Rheum officinale</w:t>
            </w:r>
            <w:r w:rsidRPr="00444E81">
              <w:t xml:space="preserve"> Baill. và các giống lai của chúng, </w:t>
            </w:r>
            <w:r w:rsidRPr="00444E81">
              <w:rPr>
                <w:i/>
                <w:iCs/>
              </w:rPr>
              <w:t>Rhamnus purshiana</w:t>
            </w:r>
            <w:r w:rsidRPr="00444E81">
              <w:t xml:space="preserve"> DC., </w:t>
            </w:r>
            <w:r w:rsidRPr="00444E81">
              <w:rPr>
                <w:i/>
                <w:iCs/>
              </w:rPr>
              <w:t>Rhamnus frangula</w:t>
            </w:r>
            <w:r w:rsidRPr="00444E81">
              <w:t xml:space="preserve"> L. và </w:t>
            </w:r>
            <w:r w:rsidRPr="00444E81">
              <w:rPr>
                <w:i/>
                <w:iCs/>
              </w:rPr>
              <w:t>Cassia senna</w:t>
            </w:r>
            <w:r w:rsidRPr="00444E81">
              <w:t xml:space="preserve"> L.. Theo đó, EFSA kết luận rằng chế phẩm thực vật đang được đánh giá không chứng minh được tính an toàn của các dựa trên các nghiên cứu đã </w:t>
            </w:r>
            <w:r w:rsidRPr="00B73D97">
              <w:t>có</w:t>
            </w:r>
            <w:r w:rsidRPr="00444E81">
              <w:t xml:space="preserve">. Do đó, theo Điều 8(5) của Quy định (EC) số 1925/2006, các chế phẩm thực vật có liên quan được đưa vào Phần A Phụ lục III của Quy định (EC) số 1925/2006, </w:t>
            </w:r>
            <w:r w:rsidRPr="00B73D97">
              <w:t xml:space="preserve">có nghĩa là </w:t>
            </w:r>
            <w:r w:rsidRPr="00444E81">
              <w:t>sử dụng chúng trong thực phẩm sẽ bị cấm.</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G/SPS/N/BRA/2328</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BVTV</w:t>
            </w:r>
          </w:p>
        </w:tc>
        <w:tc>
          <w:tcPr>
            <w:tcW w:w="1276" w:type="dxa"/>
            <w:shd w:val="clear" w:color="auto" w:fill="FFFFFF"/>
            <w:vAlign w:val="center"/>
          </w:tcPr>
          <w:p w:rsidR="00F7770B" w:rsidRPr="00444E81" w:rsidRDefault="00F7770B" w:rsidP="00FE535C">
            <w:pPr>
              <w:jc w:val="center"/>
            </w:pPr>
            <w:r w:rsidRPr="00444E81">
              <w:t>Bra-xin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10/9/2024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Nghị định SDA/MAPA số 1.175, ngày 2/9/2024 – </w:t>
            </w:r>
            <w:r w:rsidRPr="00B73D97">
              <w:t>Thiết lập</w:t>
            </w:r>
            <w:r w:rsidRPr="00444E81">
              <w:t xml:space="preserve"> các yêu cầu về kiểm dịch thực vật đối với việc nhập khẩu cây giống </w:t>
            </w:r>
            <w:r w:rsidRPr="00444E81">
              <w:rPr>
                <w:i/>
                <w:iCs/>
              </w:rPr>
              <w:t>Aglaonema</w:t>
            </w:r>
            <w:r w:rsidRPr="00444E81">
              <w:t xml:space="preserve"> </w:t>
            </w:r>
            <w:r w:rsidRPr="00B73D97">
              <w:t xml:space="preserve">spp. </w:t>
            </w:r>
            <w:r w:rsidRPr="00444E81">
              <w:t>từ mọi nguồn gốc.</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Nghị định này thiết lập các yêu cầu về kiểm dịch thực vật đối với việc nhập khẩu cây</w:t>
            </w:r>
            <w:r w:rsidRPr="00B73D97">
              <w:t xml:space="preserve"> nhân giống trong ống </w:t>
            </w:r>
            <w:r w:rsidRPr="00444E81">
              <w:t xml:space="preserve">vitro </w:t>
            </w:r>
            <w:r w:rsidRPr="00B73D97">
              <w:t xml:space="preserve">của </w:t>
            </w:r>
            <w:r w:rsidRPr="00444E81">
              <w:t xml:space="preserve">giống </w:t>
            </w:r>
            <w:r w:rsidRPr="00444E81">
              <w:rPr>
                <w:i/>
                <w:iCs/>
              </w:rPr>
              <w:t>Aglaonema spp</w:t>
            </w:r>
            <w:r w:rsidRPr="00444E81">
              <w:t>.</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2614CC">
              <w:t>G/SPS/N/BRA/2103</w:t>
            </w:r>
            <w:r w:rsidRPr="002614CC">
              <w:br/>
              <w:t>/Add.1</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w:t>
            </w:r>
          </w:p>
        </w:tc>
        <w:tc>
          <w:tcPr>
            <w:tcW w:w="1276" w:type="dxa"/>
            <w:shd w:val="clear" w:color="auto" w:fill="FFFFFF"/>
            <w:vAlign w:val="center"/>
          </w:tcPr>
          <w:p w:rsidR="00F7770B" w:rsidRPr="00444E81" w:rsidRDefault="00F7770B" w:rsidP="00FE535C">
            <w:pPr>
              <w:jc w:val="center"/>
            </w:pPr>
            <w:r w:rsidRPr="00444E81">
              <w:t>Bra-xin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10/9/2024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B73D97">
              <w:t>Hướng dẫn quy phạm</w:t>
            </w:r>
            <w:r w:rsidRPr="00444E81">
              <w:t xml:space="preserve"> số 161, ngày 01/7/2022</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B73D97">
              <w:t>Hướng dẫn quy phạm</w:t>
            </w:r>
            <w:r w:rsidRPr="00444E81">
              <w:t xml:space="preserve"> số 161, ngày 01/07/2022 được thông báo qua G/SPS/N/BRA/2103 được thay đổi bởi Quy định Hướng dẫn</w:t>
            </w:r>
            <w:r w:rsidRPr="00B73D97">
              <w:t xml:space="preserve"> quy phạm số</w:t>
            </w:r>
            <w:r w:rsidRPr="00444E81">
              <w:t xml:space="preserve"> 313, ngày 04/9/2024. Quy định này thiết lập các tiêu chuẩn vi sinh </w:t>
            </w:r>
            <w:r w:rsidRPr="00B73D97">
              <w:t>vật</w:t>
            </w:r>
            <w:r w:rsidRPr="00444E81">
              <w:t xml:space="preserve"> </w:t>
            </w:r>
            <w:r w:rsidRPr="00B73D97">
              <w:t>trong</w:t>
            </w:r>
            <w:r w:rsidRPr="00444E81">
              <w:t xml:space="preserve"> thực phẩm.</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G/SPS/N/JPN/1293</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TY</w:t>
            </w:r>
          </w:p>
        </w:tc>
        <w:tc>
          <w:tcPr>
            <w:tcW w:w="1276" w:type="dxa"/>
            <w:shd w:val="clear" w:color="auto" w:fill="FFFFFF"/>
            <w:vAlign w:val="center"/>
          </w:tcPr>
          <w:p w:rsidR="00F7770B" w:rsidRPr="00444E81" w:rsidRDefault="00F7770B" w:rsidP="00FE535C">
            <w:pPr>
              <w:jc w:val="center"/>
            </w:pPr>
            <w:r w:rsidRPr="00444E81">
              <w:t>Nhật Bản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Sửa đổi các thông số kỹ thuật và tiêu chuẩn cho thực phẩm, </w:t>
            </w:r>
            <w:r w:rsidRPr="00444E81">
              <w:lastRenderedPageBreak/>
              <w:t>phụ gia thực phẩm, v.v. theo Đạo luật an toàn vệ sinh thực phẩm (Sửa đổi tiêu chuẩn dư lượng hóa chất nông nghiệp)</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lastRenderedPageBreak/>
              <w:t>Đề xuất giới hạn dư lượng tối đa (MRL) cho các hóa chất nông nghiệp sau:</w:t>
            </w:r>
            <w:r w:rsidRPr="00B73D97">
              <w:t xml:space="preserve"> </w:t>
            </w:r>
            <w:r w:rsidRPr="00444E81">
              <w:t xml:space="preserve">Thuốc thú y/Phụ gia thức ăn chăn nuôi </w:t>
            </w:r>
            <w:r w:rsidRPr="00B73D97">
              <w:lastRenderedPageBreak/>
              <w:t>S</w:t>
            </w:r>
            <w:r w:rsidRPr="00444E81">
              <w:t>ulfaquinoxaline</w:t>
            </w:r>
            <w:r w:rsidRPr="00444E81">
              <w:br/>
              <w:t xml:space="preserve">Mức dư lượng tối đa </w:t>
            </w:r>
            <w:r w:rsidRPr="00B73D97">
              <w:t>được giữ nguyên không có sự thay đổi so quy định cũ, cụ thể</w:t>
            </w:r>
            <w:r w:rsidRPr="00444E81">
              <w:t xml:space="preserve"> như sau:</w:t>
            </w:r>
          </w:p>
          <w:p w:rsidR="00F7770B" w:rsidRPr="00444E81" w:rsidRDefault="00F7770B" w:rsidP="00FE535C">
            <w:pPr>
              <w:numPr>
                <w:ilvl w:val="0"/>
                <w:numId w:val="64"/>
              </w:numPr>
              <w:ind w:left="240" w:hanging="142"/>
              <w:jc w:val="both"/>
            </w:pPr>
            <w:r w:rsidRPr="00444E81">
              <w:t>Nhóm gia súc và động vật có vú trên cạn (thịt, mỡ, gan, thận, nội tạng ăn được): 0,1 ppm</w:t>
            </w:r>
          </w:p>
          <w:p w:rsidR="00F7770B" w:rsidRPr="00444E81" w:rsidRDefault="00F7770B" w:rsidP="00FE535C">
            <w:pPr>
              <w:numPr>
                <w:ilvl w:val="0"/>
                <w:numId w:val="64"/>
              </w:numPr>
              <w:ind w:left="240" w:hanging="142"/>
              <w:jc w:val="both"/>
            </w:pPr>
            <w:r w:rsidRPr="00444E81">
              <w:t>Sữa: 0,01 ppm</w:t>
            </w:r>
          </w:p>
          <w:p w:rsidR="00F7770B" w:rsidRPr="00444E81" w:rsidRDefault="00F7770B" w:rsidP="00FE535C">
            <w:pPr>
              <w:numPr>
                <w:ilvl w:val="0"/>
                <w:numId w:val="64"/>
              </w:numPr>
              <w:ind w:left="240" w:hanging="142"/>
              <w:jc w:val="both"/>
            </w:pPr>
            <w:r w:rsidRPr="00444E81">
              <w:t>Gà (thịt gà, mỡ, gan, thận, nội tạng ăn được): 0,05 ppm</w:t>
            </w:r>
          </w:p>
          <w:p w:rsidR="00F7770B" w:rsidRPr="00444E81" w:rsidRDefault="00F7770B" w:rsidP="00FE535C">
            <w:pPr>
              <w:numPr>
                <w:ilvl w:val="0"/>
                <w:numId w:val="64"/>
              </w:numPr>
              <w:ind w:left="240" w:hanging="142"/>
              <w:jc w:val="both"/>
            </w:pPr>
            <w:r w:rsidRPr="00444E81">
              <w:t>Nhóm gia cầm khác (thịt, mỡ, gan, thận và nội tạng ăn được): 0,01 ppm</w:t>
            </w:r>
          </w:p>
          <w:p w:rsidR="00F7770B" w:rsidRPr="00444E81" w:rsidRDefault="00F7770B" w:rsidP="00FE535C">
            <w:pPr>
              <w:numPr>
                <w:ilvl w:val="0"/>
                <w:numId w:val="64"/>
              </w:numPr>
              <w:ind w:left="240" w:hanging="142"/>
              <w:jc w:val="both"/>
            </w:pPr>
            <w:r w:rsidRPr="00444E81">
              <w:t>Trứng gà và trứng các loài gia cầm khác: 0,01 ppm</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G/SPS/N/JPN/1292</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TY</w:t>
            </w:r>
          </w:p>
        </w:tc>
        <w:tc>
          <w:tcPr>
            <w:tcW w:w="1276" w:type="dxa"/>
            <w:shd w:val="clear" w:color="auto" w:fill="FFFFFF"/>
            <w:vAlign w:val="center"/>
          </w:tcPr>
          <w:p w:rsidR="00F7770B" w:rsidRPr="00444E81" w:rsidRDefault="00F7770B" w:rsidP="00FE535C">
            <w:pPr>
              <w:jc w:val="center"/>
            </w:pPr>
            <w:r w:rsidRPr="00444E81">
              <w:t>Nhật Bản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Sửa đổi các thông số kỹ thuật và tiêu chuẩn cho thực phẩm, phụ gia thực phẩm, v.v. theo Đạo luật an toàn vệ sinh thực phẩm (Sửa đổi tiêu chuẩn dư lượng hóa chất nông nghiệp)</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Đề xuất giới hạn dư lượng tối đa (MRL) cho các hóa chất nông nghiệp sau:</w:t>
            </w:r>
            <w:r w:rsidRPr="00B73D97">
              <w:t xml:space="preserve"> </w:t>
            </w:r>
            <w:r w:rsidRPr="00444E81">
              <w:t>Thuốc thú y/Phụ gia thức ăn chăn nuôi Tylosin</w:t>
            </w:r>
            <w:r w:rsidRPr="00444E81">
              <w:br/>
              <w:t>Mức dư lượng tối đa</w:t>
            </w:r>
            <w:r w:rsidRPr="00B73D97">
              <w:t xml:space="preserve"> được điều chỉnh tăng ở sản phẩm mật ong từ 0,7 ppm lên 0,9 ppm, các sản phẩm khác</w:t>
            </w:r>
            <w:r w:rsidRPr="00444E81">
              <w:t xml:space="preserve"> </w:t>
            </w:r>
            <w:r w:rsidRPr="00B73D97">
              <w:t>được giữ nguyên không có sự thay đổi so quy định cũ, cụ thể</w:t>
            </w:r>
            <w:r w:rsidRPr="00444E81">
              <w:t xml:space="preserve"> như sau:</w:t>
            </w:r>
          </w:p>
          <w:p w:rsidR="00F7770B" w:rsidRPr="00444E81" w:rsidRDefault="00F7770B" w:rsidP="00FE535C">
            <w:pPr>
              <w:numPr>
                <w:ilvl w:val="0"/>
                <w:numId w:val="64"/>
              </w:numPr>
              <w:ind w:left="240" w:hanging="142"/>
              <w:jc w:val="both"/>
            </w:pPr>
            <w:r w:rsidRPr="00444E81">
              <w:t>Bò, heo, và các loài gia súc khác (thịt, mỡ, gan, thận và nội tạng ăn được): 0,1 ppm</w:t>
            </w:r>
          </w:p>
          <w:p w:rsidR="00F7770B" w:rsidRPr="00444E81" w:rsidRDefault="00F7770B" w:rsidP="00FE535C">
            <w:pPr>
              <w:numPr>
                <w:ilvl w:val="0"/>
                <w:numId w:val="64"/>
              </w:numPr>
              <w:ind w:left="240" w:hanging="142"/>
              <w:jc w:val="both"/>
            </w:pPr>
            <w:r w:rsidRPr="00444E81">
              <w:t>Gà (thịt, mỡ, gan, thận và nội tạng ăn được): 0,1 ppm</w:t>
            </w:r>
          </w:p>
          <w:p w:rsidR="00F7770B" w:rsidRPr="00444E81" w:rsidRDefault="00F7770B" w:rsidP="00FE535C">
            <w:pPr>
              <w:numPr>
                <w:ilvl w:val="0"/>
                <w:numId w:val="64"/>
              </w:numPr>
              <w:ind w:left="240" w:hanging="142"/>
              <w:jc w:val="both"/>
            </w:pPr>
            <w:r w:rsidRPr="00444E81">
              <w:t>Trứng gà: 0,3 ppm</w:t>
            </w:r>
          </w:p>
          <w:p w:rsidR="00F7770B" w:rsidRPr="00444E81" w:rsidRDefault="00F7770B" w:rsidP="00FE535C">
            <w:pPr>
              <w:numPr>
                <w:ilvl w:val="0"/>
                <w:numId w:val="64"/>
              </w:numPr>
              <w:ind w:left="240" w:hanging="142"/>
              <w:jc w:val="both"/>
            </w:pPr>
            <w:r w:rsidRPr="00444E81">
              <w:t>Mật ong (bao gồm sữa ong chúa): 0,9 ppm (MRL</w:t>
            </w:r>
            <w:r w:rsidRPr="00B73D97">
              <w:t>theo quy định cũ</w:t>
            </w:r>
            <w:r w:rsidRPr="00444E81">
              <w:t>: 0,7 ppm)</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G/SPS/N/JPN/1291</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CLCB</w:t>
            </w:r>
          </w:p>
        </w:tc>
        <w:tc>
          <w:tcPr>
            <w:tcW w:w="1276" w:type="dxa"/>
            <w:shd w:val="clear" w:color="auto" w:fill="FFFFFF"/>
            <w:vAlign w:val="center"/>
          </w:tcPr>
          <w:p w:rsidR="00F7770B" w:rsidRPr="00444E81" w:rsidRDefault="00F7770B" w:rsidP="00FE535C">
            <w:pPr>
              <w:jc w:val="center"/>
            </w:pPr>
            <w:r w:rsidRPr="00444E81">
              <w:t>Nhật Bản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Sửa đổi các thông số kỹ thuật và tiêu chuẩn cho thực phẩm, phụ gia thực phẩm, v.v. theo Đạo luật an toàn vệ sinh thực phẩm (Sửa đổi tiêu chuẩn dư lượng hóa chất nông nghiệp)</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Đề xuất giới hạn dư lượng tối đa (MRL) cho các hóa chất nông nghiệp sau</w:t>
            </w:r>
            <w:r w:rsidRPr="00B73D97">
              <w:t xml:space="preserve">: </w:t>
            </w:r>
            <w:r w:rsidRPr="00444E81">
              <w:t>Thuốc thú y/Phụ gia thức ăn chăn nuôi</w:t>
            </w:r>
            <w:r w:rsidRPr="00B73D97">
              <w:t xml:space="preserve"> </w:t>
            </w:r>
            <w:r w:rsidRPr="00444E81">
              <w:t>Sulfisozole</w:t>
            </w:r>
          </w:p>
          <w:p w:rsidR="00F7770B" w:rsidRPr="00444E81" w:rsidRDefault="00F7770B" w:rsidP="00FE535C">
            <w:pPr>
              <w:jc w:val="both"/>
            </w:pPr>
            <w:r w:rsidRPr="00444E81">
              <w:t xml:space="preserve">Mức dư lượng tối đa </w:t>
            </w:r>
            <w:r w:rsidRPr="00B73D97">
              <w:t>được giữ nguyên không có sự thay đổi so quy định cũ, cụ thể</w:t>
            </w:r>
            <w:r w:rsidRPr="00444E81">
              <w:t xml:space="preserve"> như sau:</w:t>
            </w:r>
          </w:p>
          <w:p w:rsidR="00F7770B" w:rsidRPr="00444E81" w:rsidRDefault="00F7770B" w:rsidP="00FE535C">
            <w:pPr>
              <w:numPr>
                <w:ilvl w:val="0"/>
                <w:numId w:val="64"/>
              </w:numPr>
              <w:ind w:left="240" w:hanging="142"/>
              <w:jc w:val="both"/>
            </w:pPr>
            <w:r w:rsidRPr="00444E81">
              <w:t>Các loài thuộc bộ cá hồi (Salmonifomes): 0,1 ppm</w:t>
            </w:r>
          </w:p>
          <w:p w:rsidR="00F7770B" w:rsidRPr="00444E81" w:rsidRDefault="00F7770B" w:rsidP="00FE535C">
            <w:pPr>
              <w:numPr>
                <w:ilvl w:val="0"/>
                <w:numId w:val="64"/>
              </w:numPr>
              <w:ind w:left="240" w:hanging="142"/>
              <w:jc w:val="both"/>
            </w:pPr>
            <w:r w:rsidRPr="00444E81">
              <w:t>Các loài thuộc bộ cá vược (Perciformes): 0,1 ppm</w:t>
            </w:r>
          </w:p>
          <w:p w:rsidR="00F7770B" w:rsidRPr="00444E81" w:rsidRDefault="00F7770B" w:rsidP="00FE535C">
            <w:pPr>
              <w:numPr>
                <w:ilvl w:val="0"/>
                <w:numId w:val="64"/>
              </w:numPr>
              <w:ind w:left="240" w:hanging="142"/>
              <w:jc w:val="both"/>
            </w:pPr>
            <w:r w:rsidRPr="00444E81">
              <w:t>Các loài động vật thủy sản khác: 0,1 ppm</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G/SPS/N/JPN/1290</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TY</w:t>
            </w:r>
          </w:p>
        </w:tc>
        <w:tc>
          <w:tcPr>
            <w:tcW w:w="1276" w:type="dxa"/>
            <w:shd w:val="clear" w:color="auto" w:fill="FFFFFF"/>
            <w:vAlign w:val="center"/>
          </w:tcPr>
          <w:p w:rsidR="00F7770B" w:rsidRPr="00444E81" w:rsidRDefault="00F7770B" w:rsidP="00FE535C">
            <w:pPr>
              <w:jc w:val="center"/>
            </w:pPr>
            <w:r w:rsidRPr="00444E81">
              <w:t>Nhật Bản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Sửa đổi các Thông số kỹ thuật và Tiêu chuẩn đối với Thực phẩm, Phụ gia Thực phẩm, v.v. theo Đạo luật Vệ sinh Thực phẩm (Sửa đổi các quy </w:t>
            </w:r>
            <w:r w:rsidRPr="00444E81">
              <w:lastRenderedPageBreak/>
              <w:t>định về hóa chất nông nghiệp và tiêu chuẩn mức dư lượng)</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lastRenderedPageBreak/>
              <w:t>Đề xuất thay đổi mức dư lượng tối đa (MRL) cho các chất sau hóa chất nông nghiệp</w:t>
            </w:r>
            <w:r w:rsidRPr="00B73D97">
              <w:t xml:space="preserve">: </w:t>
            </w:r>
            <w:r w:rsidRPr="00444E81">
              <w:t>Thuốc thú y Sulfamoyldapsone</w:t>
            </w:r>
          </w:p>
          <w:p w:rsidR="00F7770B" w:rsidRPr="00444E81" w:rsidRDefault="00F7770B" w:rsidP="00FE535C">
            <w:pPr>
              <w:jc w:val="both"/>
            </w:pPr>
            <w:r w:rsidRPr="00444E81">
              <w:t xml:space="preserve">Mức dư lượng tối đa </w:t>
            </w:r>
            <w:r w:rsidRPr="00B73D97">
              <w:t>được giữ nguyên không có sự thay đổi so quy định cũ, cụ thể</w:t>
            </w:r>
            <w:r w:rsidRPr="00444E81">
              <w:t xml:space="preserve"> như sau:</w:t>
            </w:r>
          </w:p>
          <w:p w:rsidR="00F7770B" w:rsidRPr="00444E81" w:rsidRDefault="00F7770B" w:rsidP="00FE535C">
            <w:pPr>
              <w:jc w:val="both"/>
            </w:pPr>
            <w:r w:rsidRPr="00444E81">
              <w:lastRenderedPageBreak/>
              <w:t>Nhóm sản phẩm trong thịt lợn: 0,1-0,3 ppm</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G/SPS/N/JPN/1289</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TY,  CLCB</w:t>
            </w:r>
          </w:p>
        </w:tc>
        <w:tc>
          <w:tcPr>
            <w:tcW w:w="1276" w:type="dxa"/>
            <w:shd w:val="clear" w:color="auto" w:fill="FFFFFF"/>
            <w:vAlign w:val="center"/>
          </w:tcPr>
          <w:p w:rsidR="00F7770B" w:rsidRPr="00444E81" w:rsidRDefault="00F7770B" w:rsidP="00FE535C">
            <w:pPr>
              <w:jc w:val="center"/>
            </w:pPr>
            <w:r w:rsidRPr="00444E81">
              <w:t>Nhật Bản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Sửa đổi các Thông số kỹ thuật và Tiêu chuẩn đối với Thực phẩm, Phụ gia Thực phẩm, v.v. theo Đạo luật Vệ sinh Thực phẩm (Sửa đổi các quy định về hóa chất nông nghiệp tiêu chuẩn mức dư lượng)</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Đề xuất mức dư lượng tối đa (MRL) cho các chất sau hóa chất nông nghiệp: Thuốc thú y Sulfamonomethoxin.</w:t>
            </w:r>
          </w:p>
          <w:p w:rsidR="00F7770B" w:rsidRPr="00444E81" w:rsidRDefault="00F7770B" w:rsidP="00FE535C">
            <w:pPr>
              <w:jc w:val="both"/>
            </w:pPr>
            <w:r w:rsidRPr="00444E81">
              <w:t xml:space="preserve">Mức dư lượng tối đa </w:t>
            </w:r>
            <w:r w:rsidRPr="00B73D97">
              <w:t>được giữ nguyên không có sự thay đổi so quy định cũ, cụ thể</w:t>
            </w:r>
            <w:r w:rsidRPr="00444E81">
              <w:t xml:space="preserve"> như sau:</w:t>
            </w:r>
          </w:p>
          <w:p w:rsidR="00F7770B" w:rsidRPr="00C87A7E" w:rsidRDefault="00F7770B" w:rsidP="00FE535C">
            <w:pPr>
              <w:pStyle w:val="ListParagraph"/>
              <w:widowControl/>
              <w:numPr>
                <w:ilvl w:val="0"/>
                <w:numId w:val="64"/>
              </w:numPr>
              <w:autoSpaceDE/>
              <w:autoSpaceDN/>
              <w:spacing w:line="240" w:lineRule="auto"/>
              <w:ind w:left="240" w:hanging="142"/>
              <w:contextualSpacing/>
              <w:jc w:val="both"/>
              <w:rPr>
                <w:sz w:val="24"/>
                <w:szCs w:val="24"/>
              </w:rPr>
            </w:pPr>
            <w:r w:rsidRPr="00C87A7E">
              <w:rPr>
                <w:sz w:val="24"/>
                <w:szCs w:val="24"/>
              </w:rPr>
              <w:t>Nhóm sản phẩm thịt lơn và gia xúc: 0,01-0,1 ppm</w:t>
            </w:r>
          </w:p>
          <w:p w:rsidR="00F7770B" w:rsidRPr="00C87A7E" w:rsidRDefault="00F7770B" w:rsidP="00FE535C">
            <w:pPr>
              <w:pStyle w:val="ListParagraph"/>
              <w:widowControl/>
              <w:numPr>
                <w:ilvl w:val="0"/>
                <w:numId w:val="64"/>
              </w:numPr>
              <w:autoSpaceDE/>
              <w:autoSpaceDN/>
              <w:spacing w:line="240" w:lineRule="auto"/>
              <w:ind w:left="240" w:hanging="142"/>
              <w:contextualSpacing/>
              <w:jc w:val="both"/>
              <w:rPr>
                <w:sz w:val="24"/>
                <w:szCs w:val="24"/>
              </w:rPr>
            </w:pPr>
            <w:r w:rsidRPr="00C87A7E">
              <w:rPr>
                <w:sz w:val="24"/>
                <w:szCs w:val="24"/>
              </w:rPr>
              <w:t>Thịt gà và các bộ phận thịt gà: 0,1 ppm</w:t>
            </w:r>
          </w:p>
          <w:p w:rsidR="00F7770B" w:rsidRPr="00C87A7E" w:rsidRDefault="00F7770B" w:rsidP="00FE535C">
            <w:pPr>
              <w:pStyle w:val="ListParagraph"/>
              <w:widowControl/>
              <w:numPr>
                <w:ilvl w:val="0"/>
                <w:numId w:val="64"/>
              </w:numPr>
              <w:autoSpaceDE/>
              <w:autoSpaceDN/>
              <w:spacing w:line="240" w:lineRule="auto"/>
              <w:ind w:left="240" w:hanging="142"/>
              <w:contextualSpacing/>
              <w:jc w:val="both"/>
              <w:rPr>
                <w:sz w:val="24"/>
                <w:szCs w:val="24"/>
                <w:lang w:val="en-US"/>
              </w:rPr>
            </w:pPr>
            <w:r w:rsidRPr="00C87A7E">
              <w:rPr>
                <w:sz w:val="24"/>
                <w:szCs w:val="24"/>
                <w:lang w:val="en-US"/>
              </w:rPr>
              <w:t>Cá: 0,1 ppm</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G/SPS/N/JPN/1288</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TY</w:t>
            </w:r>
          </w:p>
        </w:tc>
        <w:tc>
          <w:tcPr>
            <w:tcW w:w="1276" w:type="dxa"/>
            <w:shd w:val="clear" w:color="auto" w:fill="FFFFFF"/>
            <w:vAlign w:val="center"/>
          </w:tcPr>
          <w:p w:rsidR="00F7770B" w:rsidRPr="00444E81" w:rsidRDefault="00F7770B" w:rsidP="00FE535C">
            <w:pPr>
              <w:jc w:val="center"/>
            </w:pPr>
            <w:r w:rsidRPr="00444E81">
              <w:t>Nhật Bản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Sửa đổi các Thông số kỹ thuật và Tiêu chuẩn đối với Thực phẩm, Phụ gia Thực phẩm, v.v. theo Đạo luật Vệ sinh Thực phẩm (Sửa đổi các quy định về hóa chất nông nghiệp</w:t>
            </w:r>
            <w:r w:rsidRPr="00B73D97">
              <w:t xml:space="preserve"> </w:t>
            </w:r>
            <w:r w:rsidRPr="00444E81">
              <w:t>tiêu chuẩn mức dư lượng)</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Đề xuất giới hạn dư lượng tối đa (MRL) cho các chất sau hóa chất nông nghiệp: Thuốc thú y Sulfamethoxazole</w:t>
            </w:r>
          </w:p>
          <w:p w:rsidR="00F7770B" w:rsidRPr="00444E81" w:rsidRDefault="00F7770B" w:rsidP="00FE535C">
            <w:pPr>
              <w:jc w:val="both"/>
            </w:pPr>
            <w:r w:rsidRPr="00444E81">
              <w:t xml:space="preserve">Mức dư lượng tối đa </w:t>
            </w:r>
            <w:r w:rsidRPr="00B73D97">
              <w:t>được giữ nguyên không có sự thay đổi so quy định cũ, cụ thể</w:t>
            </w:r>
            <w:r w:rsidRPr="00444E81">
              <w:t xml:space="preserve"> như sau:</w:t>
            </w:r>
          </w:p>
          <w:p w:rsidR="00F7770B" w:rsidRPr="00C87A7E" w:rsidRDefault="00F7770B" w:rsidP="00FE535C">
            <w:pPr>
              <w:pStyle w:val="ListParagraph"/>
              <w:widowControl/>
              <w:numPr>
                <w:ilvl w:val="0"/>
                <w:numId w:val="64"/>
              </w:numPr>
              <w:autoSpaceDE/>
              <w:autoSpaceDN/>
              <w:spacing w:line="240" w:lineRule="auto"/>
              <w:ind w:left="240" w:hanging="142"/>
              <w:contextualSpacing/>
              <w:jc w:val="both"/>
              <w:rPr>
                <w:sz w:val="24"/>
                <w:szCs w:val="24"/>
              </w:rPr>
            </w:pPr>
            <w:r w:rsidRPr="00C87A7E">
              <w:rPr>
                <w:sz w:val="24"/>
                <w:szCs w:val="24"/>
              </w:rPr>
              <w:t>Nhóm sản phẩm thịt lơn và gia xúc: 0,1 ppm</w:t>
            </w:r>
          </w:p>
          <w:p w:rsidR="00F7770B" w:rsidRPr="00C87A7E" w:rsidRDefault="00F7770B" w:rsidP="00FE535C">
            <w:pPr>
              <w:pStyle w:val="ListParagraph"/>
              <w:widowControl/>
              <w:numPr>
                <w:ilvl w:val="0"/>
                <w:numId w:val="64"/>
              </w:numPr>
              <w:autoSpaceDE/>
              <w:autoSpaceDN/>
              <w:spacing w:line="240" w:lineRule="auto"/>
              <w:ind w:left="240" w:hanging="142"/>
              <w:contextualSpacing/>
              <w:jc w:val="both"/>
              <w:rPr>
                <w:sz w:val="24"/>
                <w:szCs w:val="24"/>
                <w:lang w:val="en-US"/>
              </w:rPr>
            </w:pPr>
            <w:r w:rsidRPr="00C87A7E">
              <w:rPr>
                <w:sz w:val="24"/>
                <w:szCs w:val="24"/>
                <w:lang w:val="en-US"/>
              </w:rPr>
              <w:t>Nội tạng lợn: 0,02</w:t>
            </w:r>
            <w:r>
              <w:rPr>
                <w:sz w:val="24"/>
                <w:szCs w:val="24"/>
              </w:rPr>
              <w:t xml:space="preserve"> ppm</w:t>
            </w:r>
          </w:p>
          <w:p w:rsidR="00F7770B" w:rsidRPr="00C87A7E" w:rsidRDefault="00F7770B" w:rsidP="00FE535C">
            <w:pPr>
              <w:pStyle w:val="ListParagraph"/>
              <w:widowControl/>
              <w:numPr>
                <w:ilvl w:val="0"/>
                <w:numId w:val="64"/>
              </w:numPr>
              <w:autoSpaceDE/>
              <w:autoSpaceDN/>
              <w:spacing w:line="240" w:lineRule="auto"/>
              <w:ind w:left="240" w:hanging="142"/>
              <w:contextualSpacing/>
              <w:jc w:val="both"/>
              <w:rPr>
                <w:sz w:val="24"/>
                <w:szCs w:val="24"/>
                <w:lang w:val="en-US"/>
              </w:rPr>
            </w:pPr>
            <w:r w:rsidRPr="00C87A7E">
              <w:rPr>
                <w:sz w:val="24"/>
                <w:szCs w:val="24"/>
                <w:lang w:val="en-US"/>
              </w:rPr>
              <w:t>Sữa: 0,06 ppm</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G/SPS/N/JPN/1287</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TY</w:t>
            </w:r>
          </w:p>
        </w:tc>
        <w:tc>
          <w:tcPr>
            <w:tcW w:w="1276" w:type="dxa"/>
            <w:shd w:val="clear" w:color="auto" w:fill="FFFFFF"/>
            <w:vAlign w:val="center"/>
          </w:tcPr>
          <w:p w:rsidR="00F7770B" w:rsidRPr="00444E81" w:rsidRDefault="00F7770B" w:rsidP="00FE535C">
            <w:pPr>
              <w:jc w:val="center"/>
            </w:pPr>
            <w:r w:rsidRPr="00444E81">
              <w:t>Nhật Bản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Sửa đổi các Thông số kỹ thuật và Tiêu chuẩn đối với Thực phẩm, Phụ gia Thực phẩm, v.v. theo Đạo luật Vệ sinh Thực phẩm (Sửa đổi các quy định về hóa chất nông nghiệp tiêu chuẩn mức dư lượng)</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Đề xuất giới hạn dư lượng tối đa (MRL) cho các chất sau hóa chất nông nghiệp: Thuốc thú y Sulfadoxin</w:t>
            </w:r>
          </w:p>
          <w:p w:rsidR="00F7770B" w:rsidRPr="00444E81" w:rsidRDefault="00F7770B" w:rsidP="00FE535C">
            <w:pPr>
              <w:jc w:val="both"/>
            </w:pPr>
            <w:r w:rsidRPr="00444E81">
              <w:t xml:space="preserve">Mức dư lượng tối đa </w:t>
            </w:r>
            <w:r w:rsidRPr="00B73D97">
              <w:t>được giữ nguyên không có sự thay đổi so quy định cũ, cụ thể</w:t>
            </w:r>
            <w:r w:rsidRPr="00444E81">
              <w:t xml:space="preserve"> như sau:</w:t>
            </w:r>
          </w:p>
          <w:p w:rsidR="00F7770B" w:rsidRPr="00C87A7E" w:rsidRDefault="00F7770B" w:rsidP="00FE535C">
            <w:pPr>
              <w:pStyle w:val="ListParagraph"/>
              <w:widowControl/>
              <w:numPr>
                <w:ilvl w:val="0"/>
                <w:numId w:val="64"/>
              </w:numPr>
              <w:autoSpaceDE/>
              <w:autoSpaceDN/>
              <w:spacing w:line="240" w:lineRule="auto"/>
              <w:ind w:left="240" w:hanging="142"/>
              <w:contextualSpacing/>
              <w:jc w:val="both"/>
              <w:rPr>
                <w:sz w:val="24"/>
                <w:szCs w:val="24"/>
              </w:rPr>
            </w:pPr>
            <w:r w:rsidRPr="00C87A7E">
              <w:rPr>
                <w:sz w:val="24"/>
                <w:szCs w:val="24"/>
              </w:rPr>
              <w:t>Nhóm sản phẩm thịt lơn và gia xúc: 0,1 ppm</w:t>
            </w:r>
          </w:p>
          <w:p w:rsidR="00F7770B" w:rsidRPr="00C87A7E" w:rsidRDefault="00F7770B" w:rsidP="00FE535C">
            <w:pPr>
              <w:pStyle w:val="ListParagraph"/>
              <w:widowControl/>
              <w:numPr>
                <w:ilvl w:val="0"/>
                <w:numId w:val="64"/>
              </w:numPr>
              <w:autoSpaceDE/>
              <w:autoSpaceDN/>
              <w:spacing w:line="240" w:lineRule="auto"/>
              <w:ind w:left="240" w:hanging="142"/>
              <w:contextualSpacing/>
              <w:jc w:val="both"/>
              <w:rPr>
                <w:sz w:val="24"/>
                <w:szCs w:val="24"/>
              </w:rPr>
            </w:pPr>
            <w:r w:rsidRPr="00C87A7E">
              <w:rPr>
                <w:sz w:val="24"/>
                <w:szCs w:val="24"/>
              </w:rPr>
              <w:t>Chứng gà và các sản phẩm chứng gà: 0,01 ppm</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G/SPS/N/JPN/1285</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TY,  CLCB</w:t>
            </w:r>
          </w:p>
        </w:tc>
        <w:tc>
          <w:tcPr>
            <w:tcW w:w="1276" w:type="dxa"/>
            <w:shd w:val="clear" w:color="auto" w:fill="FFFFFF"/>
            <w:vAlign w:val="center"/>
          </w:tcPr>
          <w:p w:rsidR="00F7770B" w:rsidRPr="00444E81" w:rsidRDefault="00F7770B" w:rsidP="00FE535C">
            <w:pPr>
              <w:jc w:val="center"/>
            </w:pPr>
            <w:r w:rsidRPr="00444E81">
              <w:t>Nhật Bản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Sửa đổi các thông số kỹ thuật và tiêu chuẩn cho thực phẩm, phụ gia thực phẩm, v.v. theo Đạo luật vệ sinh thực phẩm (Sửa đổi các tiêu chuẩn về dư lượng hóa chất nông nghiệp)</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Đề xuất giới hạn dư lượng tối đa (MRL) cho các loại hóa chất nông nghiệp sau: Thuốc thú y Sulfadimethoxine.</w:t>
            </w:r>
          </w:p>
          <w:p w:rsidR="00F7770B" w:rsidRPr="00444E81" w:rsidRDefault="00F7770B" w:rsidP="00FE535C">
            <w:pPr>
              <w:jc w:val="both"/>
            </w:pPr>
            <w:r w:rsidRPr="00444E81">
              <w:t xml:space="preserve">Mức dư lượng tối đa </w:t>
            </w:r>
            <w:r w:rsidRPr="00B73D97">
              <w:t>được giữ nguyên không có sự thay đổi so quy định cũ, cụ thể</w:t>
            </w:r>
            <w:r w:rsidRPr="00444E81">
              <w:t xml:space="preserve"> như sau:</w:t>
            </w:r>
          </w:p>
          <w:p w:rsidR="00F7770B" w:rsidRPr="00C87A7E" w:rsidRDefault="00F7770B" w:rsidP="00FE535C">
            <w:pPr>
              <w:pStyle w:val="ListParagraph"/>
              <w:widowControl/>
              <w:numPr>
                <w:ilvl w:val="0"/>
                <w:numId w:val="63"/>
              </w:numPr>
              <w:autoSpaceDE/>
              <w:autoSpaceDN/>
              <w:spacing w:line="240" w:lineRule="auto"/>
              <w:ind w:left="240" w:hanging="142"/>
              <w:contextualSpacing/>
              <w:jc w:val="both"/>
              <w:rPr>
                <w:sz w:val="24"/>
                <w:szCs w:val="24"/>
              </w:rPr>
            </w:pPr>
            <w:r w:rsidRPr="00C87A7E">
              <w:rPr>
                <w:sz w:val="24"/>
                <w:szCs w:val="24"/>
              </w:rPr>
              <w:t>Nhóm sản phẩm thịt lơn và gia xúc: 0,02-1 ppm</w:t>
            </w:r>
          </w:p>
          <w:p w:rsidR="00F7770B" w:rsidRPr="00444E81" w:rsidRDefault="00F7770B" w:rsidP="00FE535C">
            <w:pPr>
              <w:numPr>
                <w:ilvl w:val="0"/>
                <w:numId w:val="63"/>
              </w:numPr>
              <w:ind w:left="240" w:hanging="142"/>
              <w:jc w:val="both"/>
            </w:pPr>
            <w:r w:rsidRPr="00444E81">
              <w:t>Sữa: 0,02 ppm</w:t>
            </w:r>
          </w:p>
          <w:p w:rsidR="00F7770B" w:rsidRPr="00444E81" w:rsidRDefault="00F7770B" w:rsidP="00FE535C">
            <w:pPr>
              <w:numPr>
                <w:ilvl w:val="0"/>
                <w:numId w:val="63"/>
              </w:numPr>
              <w:ind w:left="240" w:hanging="142"/>
              <w:jc w:val="both"/>
            </w:pPr>
            <w:r w:rsidRPr="00444E81">
              <w:t>Cá: 0,1 ppm</w:t>
            </w:r>
          </w:p>
          <w:p w:rsidR="00F7770B" w:rsidRPr="00444E81" w:rsidRDefault="00F7770B" w:rsidP="00FE535C">
            <w:pPr>
              <w:numPr>
                <w:ilvl w:val="0"/>
                <w:numId w:val="63"/>
              </w:numPr>
              <w:ind w:left="240" w:hanging="142"/>
              <w:jc w:val="both"/>
            </w:pPr>
            <w:r w:rsidRPr="00444E81">
              <w:t>...</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G/SPS/N/JPN/1284</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TY,  CLCB</w:t>
            </w:r>
          </w:p>
        </w:tc>
        <w:tc>
          <w:tcPr>
            <w:tcW w:w="1276" w:type="dxa"/>
            <w:shd w:val="clear" w:color="auto" w:fill="FFFFFF"/>
            <w:vAlign w:val="center"/>
          </w:tcPr>
          <w:p w:rsidR="00F7770B" w:rsidRPr="00444E81" w:rsidRDefault="00F7770B" w:rsidP="00FE535C">
            <w:pPr>
              <w:jc w:val="center"/>
            </w:pPr>
            <w:r w:rsidRPr="00444E81">
              <w:t>Nhật Bản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Sửa đổi các thông số kỹ thuật và tiêu chuẩn cho thực phẩm, phụ gia thực phẩm, v.v. theo Đạo luật vệ sinh thực phẩm </w:t>
            </w:r>
            <w:r w:rsidRPr="00444E81">
              <w:lastRenderedPageBreak/>
              <w:t>(Sửa đổi các tiêu chuẩn về dư lượng hóa chất nông nghiệp)</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lastRenderedPageBreak/>
              <w:t>Đề xuất giới hạn dư lượng tối đa (MRL) cho các loại hóa chất nông nghiệp sau: Thuốc thú y Sulfadiazine.</w:t>
            </w:r>
          </w:p>
          <w:p w:rsidR="00F7770B" w:rsidRPr="00444E81" w:rsidRDefault="00F7770B" w:rsidP="00FE535C">
            <w:pPr>
              <w:jc w:val="both"/>
            </w:pPr>
            <w:r w:rsidRPr="00444E81">
              <w:t xml:space="preserve">Mức dư lượng tối đa </w:t>
            </w:r>
            <w:r w:rsidRPr="00B73D97">
              <w:t>được giữ nguyên không có sự thay đổi so quy định cũ, cụ thể</w:t>
            </w:r>
            <w:r w:rsidRPr="00444E81">
              <w:t xml:space="preserve"> như sau:</w:t>
            </w:r>
          </w:p>
          <w:p w:rsidR="00F7770B" w:rsidRPr="00B73D97" w:rsidRDefault="00F7770B" w:rsidP="00FE535C">
            <w:pPr>
              <w:jc w:val="both"/>
            </w:pPr>
            <w:r w:rsidRPr="00B73D97">
              <w:lastRenderedPageBreak/>
              <w:t>- Nhóm sản phẩm thịt lơn và gia xúc: 0,1 ppm</w:t>
            </w:r>
          </w:p>
          <w:p w:rsidR="00F7770B" w:rsidRPr="00B73D97" w:rsidRDefault="00F7770B" w:rsidP="00FE535C">
            <w:pPr>
              <w:jc w:val="both"/>
            </w:pPr>
            <w:r w:rsidRPr="00B73D97">
              <w:t xml:space="preserve">- </w:t>
            </w:r>
            <w:r w:rsidRPr="00444E81">
              <w:t>Sữa: 0,07 ppm</w:t>
            </w:r>
          </w:p>
          <w:p w:rsidR="00F7770B" w:rsidRPr="00B73D97" w:rsidRDefault="00F7770B" w:rsidP="00FE535C">
            <w:pPr>
              <w:jc w:val="both"/>
            </w:pPr>
            <w:r>
              <w:t>- Tr</w:t>
            </w:r>
            <w:r w:rsidRPr="00B73D97">
              <w:t>ứng gà: 0,02 ppm</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G/SPS/N/JPN/1283</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TY</w:t>
            </w:r>
          </w:p>
        </w:tc>
        <w:tc>
          <w:tcPr>
            <w:tcW w:w="1276" w:type="dxa"/>
            <w:shd w:val="clear" w:color="auto" w:fill="FFFFFF"/>
            <w:vAlign w:val="center"/>
          </w:tcPr>
          <w:p w:rsidR="00F7770B" w:rsidRPr="00444E81" w:rsidRDefault="00F7770B" w:rsidP="00FE535C">
            <w:pPr>
              <w:jc w:val="center"/>
            </w:pPr>
            <w:r w:rsidRPr="00444E81">
              <w:t>Nhật Bản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Sửa đổi các thông số kỹ thuật và tiêu chuẩn cho thực phẩm, phụ gia thực phẩm, v.v. theo Đạo luật vệ sinh thực phẩm (Sửa đổi các tiêu chuẩn về dư lượng hóa chất nông nghiệp)</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Đề xuất giới hạn dư lượng tối đa (MRL) cho các loại hóa chất nông nghiệp sau: Thuốc thú y Sulfachlorpyridazine.</w:t>
            </w:r>
          </w:p>
          <w:p w:rsidR="00F7770B" w:rsidRPr="00444E81" w:rsidRDefault="00F7770B" w:rsidP="00FE535C">
            <w:pPr>
              <w:jc w:val="both"/>
            </w:pPr>
            <w:r w:rsidRPr="00444E81">
              <w:t xml:space="preserve">Mức dư lượng tối đa </w:t>
            </w:r>
            <w:r w:rsidRPr="00B73D97">
              <w:t>được giữ nguyên không có sự thay đổi so quy định cũ, cụ thể</w:t>
            </w:r>
            <w:r w:rsidRPr="00444E81">
              <w:t xml:space="preserve"> như sau:</w:t>
            </w:r>
          </w:p>
          <w:p w:rsidR="00F7770B" w:rsidRPr="00444E81" w:rsidRDefault="00F7770B" w:rsidP="00FE535C">
            <w:pPr>
              <w:numPr>
                <w:ilvl w:val="0"/>
                <w:numId w:val="63"/>
              </w:numPr>
              <w:ind w:left="240" w:hanging="142"/>
              <w:jc w:val="both"/>
            </w:pPr>
            <w:r w:rsidRPr="00B73D97">
              <w:t>Nhóm sản phẩm thịt lơn và gia xúc: 0,05-0,1 ppm</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G/SPS/N/JPN/1282</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TY, BVTV,  CLCB</w:t>
            </w:r>
          </w:p>
        </w:tc>
        <w:tc>
          <w:tcPr>
            <w:tcW w:w="1276" w:type="dxa"/>
            <w:shd w:val="clear" w:color="auto" w:fill="FFFFFF"/>
            <w:vAlign w:val="center"/>
          </w:tcPr>
          <w:p w:rsidR="00F7770B" w:rsidRPr="00444E81" w:rsidRDefault="00F7770B" w:rsidP="00FE535C">
            <w:pPr>
              <w:jc w:val="center"/>
            </w:pPr>
            <w:r w:rsidRPr="00444E81">
              <w:t>Nhật Bản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Sửa đổi các thông số kỹ thuật và tiêu chuẩn cho thực phẩm, phụ gia thực phẩm, v.v. theo Đạo luật vệ sinh thực phẩm (Sửa đổi các tiêu chuẩn về dư lượng hóa chất nông nghiệp)</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Đề xuất giới hạn dư lượng tối đa (MRL) cho các loại hóa chất nông nghiệp sau: Thuốc trừ sâu Fenitrothion</w:t>
            </w:r>
          </w:p>
          <w:p w:rsidR="00F7770B" w:rsidRPr="00444E81" w:rsidRDefault="00F7770B" w:rsidP="00FE535C">
            <w:pPr>
              <w:jc w:val="both"/>
            </w:pPr>
            <w:r w:rsidRPr="00B73D97">
              <w:t>* Điều chỉnh giảm mức dư lượng tối đa</w:t>
            </w:r>
            <w:r w:rsidRPr="00444E81">
              <w:t xml:space="preserve"> </w:t>
            </w:r>
            <w:r w:rsidRPr="00B73D97">
              <w:t>(</w:t>
            </w:r>
            <w:r w:rsidRPr="00444E81">
              <w:t>MRLs</w:t>
            </w:r>
            <w:r w:rsidRPr="00B73D97">
              <w:t xml:space="preserve">) đối với một số sản phẩm, </w:t>
            </w:r>
            <w:r w:rsidRPr="00444E81">
              <w:t>cụ thể như sau:</w:t>
            </w:r>
          </w:p>
          <w:p w:rsidR="00F7770B" w:rsidRPr="00444E81" w:rsidRDefault="00F7770B" w:rsidP="00FE535C">
            <w:pPr>
              <w:jc w:val="both"/>
            </w:pPr>
            <w:r w:rsidRPr="00B73D97">
              <w:t>-</w:t>
            </w:r>
            <w:r w:rsidRPr="00444E81">
              <w:t xml:space="preserve"> Ngô</w:t>
            </w:r>
            <w:r w:rsidRPr="00B73D97">
              <w:t xml:space="preserve"> (bao gồm bỏng ngô và ngô ngọt)</w:t>
            </w:r>
            <w:r w:rsidRPr="00444E81">
              <w:t xml:space="preserve">: </w:t>
            </w:r>
            <w:r w:rsidRPr="00B73D97">
              <w:t xml:space="preserve">quy định cũ là  </w:t>
            </w:r>
            <w:r w:rsidRPr="00444E81">
              <w:t>0,</w:t>
            </w:r>
            <w:r w:rsidRPr="00B73D97">
              <w:t>2</w:t>
            </w:r>
            <w:r w:rsidRPr="00444E81">
              <w:t xml:space="preserve"> ppm</w:t>
            </w:r>
            <w:r w:rsidRPr="00B73D97">
              <w:t>, mức quy định mới là 0,1 ppm</w:t>
            </w:r>
            <w:r w:rsidRPr="00444E81">
              <w:t>;</w:t>
            </w:r>
          </w:p>
          <w:p w:rsidR="00F7770B" w:rsidRPr="00B73D97" w:rsidRDefault="00F7770B" w:rsidP="00FE535C">
            <w:pPr>
              <w:jc w:val="both"/>
            </w:pPr>
            <w:r w:rsidRPr="00B73D97">
              <w:t>-</w:t>
            </w:r>
            <w:r w:rsidRPr="00444E81">
              <w:t xml:space="preserve"> Hạt đậu hà lan: </w:t>
            </w:r>
            <w:r w:rsidRPr="00B73D97">
              <w:t>quy đị</w:t>
            </w:r>
            <w:r>
              <w:t>nh cũ là</w:t>
            </w:r>
            <w:r w:rsidRPr="00B73D97">
              <w:t xml:space="preserve"> </w:t>
            </w:r>
            <w:r w:rsidRPr="00444E81">
              <w:t>0,</w:t>
            </w:r>
            <w:r w:rsidRPr="00B73D97">
              <w:t>3</w:t>
            </w:r>
            <w:r w:rsidRPr="00444E81">
              <w:t xml:space="preserve"> ppm</w:t>
            </w:r>
            <w:r w:rsidRPr="00B73D97">
              <w:t>, quy định mới là 0,2 ppm</w:t>
            </w:r>
          </w:p>
          <w:p w:rsidR="00F7770B" w:rsidRPr="00B73D97" w:rsidRDefault="00F7770B" w:rsidP="00FE535C">
            <w:pPr>
              <w:jc w:val="both"/>
            </w:pPr>
            <w:r w:rsidRPr="00B73D97">
              <w:t>- Khoai tây, khoai lang: quy đị</w:t>
            </w:r>
            <w:r>
              <w:t>nh cũ là</w:t>
            </w:r>
            <w:r w:rsidRPr="00B73D97">
              <w:t xml:space="preserve"> </w:t>
            </w:r>
            <w:r w:rsidRPr="00444E81">
              <w:t>0,</w:t>
            </w:r>
            <w:r w:rsidRPr="00B73D97">
              <w:t>05</w:t>
            </w:r>
            <w:r w:rsidRPr="00444E81">
              <w:t xml:space="preserve"> ppm</w:t>
            </w:r>
            <w:r w:rsidRPr="00B73D97">
              <w:t xml:space="preserve">, quy định mới là </w:t>
            </w:r>
            <w:r w:rsidRPr="00444E81">
              <w:t>0,</w:t>
            </w:r>
            <w:r w:rsidRPr="00B73D97">
              <w:t>03 ppm</w:t>
            </w:r>
          </w:p>
          <w:p w:rsidR="00F7770B" w:rsidRPr="00B73D97" w:rsidRDefault="00F7770B" w:rsidP="00FE535C">
            <w:pPr>
              <w:jc w:val="both"/>
            </w:pPr>
            <w:r w:rsidRPr="00B73D97">
              <w:t>- Ngưu bàng: : quy đị</w:t>
            </w:r>
            <w:r>
              <w:t xml:space="preserve">nh cũ là </w:t>
            </w:r>
            <w:r w:rsidRPr="00444E81">
              <w:t>0,</w:t>
            </w:r>
            <w:r w:rsidRPr="00B73D97">
              <w:t>03</w:t>
            </w:r>
            <w:r w:rsidRPr="00444E81">
              <w:t xml:space="preserve"> ppm</w:t>
            </w:r>
            <w:r w:rsidRPr="00B73D97">
              <w:t xml:space="preserve">, quy định mới là </w:t>
            </w:r>
            <w:r w:rsidRPr="00444E81">
              <w:t>0,</w:t>
            </w:r>
            <w:r w:rsidRPr="00B73D97">
              <w:t>02 ppm</w:t>
            </w:r>
          </w:p>
          <w:p w:rsidR="00F7770B" w:rsidRPr="00B73D97" w:rsidRDefault="00F7770B" w:rsidP="00FE535C">
            <w:pPr>
              <w:jc w:val="both"/>
            </w:pPr>
            <w:r w:rsidRPr="00B73D97">
              <w:t>- Cà tím: quy đị</w:t>
            </w:r>
            <w:r>
              <w:t xml:space="preserve">nh cũ là </w:t>
            </w:r>
            <w:r w:rsidRPr="00444E81">
              <w:t>0,</w:t>
            </w:r>
            <w:r w:rsidRPr="00B73D97">
              <w:t>5</w:t>
            </w:r>
            <w:r w:rsidRPr="00444E81">
              <w:t xml:space="preserve"> ppm</w:t>
            </w:r>
            <w:r w:rsidRPr="00B73D97">
              <w:t xml:space="preserve">, quy định mới là </w:t>
            </w:r>
            <w:r w:rsidRPr="00444E81">
              <w:t>0,</w:t>
            </w:r>
            <w:r w:rsidRPr="00B73D97">
              <w:t>5 ppm;</w:t>
            </w:r>
          </w:p>
          <w:p w:rsidR="00F7770B" w:rsidRPr="00B73D97" w:rsidRDefault="00F7770B" w:rsidP="00FE535C">
            <w:pPr>
              <w:jc w:val="both"/>
            </w:pPr>
            <w:r w:rsidRPr="00B73D97">
              <w:t>- Hạt dẻ: quy đị</w:t>
            </w:r>
            <w:r>
              <w:t xml:space="preserve">nh cũ là </w:t>
            </w:r>
            <w:r w:rsidRPr="00444E81">
              <w:t>0,</w:t>
            </w:r>
            <w:r w:rsidRPr="00B73D97">
              <w:t>03</w:t>
            </w:r>
            <w:r w:rsidRPr="00444E81">
              <w:t xml:space="preserve"> ppm</w:t>
            </w:r>
            <w:r w:rsidRPr="00B73D97">
              <w:t xml:space="preserve">, quy định mới là </w:t>
            </w:r>
            <w:r w:rsidRPr="00444E81">
              <w:t>0,</w:t>
            </w:r>
            <w:r w:rsidRPr="00B73D97">
              <w:t>02 ppm</w:t>
            </w:r>
          </w:p>
          <w:p w:rsidR="00F7770B" w:rsidRPr="00B73D97" w:rsidRDefault="00F7770B" w:rsidP="00FE535C">
            <w:pPr>
              <w:jc w:val="both"/>
            </w:pPr>
            <w:r w:rsidRPr="00B73D97">
              <w:t>- Cải bó xôi: quy đị</w:t>
            </w:r>
            <w:r>
              <w:t xml:space="preserve">nh cũ là </w:t>
            </w:r>
            <w:r w:rsidRPr="00444E81">
              <w:t>0,</w:t>
            </w:r>
            <w:r w:rsidRPr="00B73D97">
              <w:t>1</w:t>
            </w:r>
            <w:r w:rsidRPr="00444E81">
              <w:t xml:space="preserve"> ppm</w:t>
            </w:r>
            <w:r w:rsidRPr="00B73D97">
              <w:t xml:space="preserve">, quy định mới là </w:t>
            </w:r>
            <w:r w:rsidRPr="00444E81">
              <w:t>0,</w:t>
            </w:r>
            <w:r w:rsidRPr="00B73D97">
              <w:t>05 ppm;</w:t>
            </w:r>
          </w:p>
          <w:p w:rsidR="00F7770B" w:rsidRPr="00B73D97" w:rsidRDefault="00F7770B" w:rsidP="00FE535C">
            <w:pPr>
              <w:jc w:val="both"/>
            </w:pPr>
            <w:r w:rsidRPr="00B73D97">
              <w:t>- Cam (bao gồm cam navel): quy định cũ là  10</w:t>
            </w:r>
            <w:r w:rsidRPr="00444E81">
              <w:t xml:space="preserve"> ppm</w:t>
            </w:r>
            <w:r w:rsidRPr="00B73D97">
              <w:t>, quy định mới là 7 ppm;</w:t>
            </w:r>
          </w:p>
          <w:p w:rsidR="00F7770B" w:rsidRPr="00B73D97" w:rsidRDefault="00F7770B" w:rsidP="00FE535C">
            <w:pPr>
              <w:jc w:val="both"/>
            </w:pPr>
            <w:r w:rsidRPr="00B73D97">
              <w:t>-</w:t>
            </w:r>
            <w:r w:rsidRPr="00444E81">
              <w:t xml:space="preserve"> Bưởi: </w:t>
            </w:r>
            <w:r w:rsidRPr="00B73D97">
              <w:t>quy đị</w:t>
            </w:r>
            <w:r>
              <w:t xml:space="preserve">nh cũ là </w:t>
            </w:r>
            <w:r w:rsidRPr="00B73D97">
              <w:t>10</w:t>
            </w:r>
            <w:r w:rsidRPr="00444E81">
              <w:t xml:space="preserve"> ppm</w:t>
            </w:r>
            <w:r w:rsidRPr="00B73D97">
              <w:t xml:space="preserve">, quy định mới là </w:t>
            </w:r>
            <w:r w:rsidRPr="00444E81">
              <w:t>3 ppm;</w:t>
            </w:r>
          </w:p>
          <w:p w:rsidR="00F7770B" w:rsidRPr="00444E81" w:rsidRDefault="00F7770B" w:rsidP="00FE535C">
            <w:pPr>
              <w:jc w:val="both"/>
            </w:pPr>
            <w:r w:rsidRPr="00B73D97">
              <w:t>* Điều chỉnh tăng mức dư lượng tối đa</w:t>
            </w:r>
            <w:r w:rsidRPr="00444E81">
              <w:t xml:space="preserve"> </w:t>
            </w:r>
            <w:r w:rsidRPr="00B73D97">
              <w:t>(</w:t>
            </w:r>
            <w:r w:rsidRPr="00444E81">
              <w:t>MRLs</w:t>
            </w:r>
            <w:r w:rsidRPr="00B73D97">
              <w:t xml:space="preserve">) đối với một số sản phẩm, </w:t>
            </w:r>
            <w:r w:rsidRPr="00444E81">
              <w:t>cụ thể như sau:</w:t>
            </w:r>
          </w:p>
          <w:p w:rsidR="00F7770B" w:rsidRPr="00B73D97" w:rsidRDefault="00F7770B" w:rsidP="00FE535C">
            <w:pPr>
              <w:jc w:val="both"/>
            </w:pPr>
            <w:r w:rsidRPr="00B73D97">
              <w:t>-</w:t>
            </w:r>
            <w:r w:rsidRPr="00444E81">
              <w:t xml:space="preserve"> </w:t>
            </w:r>
            <w:r w:rsidRPr="00B73D97">
              <w:t>Củ cải đường</w:t>
            </w:r>
            <w:r w:rsidRPr="00444E81">
              <w:t xml:space="preserve">: </w:t>
            </w:r>
            <w:r w:rsidRPr="00B73D97">
              <w:t>chưa có quy định, quy định mới là 0,04</w:t>
            </w:r>
            <w:r w:rsidRPr="00444E81">
              <w:t xml:space="preserve"> ppm;</w:t>
            </w:r>
          </w:p>
          <w:p w:rsidR="00F7770B" w:rsidRPr="00B73D97" w:rsidRDefault="00F7770B" w:rsidP="00FE535C">
            <w:pPr>
              <w:jc w:val="both"/>
            </w:pPr>
            <w:r w:rsidRPr="00B73D97">
              <w:t>- Dâu tây: quy định cũ là 5 ppm, quy định mới là 6</w:t>
            </w:r>
            <w:r w:rsidRPr="00444E81">
              <w:t xml:space="preserve"> ppm</w:t>
            </w:r>
          </w:p>
          <w:p w:rsidR="00F7770B" w:rsidRPr="00B73D97" w:rsidRDefault="00F7770B" w:rsidP="00FE535C">
            <w:pPr>
              <w:jc w:val="both"/>
            </w:pPr>
            <w:r w:rsidRPr="00B73D97">
              <w:lastRenderedPageBreak/>
              <w:t>- Nhóm gia vị: quy định cũ là 25 ppm, quy định mới là 10</w:t>
            </w:r>
            <w:r w:rsidRPr="00444E81">
              <w:t xml:space="preserve"> ppm</w:t>
            </w:r>
          </w:p>
          <w:p w:rsidR="00F7770B" w:rsidRPr="00B73D97" w:rsidRDefault="00F7770B" w:rsidP="00FE535C">
            <w:pPr>
              <w:jc w:val="both"/>
            </w:pPr>
            <w:r w:rsidRPr="00B73D97">
              <w:t>-</w:t>
            </w:r>
            <w:r w:rsidRPr="00444E81">
              <w:t xml:space="preserve"> Mật ong: </w:t>
            </w:r>
            <w:r w:rsidRPr="00B73D97">
              <w:t>chưa có quy định, quy định mới là 0</w:t>
            </w:r>
            <w:r w:rsidRPr="00444E81">
              <w:t>,05 ppm</w:t>
            </w:r>
          </w:p>
          <w:p w:rsidR="00F7770B" w:rsidRPr="00B73D97" w:rsidRDefault="00F7770B" w:rsidP="00FE535C">
            <w:pPr>
              <w:jc w:val="both"/>
            </w:pPr>
            <w:r w:rsidRPr="00B73D97">
              <w:t>* Một số MRL khác được giữ nguyên theo quy định cũ</w:t>
            </w:r>
          </w:p>
          <w:p w:rsidR="00F7770B" w:rsidRPr="00B73D97" w:rsidRDefault="00F7770B" w:rsidP="00FE535C">
            <w:pPr>
              <w:jc w:val="both"/>
            </w:pPr>
            <w:r w:rsidRPr="00B73D97">
              <w:t>Chi tiết dự thảo xem tại:</w:t>
            </w:r>
          </w:p>
          <w:p w:rsidR="00F7770B" w:rsidRPr="00B73D97" w:rsidRDefault="00F7770B" w:rsidP="00FE535C">
            <w:pPr>
              <w:jc w:val="both"/>
            </w:pPr>
            <w:r w:rsidRPr="00B73D97">
              <w:t>https://members.wto.org/crnattachments/2024/SPS/JPN/24_05849_00_e.pdf</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G/SPS/N/JPN/1281</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TY, BVTV, CLCB</w:t>
            </w:r>
          </w:p>
        </w:tc>
        <w:tc>
          <w:tcPr>
            <w:tcW w:w="1276" w:type="dxa"/>
            <w:shd w:val="clear" w:color="auto" w:fill="FFFFFF"/>
            <w:vAlign w:val="center"/>
          </w:tcPr>
          <w:p w:rsidR="00F7770B" w:rsidRPr="00444E81" w:rsidRDefault="00F7770B" w:rsidP="00FE535C">
            <w:pPr>
              <w:jc w:val="center"/>
            </w:pPr>
            <w:r w:rsidRPr="00444E81">
              <w:t>Nhật Bản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p>
          <w:p w:rsidR="00F7770B" w:rsidRPr="00444E81" w:rsidRDefault="00F7770B" w:rsidP="00FE535C">
            <w:pPr>
              <w:jc w:val="both"/>
            </w:pPr>
            <w:r w:rsidRPr="00444E81">
              <w:t>Sửa đổi các thông số kỹ thuật và tiêu chuẩn cho thực phẩm, phụ gia thực phẩm, v.v. theo Đạo luật vệ sinh thực phẩm (Sửa đổi các tiêu chuẩn về dư lượng hóa chất nông nghiệp)</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Đề xuất giới hạn dư lượng tối đa (MRL) cho các loại hóa chất nông nghiệp sau: Thuốc trừ sâu</w:t>
            </w:r>
            <w:r w:rsidRPr="00B73D97">
              <w:t xml:space="preserve"> </w:t>
            </w:r>
            <w:r w:rsidRPr="00444E81">
              <w:t>Quinofumelin</w:t>
            </w:r>
          </w:p>
          <w:p w:rsidR="00F7770B" w:rsidRPr="00444E81" w:rsidRDefault="00F7770B" w:rsidP="00FE535C">
            <w:pPr>
              <w:jc w:val="both"/>
            </w:pPr>
            <w:r w:rsidRPr="00B73D97">
              <w:t>Thiết lập mức d</w:t>
            </w:r>
            <w:r w:rsidRPr="00444E81">
              <w:t>ức dư lượng tối đa (MRL)</w:t>
            </w:r>
            <w:r w:rsidRPr="00B73D97">
              <w:t xml:space="preserve"> mới</w:t>
            </w:r>
            <w:r w:rsidRPr="00444E81">
              <w:t xml:space="preserve"> trên một số sản phẩm</w:t>
            </w:r>
            <w:r w:rsidRPr="00B73D97">
              <w:t>, cụ thể như sau</w:t>
            </w:r>
            <w:r w:rsidRPr="00444E81">
              <w:t>:</w:t>
            </w:r>
          </w:p>
          <w:p w:rsidR="00F7770B" w:rsidRPr="00444E81" w:rsidRDefault="00F7770B" w:rsidP="00FE535C">
            <w:pPr>
              <w:numPr>
                <w:ilvl w:val="0"/>
                <w:numId w:val="61"/>
              </w:numPr>
              <w:ind w:left="240" w:hanging="142"/>
              <w:jc w:val="both"/>
            </w:pPr>
            <w:r w:rsidRPr="00444E81">
              <w:t>Nhóm quả có múi: 3 ppm</w:t>
            </w:r>
          </w:p>
          <w:p w:rsidR="00F7770B" w:rsidRPr="00444E81" w:rsidRDefault="00F7770B" w:rsidP="00FE535C">
            <w:pPr>
              <w:numPr>
                <w:ilvl w:val="0"/>
                <w:numId w:val="61"/>
              </w:numPr>
              <w:ind w:left="240" w:hanging="142"/>
              <w:jc w:val="both"/>
            </w:pPr>
            <w:r w:rsidRPr="00444E81">
              <w:t>Dưa hấu: 0,5 ppm</w:t>
            </w:r>
          </w:p>
          <w:p w:rsidR="00F7770B" w:rsidRPr="00444E81" w:rsidRDefault="00F7770B" w:rsidP="00FE535C">
            <w:pPr>
              <w:numPr>
                <w:ilvl w:val="0"/>
                <w:numId w:val="61"/>
              </w:numPr>
              <w:ind w:left="240" w:hanging="142"/>
              <w:jc w:val="both"/>
            </w:pPr>
            <w:r w:rsidRPr="00444E81">
              <w:t>Nhóm Rau: 3 ppm</w:t>
            </w:r>
          </w:p>
          <w:p w:rsidR="00F7770B" w:rsidRPr="00444E81" w:rsidRDefault="00F7770B" w:rsidP="00FE535C">
            <w:pPr>
              <w:numPr>
                <w:ilvl w:val="0"/>
                <w:numId w:val="61"/>
              </w:numPr>
              <w:ind w:left="240" w:hanging="142"/>
              <w:jc w:val="both"/>
            </w:pPr>
            <w:r w:rsidRPr="00444E81">
              <w:t>Hành, tỏi: 0,04 ppm</w:t>
            </w:r>
          </w:p>
          <w:p w:rsidR="00F7770B" w:rsidRPr="00444E81" w:rsidRDefault="00F7770B" w:rsidP="00FE535C">
            <w:pPr>
              <w:numPr>
                <w:ilvl w:val="0"/>
                <w:numId w:val="61"/>
              </w:numPr>
              <w:ind w:left="240" w:hanging="142"/>
              <w:jc w:val="both"/>
            </w:pPr>
            <w:r w:rsidRPr="00444E81">
              <w:t>Gạo: 0,5 ppm;</w:t>
            </w:r>
          </w:p>
          <w:p w:rsidR="00F7770B" w:rsidRPr="00444E81" w:rsidRDefault="00F7770B" w:rsidP="00FE535C">
            <w:pPr>
              <w:numPr>
                <w:ilvl w:val="0"/>
                <w:numId w:val="61"/>
              </w:numPr>
              <w:ind w:left="240" w:hanging="142"/>
              <w:jc w:val="both"/>
            </w:pPr>
            <w:r w:rsidRPr="00444E81">
              <w:t>Trà: 50 ppm</w:t>
            </w:r>
          </w:p>
          <w:p w:rsidR="00F7770B" w:rsidRPr="00444E81" w:rsidRDefault="00F7770B" w:rsidP="00FE535C">
            <w:pPr>
              <w:numPr>
                <w:ilvl w:val="0"/>
                <w:numId w:val="61"/>
              </w:numPr>
              <w:ind w:left="240" w:hanging="142"/>
              <w:jc w:val="both"/>
            </w:pPr>
            <w:r w:rsidRPr="00444E81">
              <w:t>Gia vị: 15 ppm;</w:t>
            </w:r>
          </w:p>
          <w:p w:rsidR="00F7770B" w:rsidRDefault="00F7770B" w:rsidP="00FE535C">
            <w:pPr>
              <w:numPr>
                <w:ilvl w:val="0"/>
                <w:numId w:val="61"/>
              </w:numPr>
              <w:ind w:left="240" w:hanging="142"/>
              <w:jc w:val="both"/>
            </w:pPr>
            <w:r w:rsidRPr="00444E81">
              <w:t>Sản phẩm có nguồn gốc từ động vật trên cạn: 0,0</w:t>
            </w:r>
            <w:r w:rsidRPr="00B73D97">
              <w:t>1-0,1 ppm</w:t>
            </w:r>
          </w:p>
          <w:p w:rsidR="00F7770B" w:rsidRPr="007C2A14" w:rsidRDefault="00F7770B" w:rsidP="00FE535C">
            <w:pPr>
              <w:numPr>
                <w:ilvl w:val="0"/>
                <w:numId w:val="61"/>
              </w:numPr>
              <w:ind w:left="240" w:hanging="142"/>
              <w:jc w:val="both"/>
            </w:pPr>
            <w:r w:rsidRPr="007C2A14">
              <w:t>Mật ong và các sản phẩm ong khác: 0,05 ppm.</w:t>
            </w:r>
          </w:p>
          <w:p w:rsidR="00F7770B" w:rsidRPr="00B73D97" w:rsidRDefault="00F7770B" w:rsidP="00FE535C">
            <w:pPr>
              <w:ind w:firstLine="87"/>
              <w:jc w:val="both"/>
            </w:pPr>
            <w:r w:rsidRPr="00B73D97">
              <w:t>……..</w:t>
            </w:r>
          </w:p>
          <w:p w:rsidR="00F7770B" w:rsidRPr="00B73D97" w:rsidRDefault="00F7770B" w:rsidP="00FE535C">
            <w:pPr>
              <w:jc w:val="both"/>
            </w:pPr>
            <w:r w:rsidRPr="00B73D97">
              <w:t>Chi tiết dự thảo xem tại:</w:t>
            </w:r>
          </w:p>
          <w:p w:rsidR="00F7770B" w:rsidRPr="00B73D97" w:rsidRDefault="00F7770B" w:rsidP="00FE535C">
            <w:pPr>
              <w:jc w:val="both"/>
            </w:pPr>
            <w:r w:rsidRPr="00B73D97">
              <w:t>https://members.wto.org/crnattachments/2024/SPS/JPN/24_05848_00_e.pdf</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G/SPS/N/JPN/1280</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TY, BVTV,  CLCB</w:t>
            </w:r>
          </w:p>
        </w:tc>
        <w:tc>
          <w:tcPr>
            <w:tcW w:w="1276" w:type="dxa"/>
            <w:shd w:val="clear" w:color="auto" w:fill="FFFFFF"/>
            <w:vAlign w:val="center"/>
          </w:tcPr>
          <w:p w:rsidR="00F7770B" w:rsidRPr="00444E81" w:rsidRDefault="00F7770B" w:rsidP="00FE535C">
            <w:pPr>
              <w:jc w:val="center"/>
            </w:pPr>
            <w:r w:rsidRPr="00444E81">
              <w:t>Nhật Bản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Sửa đổi các thông số kỹ thuật và tiêu chuẩn cho thực phẩm, phụ gia thực phẩm, v.v. theo Đạo luật vệ sinh thực phẩm (Sửa đổi các tiêu chuẩn về dư lượng hóa chất nông nghiệp)</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Đề xuất giới hạn dư lượng tối đa (MRL) cho các loại hóa chất nông nghiệp sau: Thuốc trừ sâu Pyribencarb</w:t>
            </w:r>
          </w:p>
          <w:p w:rsidR="00F7770B" w:rsidRPr="00444E81" w:rsidRDefault="00F7770B" w:rsidP="00FE535C">
            <w:pPr>
              <w:jc w:val="both"/>
            </w:pPr>
            <w:r w:rsidRPr="00444E81">
              <w:t>Mức MRLs đề xuất cụ thể như sau:</w:t>
            </w:r>
          </w:p>
          <w:p w:rsidR="00F7770B" w:rsidRPr="00444E81" w:rsidRDefault="00F7770B" w:rsidP="00FE535C">
            <w:pPr>
              <w:jc w:val="both"/>
            </w:pPr>
            <w:r w:rsidRPr="00B73D97">
              <w:t>* Điều chỉnh giảm mức dư lượng tối đa</w:t>
            </w:r>
            <w:r w:rsidRPr="00444E81">
              <w:t xml:space="preserve"> </w:t>
            </w:r>
            <w:r w:rsidRPr="00B73D97">
              <w:t>(</w:t>
            </w:r>
            <w:r w:rsidRPr="00444E81">
              <w:t>MRLs</w:t>
            </w:r>
            <w:r w:rsidRPr="00B73D97">
              <w:t xml:space="preserve">) đối với một số sản phẩm, </w:t>
            </w:r>
            <w:r w:rsidRPr="00444E81">
              <w:t>cụ thể như sau:</w:t>
            </w:r>
          </w:p>
          <w:p w:rsidR="00F7770B" w:rsidRPr="00444E81" w:rsidRDefault="00F7770B" w:rsidP="00FE535C">
            <w:pPr>
              <w:jc w:val="both"/>
            </w:pPr>
            <w:r w:rsidRPr="00B73D97">
              <w:t>- Đậu nành</w:t>
            </w:r>
            <w:r w:rsidRPr="00444E81">
              <w:t xml:space="preserve">: </w:t>
            </w:r>
            <w:r w:rsidRPr="00B73D97">
              <w:t>quy đị</w:t>
            </w:r>
            <w:r>
              <w:t xml:space="preserve">nh cũ là </w:t>
            </w:r>
            <w:r w:rsidRPr="00444E81">
              <w:t>0,</w:t>
            </w:r>
            <w:r w:rsidRPr="00B73D97">
              <w:t>5</w:t>
            </w:r>
            <w:r w:rsidRPr="00444E81">
              <w:t xml:space="preserve"> ppm</w:t>
            </w:r>
            <w:r w:rsidRPr="00B73D97">
              <w:t>, mức quy định mới là 0,7 ppm</w:t>
            </w:r>
            <w:r w:rsidRPr="00444E81">
              <w:t>;</w:t>
            </w:r>
          </w:p>
          <w:p w:rsidR="00F7770B" w:rsidRPr="00B73D97" w:rsidRDefault="00F7770B" w:rsidP="00FE535C">
            <w:pPr>
              <w:jc w:val="both"/>
            </w:pPr>
            <w:r w:rsidRPr="00B73D97">
              <w:t>-</w:t>
            </w:r>
            <w:r w:rsidRPr="00444E81">
              <w:t xml:space="preserve"> </w:t>
            </w:r>
            <w:r w:rsidRPr="00B73D97">
              <w:t>Bưởi</w:t>
            </w:r>
            <w:r w:rsidRPr="00444E81">
              <w:t xml:space="preserve">: </w:t>
            </w:r>
            <w:r w:rsidRPr="00B73D97">
              <w:t>quy đị</w:t>
            </w:r>
            <w:r>
              <w:t>nh cũ là</w:t>
            </w:r>
            <w:r w:rsidRPr="00B73D97">
              <w:t xml:space="preserve"> 5</w:t>
            </w:r>
            <w:r w:rsidRPr="00444E81">
              <w:t xml:space="preserve"> ppm</w:t>
            </w:r>
            <w:r w:rsidRPr="00B73D97">
              <w:t>, quy định mới là 4 ppm</w:t>
            </w:r>
          </w:p>
          <w:p w:rsidR="00F7770B" w:rsidRPr="00B73D97" w:rsidRDefault="00F7770B" w:rsidP="00FE535C">
            <w:pPr>
              <w:jc w:val="both"/>
            </w:pPr>
            <w:r w:rsidRPr="00B73D97">
              <w:t>- Đào, lê: quy đị</w:t>
            </w:r>
            <w:r>
              <w:t xml:space="preserve">nh cũ là </w:t>
            </w:r>
            <w:r w:rsidRPr="00B73D97">
              <w:t>3</w:t>
            </w:r>
            <w:r w:rsidRPr="00444E81">
              <w:t xml:space="preserve"> ppm</w:t>
            </w:r>
            <w:r w:rsidRPr="00B73D97">
              <w:t>, quy định mới là 2 ppm</w:t>
            </w:r>
          </w:p>
          <w:p w:rsidR="00F7770B" w:rsidRPr="00444E81" w:rsidRDefault="00F7770B" w:rsidP="00FE535C">
            <w:pPr>
              <w:jc w:val="both"/>
            </w:pPr>
            <w:r w:rsidRPr="00B73D97">
              <w:t>* Điều chỉnh tăng mức dư lượng tối đa</w:t>
            </w:r>
            <w:r w:rsidRPr="00444E81">
              <w:t xml:space="preserve"> </w:t>
            </w:r>
            <w:r w:rsidRPr="00B73D97">
              <w:t>(</w:t>
            </w:r>
            <w:r w:rsidRPr="00444E81">
              <w:t>MRLs</w:t>
            </w:r>
            <w:r w:rsidRPr="00B73D97">
              <w:t xml:space="preserve">) đối với một số sản phẩm, </w:t>
            </w:r>
            <w:r w:rsidRPr="00444E81">
              <w:t>cụ thể như sau:</w:t>
            </w:r>
          </w:p>
          <w:p w:rsidR="00F7770B" w:rsidRPr="00B73D97" w:rsidRDefault="00F7770B" w:rsidP="00FE535C">
            <w:pPr>
              <w:jc w:val="both"/>
            </w:pPr>
            <w:r w:rsidRPr="00B73D97">
              <w:lastRenderedPageBreak/>
              <w:t>-</w:t>
            </w:r>
            <w:r>
              <w:t xml:space="preserve"> </w:t>
            </w:r>
            <w:r w:rsidRPr="00B73D97">
              <w:t>Các loại thảo dược: chưa có quy định, quy định mới là 30</w:t>
            </w:r>
            <w:r w:rsidRPr="00444E81">
              <w:t xml:space="preserve"> ppm;</w:t>
            </w:r>
          </w:p>
          <w:p w:rsidR="00F7770B" w:rsidRPr="00B73D97" w:rsidRDefault="00F7770B" w:rsidP="00FE535C">
            <w:pPr>
              <w:jc w:val="both"/>
            </w:pPr>
            <w:r w:rsidRPr="00B73D97">
              <w:t>-</w:t>
            </w:r>
            <w:r w:rsidRPr="00444E81">
              <w:t xml:space="preserve"> Mật ong: </w:t>
            </w:r>
            <w:r w:rsidRPr="00B73D97">
              <w:t xml:space="preserve">chưa có quy định, quy định mới là </w:t>
            </w:r>
            <w:r w:rsidRPr="00444E81">
              <w:t>0,05 ppm</w:t>
            </w:r>
          </w:p>
          <w:p w:rsidR="00F7770B" w:rsidRPr="00B73D97" w:rsidRDefault="00F7770B" w:rsidP="00FE535C">
            <w:pPr>
              <w:jc w:val="both"/>
            </w:pPr>
            <w:r w:rsidRPr="00B73D97">
              <w:t>* Một số MRL khác được giữ nguyên theo quy định cũ</w:t>
            </w:r>
          </w:p>
          <w:p w:rsidR="00F7770B" w:rsidRPr="00B73D97" w:rsidRDefault="00F7770B" w:rsidP="00FE535C">
            <w:pPr>
              <w:jc w:val="both"/>
            </w:pPr>
            <w:r w:rsidRPr="00B73D97">
              <w:t>Chi tiết dự thảo xem tại:</w:t>
            </w:r>
          </w:p>
          <w:p w:rsidR="00F7770B" w:rsidRPr="00B73D97" w:rsidRDefault="00F7770B" w:rsidP="00FE535C">
            <w:pPr>
              <w:jc w:val="both"/>
            </w:pPr>
            <w:r w:rsidRPr="00B73D97">
              <w:t>https://members.wto.org/crnattachments/2024/SPS/JPN/24_05845_00_e.pdf</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G/SPS/N/JPN/1279</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TY, BVTV</w:t>
            </w:r>
          </w:p>
        </w:tc>
        <w:tc>
          <w:tcPr>
            <w:tcW w:w="1276" w:type="dxa"/>
            <w:shd w:val="clear" w:color="auto" w:fill="FFFFFF"/>
            <w:vAlign w:val="center"/>
          </w:tcPr>
          <w:p w:rsidR="00F7770B" w:rsidRPr="00444E81" w:rsidRDefault="00F7770B" w:rsidP="00FE535C">
            <w:pPr>
              <w:jc w:val="center"/>
            </w:pPr>
            <w:r w:rsidRPr="00444E81">
              <w:t>Nhật Bản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Sửa đổi các thông số kỹ thuật và tiêu chuẩn cho thực phẩm, phụ gia thực phẩm, v.v. theo Đạo luật vệ sinh thực phẩm (Sửa đổi các tiêu chuẩn về dư lượng hóa chất nông nghiệp)</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Đề xuất giới hạn dư lượng tối đa (MRL) cho các loại hóa chất nông nghiệp sau: Thuốc trừ sâu Flometoqin</w:t>
            </w:r>
          </w:p>
          <w:p w:rsidR="00F7770B" w:rsidRPr="00444E81" w:rsidRDefault="00F7770B" w:rsidP="00FE535C">
            <w:pPr>
              <w:jc w:val="both"/>
            </w:pPr>
            <w:r w:rsidRPr="00B73D97">
              <w:t>* Điều chỉnh giảm mức dư lượng tối đa</w:t>
            </w:r>
            <w:r w:rsidRPr="00444E81">
              <w:t xml:space="preserve"> </w:t>
            </w:r>
            <w:r w:rsidRPr="00B73D97">
              <w:t>(</w:t>
            </w:r>
            <w:r w:rsidRPr="00444E81">
              <w:t>MRLs</w:t>
            </w:r>
            <w:r w:rsidRPr="00B73D97">
              <w:t xml:space="preserve">) đối với một số sản phẩm, </w:t>
            </w:r>
            <w:r w:rsidRPr="00444E81">
              <w:t>cụ thể như sau:</w:t>
            </w:r>
          </w:p>
          <w:p w:rsidR="00F7770B" w:rsidRPr="00B73D97" w:rsidRDefault="00F7770B" w:rsidP="00FE535C">
            <w:pPr>
              <w:jc w:val="both"/>
            </w:pPr>
            <w:r w:rsidRPr="00B73D97">
              <w:t>-</w:t>
            </w:r>
            <w:r w:rsidRPr="00444E81">
              <w:t xml:space="preserve"> </w:t>
            </w:r>
            <w:r w:rsidRPr="00B73D97">
              <w:t>Chanh, chanh vàng</w:t>
            </w:r>
            <w:r w:rsidRPr="00444E81">
              <w:t xml:space="preserve">: </w:t>
            </w:r>
            <w:r w:rsidRPr="00B73D97">
              <w:t>quy đị</w:t>
            </w:r>
            <w:r>
              <w:t xml:space="preserve">nh cũ là </w:t>
            </w:r>
            <w:r w:rsidRPr="00B73D97">
              <w:t>1</w:t>
            </w:r>
            <w:r w:rsidRPr="00444E81">
              <w:t xml:space="preserve"> ppm</w:t>
            </w:r>
            <w:r w:rsidRPr="00B73D97">
              <w:t>, quy định mới là 0,3 ppm</w:t>
            </w:r>
          </w:p>
          <w:p w:rsidR="00F7770B" w:rsidRPr="00B73D97" w:rsidRDefault="00F7770B" w:rsidP="00FE535C">
            <w:pPr>
              <w:jc w:val="both"/>
            </w:pPr>
            <w:r w:rsidRPr="00B73D97">
              <w:t>- Cam: quy đị</w:t>
            </w:r>
            <w:r>
              <w:t xml:space="preserve">nh cũ là </w:t>
            </w:r>
            <w:r w:rsidRPr="00B73D97">
              <w:t>1</w:t>
            </w:r>
            <w:r w:rsidRPr="00444E81">
              <w:t xml:space="preserve"> ppm</w:t>
            </w:r>
            <w:r w:rsidRPr="00B73D97">
              <w:t>, quy định mới là 0,7 ppm</w:t>
            </w:r>
          </w:p>
          <w:p w:rsidR="00F7770B" w:rsidRPr="00444E81" w:rsidRDefault="00F7770B" w:rsidP="00FE535C">
            <w:pPr>
              <w:jc w:val="both"/>
            </w:pPr>
            <w:r w:rsidRPr="00B73D97">
              <w:t>* Điều chỉnh tăng mức dư lượng tối đa</w:t>
            </w:r>
            <w:r w:rsidRPr="00444E81">
              <w:t xml:space="preserve"> </w:t>
            </w:r>
            <w:r w:rsidRPr="00B73D97">
              <w:t>(</w:t>
            </w:r>
            <w:r w:rsidRPr="00444E81">
              <w:t>MRLs</w:t>
            </w:r>
            <w:r w:rsidRPr="00B73D97">
              <w:t xml:space="preserve">) đối với một số sản phẩm, </w:t>
            </w:r>
            <w:r w:rsidRPr="00444E81">
              <w:t>cụ thể như sau:</w:t>
            </w:r>
          </w:p>
          <w:p w:rsidR="00F7770B" w:rsidRPr="00B73D97" w:rsidRDefault="00F7770B" w:rsidP="00FE535C">
            <w:pPr>
              <w:jc w:val="both"/>
            </w:pPr>
            <w:r w:rsidRPr="00B73D97">
              <w:t>- Cải xoăn: chưa có quy định, quy định mới là 5</w:t>
            </w:r>
            <w:r w:rsidRPr="00444E81">
              <w:t xml:space="preserve"> ppm</w:t>
            </w:r>
          </w:p>
          <w:p w:rsidR="00F7770B" w:rsidRPr="00B73D97" w:rsidRDefault="00F7770B" w:rsidP="00FE535C">
            <w:pPr>
              <w:jc w:val="both"/>
            </w:pPr>
            <w:r w:rsidRPr="00B73D97">
              <w:t>- Xà lách: chưa có quy định, quy định mới là 4</w:t>
            </w:r>
            <w:r w:rsidRPr="00444E81">
              <w:t xml:space="preserve"> ppm</w:t>
            </w:r>
          </w:p>
          <w:p w:rsidR="00F7770B" w:rsidRPr="00B73D97" w:rsidRDefault="00F7770B" w:rsidP="00FE535C">
            <w:pPr>
              <w:jc w:val="both"/>
            </w:pPr>
            <w:r w:rsidRPr="00B73D97">
              <w:t>- Rau khác: chưa có quy định, quy định mới là 0,02</w:t>
            </w:r>
            <w:r w:rsidRPr="00444E81">
              <w:t xml:space="preserve"> ppm</w:t>
            </w:r>
          </w:p>
          <w:p w:rsidR="00F7770B" w:rsidRPr="00B73D97" w:rsidRDefault="00F7770B" w:rsidP="00FE535C">
            <w:pPr>
              <w:jc w:val="both"/>
            </w:pPr>
            <w:r w:rsidRPr="00B73D97">
              <w:t>- Đào: chưa có quy định, quy định mới là 0,6</w:t>
            </w:r>
            <w:r w:rsidRPr="00444E81">
              <w:t xml:space="preserve"> ppm</w:t>
            </w:r>
          </w:p>
          <w:p w:rsidR="00F7770B" w:rsidRPr="00B73D97" w:rsidRDefault="00F7770B" w:rsidP="00FE535C">
            <w:pPr>
              <w:jc w:val="both"/>
            </w:pPr>
            <w:r w:rsidRPr="00B73D97">
              <w:t>- Trà: quy định cũ 5 ppm, quy định mới là 40</w:t>
            </w:r>
            <w:r w:rsidRPr="00444E81">
              <w:t xml:space="preserve"> ppm</w:t>
            </w:r>
          </w:p>
          <w:p w:rsidR="00F7770B" w:rsidRPr="00B73D97" w:rsidRDefault="00F7770B" w:rsidP="00FE535C">
            <w:pPr>
              <w:jc w:val="both"/>
            </w:pPr>
            <w:r w:rsidRPr="00B73D97">
              <w:t>-</w:t>
            </w:r>
            <w:r w:rsidRPr="00444E81">
              <w:t xml:space="preserve"> Mật ong: </w:t>
            </w:r>
            <w:r w:rsidRPr="00B73D97">
              <w:t xml:space="preserve">chưa có quy định, quy định mới là </w:t>
            </w:r>
            <w:r w:rsidRPr="00444E81">
              <w:t>0,05 ppm</w:t>
            </w:r>
          </w:p>
          <w:p w:rsidR="00F7770B" w:rsidRPr="00B73D97" w:rsidRDefault="00F7770B" w:rsidP="00FE535C">
            <w:pPr>
              <w:jc w:val="both"/>
            </w:pPr>
            <w:r w:rsidRPr="00B73D97">
              <w:t>* Một số MRL khác được giữ nguyên theo quy định cũ</w:t>
            </w:r>
          </w:p>
          <w:p w:rsidR="00F7770B" w:rsidRPr="00B73D97" w:rsidRDefault="00F7770B" w:rsidP="00FE535C">
            <w:pPr>
              <w:jc w:val="both"/>
            </w:pPr>
            <w:r w:rsidRPr="00B73D97">
              <w:t>Chi tiết dự thảo xem tại:</w:t>
            </w:r>
          </w:p>
          <w:p w:rsidR="00F7770B" w:rsidRPr="00B73D97" w:rsidRDefault="00F7770B" w:rsidP="00FE535C">
            <w:pPr>
              <w:jc w:val="both"/>
            </w:pPr>
            <w:r w:rsidRPr="00B73D97">
              <w:t>https://members.wto.org/crnattachments/2024/SPS/JPN/24_05844_00_e.pdf</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G/SPS/N/JPN/1278</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TY, BVTV</w:t>
            </w:r>
          </w:p>
        </w:tc>
        <w:tc>
          <w:tcPr>
            <w:tcW w:w="1276" w:type="dxa"/>
            <w:shd w:val="clear" w:color="auto" w:fill="FFFFFF"/>
            <w:vAlign w:val="center"/>
          </w:tcPr>
          <w:p w:rsidR="00F7770B" w:rsidRPr="00444E81" w:rsidRDefault="00F7770B" w:rsidP="00FE535C">
            <w:pPr>
              <w:jc w:val="center"/>
            </w:pPr>
            <w:r w:rsidRPr="00444E81">
              <w:t>Nhật Bản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Sửa đổi các thông số kỹ thuật và tiêu chuẩn cho thực phẩm, phụ gia thực phẩm, v.v. theo Quy định vệ sinh thực phẩm (Sửa đổi các tiêu chuẩn về dư lượng hóa chất nông nghiệp)</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Đề xuất giới hạn dư lượng tối đa (MRL) cho hóa chất nông nghiệp sau: Thuốc trừ sâu Cyflumetofen.</w:t>
            </w:r>
          </w:p>
          <w:p w:rsidR="00F7770B" w:rsidRPr="00444E81" w:rsidRDefault="00F7770B" w:rsidP="00FE535C">
            <w:pPr>
              <w:jc w:val="both"/>
            </w:pPr>
            <w:r w:rsidRPr="00B73D97">
              <w:t>* Điều chỉnh giảm mức dư lượng tối đa</w:t>
            </w:r>
            <w:r w:rsidRPr="00444E81">
              <w:t xml:space="preserve"> </w:t>
            </w:r>
            <w:r w:rsidRPr="00B73D97">
              <w:t>(</w:t>
            </w:r>
            <w:r w:rsidRPr="00444E81">
              <w:t>MRLs</w:t>
            </w:r>
            <w:r w:rsidRPr="00B73D97">
              <w:t xml:space="preserve">) đối với một số sản phẩm, </w:t>
            </w:r>
            <w:r w:rsidRPr="00444E81">
              <w:t>cụ thể như sau:</w:t>
            </w:r>
          </w:p>
          <w:p w:rsidR="00F7770B" w:rsidRPr="00B73D97" w:rsidRDefault="00F7770B" w:rsidP="00FE535C">
            <w:pPr>
              <w:jc w:val="both"/>
            </w:pPr>
            <w:r w:rsidRPr="00B73D97">
              <w:t>-</w:t>
            </w:r>
            <w:r w:rsidRPr="00444E81">
              <w:t xml:space="preserve"> </w:t>
            </w:r>
            <w:r w:rsidRPr="00B73D97">
              <w:t>Cà tím</w:t>
            </w:r>
            <w:r w:rsidRPr="00444E81">
              <w:t xml:space="preserve">: </w:t>
            </w:r>
            <w:r w:rsidRPr="00B73D97">
              <w:t>quy đị</w:t>
            </w:r>
            <w:r>
              <w:t xml:space="preserve">nh cũ là </w:t>
            </w:r>
            <w:r w:rsidRPr="00B73D97">
              <w:t>2</w:t>
            </w:r>
            <w:r w:rsidRPr="00444E81">
              <w:t xml:space="preserve"> ppm</w:t>
            </w:r>
            <w:r w:rsidRPr="00B73D97">
              <w:t>, quy định mới là 1 ppm</w:t>
            </w:r>
          </w:p>
          <w:p w:rsidR="00F7770B" w:rsidRPr="00B73D97" w:rsidRDefault="00F7770B" w:rsidP="00FE535C">
            <w:pPr>
              <w:jc w:val="both"/>
            </w:pPr>
            <w:r w:rsidRPr="00B73D97">
              <w:t>- Cam: quy đị</w:t>
            </w:r>
            <w:r>
              <w:t xml:space="preserve">nh cũ là </w:t>
            </w:r>
            <w:r w:rsidRPr="00B73D97">
              <w:t>10</w:t>
            </w:r>
            <w:r w:rsidRPr="00444E81">
              <w:t xml:space="preserve"> ppm</w:t>
            </w:r>
            <w:r w:rsidRPr="00B73D97">
              <w:t>, quy định mới là 3 ppm</w:t>
            </w:r>
          </w:p>
          <w:p w:rsidR="00F7770B" w:rsidRPr="00B73D97" w:rsidRDefault="00F7770B" w:rsidP="00FE535C">
            <w:pPr>
              <w:jc w:val="both"/>
            </w:pPr>
            <w:r w:rsidRPr="00B73D97">
              <w:t>- Bưởi: quy đị</w:t>
            </w:r>
            <w:r>
              <w:t>nh cũ là</w:t>
            </w:r>
            <w:r w:rsidRPr="00B73D97">
              <w:t xml:space="preserve"> 10</w:t>
            </w:r>
            <w:r w:rsidRPr="00444E81">
              <w:t xml:space="preserve"> ppm</w:t>
            </w:r>
            <w:r w:rsidRPr="00B73D97">
              <w:t>, quy định mới là 5 ppm</w:t>
            </w:r>
          </w:p>
          <w:p w:rsidR="00F7770B" w:rsidRPr="00B73D97" w:rsidRDefault="00F7770B" w:rsidP="00FE535C">
            <w:pPr>
              <w:jc w:val="both"/>
            </w:pPr>
            <w:r w:rsidRPr="00B73D97">
              <w:t xml:space="preserve">- </w:t>
            </w:r>
            <w:r w:rsidRPr="00444E81">
              <w:t>Cherry</w:t>
            </w:r>
            <w:r w:rsidRPr="00B73D97">
              <w:t>: quy đị</w:t>
            </w:r>
            <w:r>
              <w:t xml:space="preserve">nh cũ là </w:t>
            </w:r>
            <w:r w:rsidRPr="00B73D97">
              <w:t>10</w:t>
            </w:r>
            <w:r w:rsidRPr="00444E81">
              <w:t xml:space="preserve"> ppm</w:t>
            </w:r>
            <w:r w:rsidRPr="00B73D97">
              <w:t>, quy định mới là 5 ppm</w:t>
            </w:r>
          </w:p>
          <w:p w:rsidR="00F7770B" w:rsidRPr="00B73D97" w:rsidRDefault="00F7770B" w:rsidP="00FE535C">
            <w:pPr>
              <w:jc w:val="both"/>
            </w:pPr>
            <w:r w:rsidRPr="00B73D97">
              <w:t>- Gia vị khác: quy đị</w:t>
            </w:r>
            <w:r>
              <w:t xml:space="preserve">nh cũ là </w:t>
            </w:r>
            <w:r w:rsidRPr="00B73D97">
              <w:t>20</w:t>
            </w:r>
            <w:r w:rsidRPr="00444E81">
              <w:t xml:space="preserve"> ppm</w:t>
            </w:r>
            <w:r w:rsidRPr="00B73D97">
              <w:t>, quy định mới là 15 ppm</w:t>
            </w:r>
          </w:p>
          <w:p w:rsidR="00F7770B" w:rsidRPr="00444E81" w:rsidRDefault="00F7770B" w:rsidP="00FE535C">
            <w:pPr>
              <w:jc w:val="both"/>
            </w:pPr>
            <w:r w:rsidRPr="00B73D97">
              <w:lastRenderedPageBreak/>
              <w:t>* Điều chỉnh tăng mức dư lượng tối đa</w:t>
            </w:r>
            <w:r w:rsidRPr="00444E81">
              <w:t xml:space="preserve"> </w:t>
            </w:r>
            <w:r w:rsidRPr="00B73D97">
              <w:t>(</w:t>
            </w:r>
            <w:r w:rsidRPr="00444E81">
              <w:t>MRLs</w:t>
            </w:r>
            <w:r w:rsidRPr="00B73D97">
              <w:t xml:space="preserve">) đối với một số sản phẩm, </w:t>
            </w:r>
            <w:r w:rsidRPr="00444E81">
              <w:t>cụ thể như sau:</w:t>
            </w:r>
          </w:p>
          <w:p w:rsidR="00F7770B" w:rsidRPr="00B73D97" w:rsidRDefault="00F7770B" w:rsidP="00FE535C">
            <w:pPr>
              <w:jc w:val="both"/>
            </w:pPr>
            <w:r w:rsidRPr="00B73D97">
              <w:t>- Cần tây: chưa có quy định, quy định mới là 40</w:t>
            </w:r>
            <w:r w:rsidRPr="00444E81">
              <w:t xml:space="preserve"> ppm</w:t>
            </w:r>
          </w:p>
          <w:p w:rsidR="00F7770B" w:rsidRPr="00B73D97" w:rsidRDefault="00F7770B" w:rsidP="00FE535C">
            <w:pPr>
              <w:jc w:val="both"/>
            </w:pPr>
            <w:r w:rsidRPr="00B73D97">
              <w:t>- Trà: quy định cũ 40 ppm, quy định mới là 150</w:t>
            </w:r>
            <w:r w:rsidRPr="00444E81">
              <w:t xml:space="preserve"> ppm</w:t>
            </w:r>
          </w:p>
          <w:p w:rsidR="00F7770B" w:rsidRPr="00B73D97" w:rsidRDefault="00F7770B" w:rsidP="00FE535C">
            <w:pPr>
              <w:jc w:val="both"/>
            </w:pPr>
            <w:r w:rsidRPr="00B73D97">
              <w:t>* Một số MRL khác được giữ nguyên theo quy định cũ</w:t>
            </w:r>
          </w:p>
          <w:p w:rsidR="00F7770B" w:rsidRPr="00B73D97" w:rsidRDefault="00F7770B" w:rsidP="00FE535C">
            <w:pPr>
              <w:jc w:val="both"/>
            </w:pPr>
            <w:r w:rsidRPr="00B73D97">
              <w:t>Chi tiết dự thảo xem tại:</w:t>
            </w:r>
          </w:p>
          <w:p w:rsidR="00F7770B" w:rsidRPr="00444E81" w:rsidRDefault="00F7770B" w:rsidP="00FE535C">
            <w:pPr>
              <w:jc w:val="both"/>
            </w:pPr>
            <w:r w:rsidRPr="00444E81">
              <w:t>https://members.wto.org/crnattachments/2024/SPS/JPN/24_05843_00_e.pdf</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G/SPS/N/JPN/1277</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BVTV</w:t>
            </w:r>
          </w:p>
        </w:tc>
        <w:tc>
          <w:tcPr>
            <w:tcW w:w="1276" w:type="dxa"/>
            <w:shd w:val="clear" w:color="auto" w:fill="FFFFFF"/>
            <w:vAlign w:val="center"/>
          </w:tcPr>
          <w:p w:rsidR="00F7770B" w:rsidRPr="00444E81" w:rsidRDefault="00F7770B" w:rsidP="00FE535C">
            <w:pPr>
              <w:jc w:val="center"/>
            </w:pPr>
            <w:r w:rsidRPr="00444E81">
              <w:t>Nhật Bản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Sửa đổi các thông số kỹ thuật và tiêu chuẩn cho thực phẩm, phụ gia thực phẩm, v.v. theo Quy định vệ sinh thực phẩm (Sửa đổi các tiêu chuẩn về dư lượng hóa chất nông nghiệp)</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Thiết lập </w:t>
            </w:r>
            <w:r w:rsidRPr="00B73D97">
              <w:t xml:space="preserve">quy định </w:t>
            </w:r>
            <w:r w:rsidRPr="00444E81">
              <w:t xml:space="preserve">miễn trừ mức dư lượng tối đa </w:t>
            </w:r>
            <w:r w:rsidRPr="00B73D97">
              <w:t xml:space="preserve">(MRL) </w:t>
            </w:r>
            <w:r w:rsidRPr="00444E81">
              <w:t>đối với thuốc trừ sâu: BLAD; được quy định là "hoá chất trong thực phẩm không gây tác động xấu đến sức khỏe".</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2614CC">
              <w:t>G/SPS/N/BRA/1674</w:t>
            </w:r>
            <w:r w:rsidRPr="002614CC">
              <w:br/>
              <w:t>/Add.2</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BVTV</w:t>
            </w:r>
          </w:p>
        </w:tc>
        <w:tc>
          <w:tcPr>
            <w:tcW w:w="1276" w:type="dxa"/>
            <w:shd w:val="clear" w:color="auto" w:fill="FFFFFF"/>
            <w:vAlign w:val="center"/>
          </w:tcPr>
          <w:p w:rsidR="00F7770B" w:rsidRPr="00444E81" w:rsidRDefault="00F7770B" w:rsidP="00FE535C">
            <w:pPr>
              <w:jc w:val="center"/>
            </w:pPr>
            <w:r w:rsidRPr="00444E81">
              <w:t>Bra-xin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09/9/2024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Dự thảo Hướng dẫn quy phạm số 814, ngày 12/5/2020</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 xml:space="preserve">Hướng dẫn quy phạm 87, ngày 15/3/2021 được thông báo trong G/SPS/N/BRA/1674/Add.1 được thay đổi bởi Hướng dẫn quy phạm 311, ngày 27/8/2024. Hướng dẫn quy phạm thiết lập danh sách các loài thực vật được phép </w:t>
            </w:r>
            <w:r w:rsidRPr="00B73D97">
              <w:t xml:space="preserve">để </w:t>
            </w:r>
            <w:r w:rsidRPr="00444E81">
              <w:t>sản xuất chất béo</w:t>
            </w:r>
            <w:r w:rsidRPr="00B73D97">
              <w:t>,</w:t>
            </w:r>
            <w:r w:rsidRPr="00444E81">
              <w:t xml:space="preserve"> dầu thực vật, axit béo.</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G/SPS/N/NOR/40</w:t>
            </w:r>
          </w:p>
        </w:tc>
        <w:tc>
          <w:tcPr>
            <w:tcW w:w="992" w:type="dxa"/>
            <w:shd w:val="clear" w:color="auto" w:fill="FFFFFF"/>
            <w:tcMar>
              <w:top w:w="30" w:type="dxa"/>
              <w:left w:w="45" w:type="dxa"/>
              <w:bottom w:w="30" w:type="dxa"/>
              <w:right w:w="45" w:type="dxa"/>
            </w:tcMar>
            <w:vAlign w:val="center"/>
          </w:tcPr>
          <w:p w:rsidR="00F7770B" w:rsidRPr="00E9510D" w:rsidRDefault="00F7770B" w:rsidP="00FE535C">
            <w:pPr>
              <w:jc w:val="center"/>
            </w:pPr>
            <w:r w:rsidRPr="00444E81">
              <w:t>BVTV</w:t>
            </w:r>
          </w:p>
        </w:tc>
        <w:tc>
          <w:tcPr>
            <w:tcW w:w="1276" w:type="dxa"/>
            <w:shd w:val="clear" w:color="auto" w:fill="FFFFFF"/>
            <w:vAlign w:val="center"/>
          </w:tcPr>
          <w:p w:rsidR="00F7770B" w:rsidRPr="00444E81" w:rsidRDefault="00F7770B" w:rsidP="00FE535C">
            <w:pPr>
              <w:jc w:val="center"/>
            </w:pPr>
            <w:r w:rsidRPr="00444E81">
              <w:t>Na uy</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04/9/2024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Dự thảo quy định về sản xuất, đưa ra thị trường và nhập khẩu các sản phẩm phân bón hữu cơ và một số sản phẩm vô cơ (Quy định về sản phẩm phân bón)</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Cơ quan An toàn thực phẩm Na-uy đã đề xuất một quy định mới liên quan đến việc sản xuất và tiếp thị các sản phẩm phân bón. Quy định này đưa ra quy tắc để sản xuất phân bón an toàn và phù hợp với thay đổi của thị trường liên quan đến việc tăng cường quan tâm đến việc sử dụng chất thải và phụ phẩm trong quá trình sản xuất phân bón.</w:t>
            </w:r>
          </w:p>
          <w:p w:rsidR="00F7770B" w:rsidRPr="00444E81" w:rsidRDefault="00F7770B" w:rsidP="00FE535C">
            <w:pPr>
              <w:jc w:val="both"/>
            </w:pPr>
            <w:r w:rsidRPr="00444E81">
              <w:t>Cụ thể đề xuất như sau:</w:t>
            </w:r>
          </w:p>
          <w:p w:rsidR="00F7770B" w:rsidRPr="00444E81" w:rsidRDefault="00F7770B" w:rsidP="00FE535C">
            <w:pPr>
              <w:jc w:val="both"/>
            </w:pPr>
            <w:r w:rsidRPr="00444E81">
              <w:t xml:space="preserve">- Các quy định về vệ sinh và khả năng ổn định được làm rõ, và vi khuẩn coliform chịu nhiệt được chuyển thành </w:t>
            </w:r>
            <w:r w:rsidRPr="00444E81">
              <w:rPr>
                <w:i/>
                <w:iCs/>
              </w:rPr>
              <w:t>E.Coli</w:t>
            </w:r>
            <w:r w:rsidRPr="00444E81">
              <w:t>;</w:t>
            </w:r>
          </w:p>
          <w:p w:rsidR="00F7770B" w:rsidRPr="00444E81" w:rsidRDefault="00F7770B" w:rsidP="00FE535C">
            <w:pPr>
              <w:jc w:val="both"/>
            </w:pPr>
            <w:r w:rsidRPr="00444E81">
              <w:t>- Bổ sung thêm giới hạn đối với Asen;</w:t>
            </w:r>
          </w:p>
          <w:p w:rsidR="00F7770B" w:rsidRPr="00444E81" w:rsidRDefault="00F7770B" w:rsidP="00FE535C">
            <w:pPr>
              <w:jc w:val="both"/>
            </w:pPr>
            <w:r w:rsidRPr="00444E81">
              <w:t xml:space="preserve">- </w:t>
            </w:r>
            <w:r w:rsidRPr="00B73D97">
              <w:t>N</w:t>
            </w:r>
            <w:r w:rsidRPr="00444E81">
              <w:t xml:space="preserve">guyên liệu thô và danh mục nguyên liệu thô có thể được sử dụng đã được cập nhật (phụ lục 1) và hệ thống mới về việc sử dụng các nguyên liệu thô khác không có trong danh sách cũng được đưa </w:t>
            </w:r>
            <w:r w:rsidRPr="00B73D97">
              <w:t>vào sử dụng</w:t>
            </w:r>
            <w:r w:rsidRPr="00444E81">
              <w:t>;</w:t>
            </w:r>
          </w:p>
          <w:p w:rsidR="00F7770B" w:rsidRPr="00444E81" w:rsidRDefault="00F7770B" w:rsidP="00FE535C">
            <w:pPr>
              <w:jc w:val="both"/>
            </w:pPr>
            <w:r w:rsidRPr="00444E81">
              <w:t xml:space="preserve">- </w:t>
            </w:r>
            <w:r w:rsidRPr="00B73D97">
              <w:t>Đ</w:t>
            </w:r>
            <w:r w:rsidRPr="00444E81">
              <w:t>ăng ký sản phẩm được thay bằng đăng ký doanh nghiệp;</w:t>
            </w:r>
          </w:p>
          <w:p w:rsidR="00F7770B" w:rsidRPr="00444E81" w:rsidRDefault="00F7770B" w:rsidP="00FE535C">
            <w:pPr>
              <w:jc w:val="both"/>
            </w:pPr>
            <w:r w:rsidRPr="00444E81">
              <w:lastRenderedPageBreak/>
              <w:t>- Các quy định về nhãn mác;</w:t>
            </w:r>
          </w:p>
          <w:p w:rsidR="00F7770B" w:rsidRPr="00444E81" w:rsidRDefault="00F7770B" w:rsidP="00FE535C">
            <w:pPr>
              <w:jc w:val="both"/>
            </w:pPr>
            <w:r w:rsidRPr="00444E81">
              <w:t>- Cả chất kích thích sinh học hữu cơ và vô cơ đều có trong quy định mới và chúng được phân biệt rõ ràng với thuốc trừ sâu;</w:t>
            </w:r>
          </w:p>
          <w:p w:rsidR="00F7770B" w:rsidRPr="00444E81" w:rsidRDefault="00F7770B" w:rsidP="00FE535C">
            <w:pPr>
              <w:jc w:val="both"/>
            </w:pPr>
            <w:r w:rsidRPr="00444E81">
              <w:t xml:space="preserve">- </w:t>
            </w:r>
            <w:r w:rsidRPr="00B73D97">
              <w:t>Quy định</w:t>
            </w:r>
            <w:r w:rsidRPr="00444E81">
              <w:t xml:space="preserve"> mới liên quan đến các sản phẩm được buôn bán theo thỏa thuận công nhận lẫn nhau trong EU.</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2614CC">
              <w:t>G/SPS/N/HND/11</w:t>
            </w:r>
            <w:r w:rsidRPr="002614CC">
              <w:br/>
              <w:t>/Add.3</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BVTV</w:t>
            </w:r>
          </w:p>
        </w:tc>
        <w:tc>
          <w:tcPr>
            <w:tcW w:w="1276" w:type="dxa"/>
            <w:shd w:val="clear" w:color="auto" w:fill="FFFFFF"/>
            <w:vAlign w:val="center"/>
          </w:tcPr>
          <w:p w:rsidR="00F7770B" w:rsidRPr="00444E81" w:rsidRDefault="00F7770B" w:rsidP="00FE535C">
            <w:pPr>
              <w:jc w:val="center"/>
            </w:pPr>
            <w:r w:rsidRPr="00444E81">
              <w:t>Honduras</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04/9/2024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Quy định đối với nguyên liệu đóng gói bằng gỗ trong thương mại quốc tế</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Honduras thông báo</w:t>
            </w:r>
            <w:r w:rsidRPr="00B73D97">
              <w:t xml:space="preserve"> thay đổi nội dung trong</w:t>
            </w:r>
            <w:r w:rsidRPr="00444E81">
              <w:t xml:space="preserve"> thông báo ngày 03/2/2006 trong thông báo số G/SPS/N/HND/11 </w:t>
            </w:r>
            <w:r w:rsidRPr="00B73D97">
              <w:t xml:space="preserve">về </w:t>
            </w:r>
            <w:r w:rsidRPr="00444E81">
              <w:t>Quy định về nguyên liệu đóng gói bằng gỗ trong thương mại quốc tế.</w:t>
            </w:r>
          </w:p>
          <w:p w:rsidR="00F7770B" w:rsidRPr="00444E81" w:rsidRDefault="00F7770B" w:rsidP="00FE535C">
            <w:pPr>
              <w:jc w:val="both"/>
            </w:pPr>
            <w:r w:rsidRPr="00444E81">
              <w:t xml:space="preserve">Quy định </w:t>
            </w:r>
            <w:r w:rsidRPr="00B73D97">
              <w:t>bao gồm</w:t>
            </w:r>
            <w:r w:rsidRPr="00444E81">
              <w:t>:</w:t>
            </w:r>
          </w:p>
          <w:p w:rsidR="00F7770B" w:rsidRPr="00444E81" w:rsidRDefault="00F7770B" w:rsidP="00FE535C">
            <w:pPr>
              <w:jc w:val="both"/>
            </w:pPr>
            <w:r w:rsidRPr="00444E81">
              <w:t>- Các biện pháp kiểm dịch thực vật đối với vật liệu đóng gói bằng gỗ được sử dụng trong thương mại quốc tế;</w:t>
            </w:r>
          </w:p>
          <w:p w:rsidR="00F7770B" w:rsidRPr="00444E81" w:rsidRDefault="00F7770B" w:rsidP="00FE535C">
            <w:pPr>
              <w:jc w:val="both"/>
            </w:pPr>
            <w:r w:rsidRPr="00444E81">
              <w:t>- Xác định các yêu cầu sử dụng nhãn hiệu được công nhận trên vật liệu đóng gói bằng gỗ được sử dụng để xuất và nhập khẩu hàng hóa;</w:t>
            </w:r>
          </w:p>
          <w:p w:rsidR="00F7770B" w:rsidRPr="00444E81" w:rsidRDefault="00F7770B" w:rsidP="00FE535C">
            <w:pPr>
              <w:jc w:val="both"/>
            </w:pPr>
            <w:r w:rsidRPr="00444E81">
              <w:t>- Các hướng dẫn để tạo điều kiện thuận lợi cho việc kiểm tra tại các điểm nhập cảnh để giảm thiểu nguy cơ xâm nhập của dịch hại.</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G/SPS/N/EU/793</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w:t>
            </w:r>
          </w:p>
        </w:tc>
        <w:tc>
          <w:tcPr>
            <w:tcW w:w="1276" w:type="dxa"/>
            <w:shd w:val="clear" w:color="auto" w:fill="FFFFFF"/>
            <w:vAlign w:val="center"/>
          </w:tcPr>
          <w:p w:rsidR="00F7770B" w:rsidRPr="00444E81" w:rsidRDefault="00F7770B" w:rsidP="00FE535C">
            <w:pPr>
              <w:jc w:val="center"/>
            </w:pPr>
            <w:r w:rsidRPr="00444E81">
              <w:t>Liên minh Châu Âu</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04/9/2024</w:t>
            </w:r>
          </w:p>
        </w:tc>
        <w:tc>
          <w:tcPr>
            <w:tcW w:w="2976"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 xml:space="preserve">Dự thảo sửa đổi Phụ lục I của Quy định (EC) số 1334/2008 của Nghị viện châu Âu và Hội đồng về việc loại bỏ chất tạo hương vị 4-Methyl-2-phenylpent-2-enal (FL số 05.100) khỏi danh sách của Liên minh </w:t>
            </w:r>
            <w:r w:rsidRPr="00B73D97">
              <w:t>châu Âu</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EU </w:t>
            </w:r>
            <w:r w:rsidRPr="00B73D97">
              <w:t>l</w:t>
            </w:r>
            <w:r w:rsidRPr="00444E81">
              <w:t>oại bỏ 4-Methyl-2-phenylpent-2-enal (FL số 05.100) khỏi danh sách chất tạo hương vị cho phép</w:t>
            </w:r>
            <w:r w:rsidRPr="00B73D97">
              <w:t xml:space="preserve"> sử dụng do</w:t>
            </w:r>
            <w:r w:rsidRPr="00444E81">
              <w:t xml:space="preserve"> Cơ quan An toàn Thực phẩm Châu Âu (EFSA)</w:t>
            </w:r>
            <w:r w:rsidRPr="00C65FAA">
              <w:t xml:space="preserve">. </w:t>
            </w:r>
            <w:r w:rsidRPr="00444E81">
              <w:t xml:space="preserve">EFSA </w:t>
            </w:r>
            <w:r w:rsidRPr="00C65FAA">
              <w:t xml:space="preserve">đã </w:t>
            </w:r>
            <w:r w:rsidRPr="00444E81">
              <w:t>chỉ ra mối lo ngại về tính gây đột biến gen và các FBO (nhà kinh doanh thực phẩm) có liên quan đã không nộp dữ liệu bổ sung theo yêu cầu của EFSA.</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G/SPS/N/CAN/1566</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BVTV</w:t>
            </w:r>
          </w:p>
        </w:tc>
        <w:tc>
          <w:tcPr>
            <w:tcW w:w="1276" w:type="dxa"/>
            <w:shd w:val="clear" w:color="auto" w:fill="FFFFFF"/>
            <w:vAlign w:val="center"/>
          </w:tcPr>
          <w:p w:rsidR="00F7770B" w:rsidRPr="00444E81" w:rsidRDefault="00F7770B" w:rsidP="00FE535C">
            <w:pPr>
              <w:jc w:val="center"/>
            </w:pPr>
            <w:r w:rsidRPr="00444E81">
              <w:t>Canada</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02/9/2024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Thời kỳ côn trùng </w:t>
            </w:r>
            <w:r w:rsidRPr="00444E81">
              <w:rPr>
                <w:i/>
                <w:iCs/>
              </w:rPr>
              <w:t>Culicoides</w:t>
            </w:r>
            <w:r w:rsidRPr="00444E81">
              <w:t xml:space="preserve"> </w:t>
            </w:r>
            <w:r w:rsidRPr="00B73D97">
              <w:t xml:space="preserve">không hoạt động </w:t>
            </w:r>
            <w:r w:rsidRPr="00444E81">
              <w:t>tại Canada</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Cơ quan Kiểm tra thực phẩm Canada (CFIA) đã hoàn thành cập nhật các bản đồ nhiệt độ trung bình vào cuối tháng 5/2024.</w:t>
            </w:r>
            <w:r w:rsidRPr="00B73D97">
              <w:t xml:space="preserve"> Theo đó</w:t>
            </w:r>
            <w:r w:rsidRPr="00444E81">
              <w:t xml:space="preserve"> </w:t>
            </w:r>
            <w:r w:rsidRPr="00B73D97">
              <w:t>t</w:t>
            </w:r>
            <w:r w:rsidRPr="00444E81">
              <w:t xml:space="preserve">hời kỳ côn trùng </w:t>
            </w:r>
            <w:r w:rsidRPr="00444E81">
              <w:rPr>
                <w:i/>
                <w:iCs/>
              </w:rPr>
              <w:t>Culicoides</w:t>
            </w:r>
            <w:r w:rsidRPr="00444E81">
              <w:t xml:space="preserve"> không hoạt động </w:t>
            </w:r>
            <w:r w:rsidRPr="00B73D97">
              <w:t xml:space="preserve">tai Canada </w:t>
            </w:r>
            <w:r w:rsidRPr="00444E81">
              <w:t xml:space="preserve">được xác định khoảng từ 1/11 đến 30/4 </w:t>
            </w:r>
            <w:r w:rsidRPr="00C65FAA">
              <w:t>năm sau</w:t>
            </w:r>
            <w:r w:rsidRPr="00444E81">
              <w:t>.</w:t>
            </w:r>
          </w:p>
          <w:p w:rsidR="00F7770B" w:rsidRPr="00B73D97" w:rsidRDefault="00F7770B" w:rsidP="00FE535C">
            <w:pPr>
              <w:jc w:val="both"/>
            </w:pPr>
            <w:r w:rsidRPr="00B73D97">
              <w:t>Chi tiết tại báo cáo tại:</w:t>
            </w:r>
          </w:p>
          <w:p w:rsidR="00F7770B" w:rsidRPr="00B73D97" w:rsidRDefault="00000000" w:rsidP="00FE535C">
            <w:pPr>
              <w:jc w:val="both"/>
            </w:pPr>
            <w:hyperlink r:id="rId9" w:history="1">
              <w:r w:rsidR="00F7770B" w:rsidRPr="00B73D97">
                <w:rPr>
                  <w:rStyle w:val="Hyperlink"/>
                </w:rPr>
                <w:t>https://members.wto.org/crnattachments/2024/SPS/CAN/24_05739_00_e.pdf</w:t>
              </w:r>
            </w:hyperlink>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G/SPS/N/BRA/2327</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BVTV, CLCB</w:t>
            </w:r>
          </w:p>
        </w:tc>
        <w:tc>
          <w:tcPr>
            <w:tcW w:w="1276" w:type="dxa"/>
            <w:shd w:val="clear" w:color="auto" w:fill="FFFFFF"/>
            <w:vAlign w:val="center"/>
          </w:tcPr>
          <w:p w:rsidR="00F7770B" w:rsidRPr="00444E81" w:rsidRDefault="00F7770B" w:rsidP="00FE535C">
            <w:pPr>
              <w:jc w:val="center"/>
            </w:pPr>
            <w:r w:rsidRPr="00444E81">
              <w:t>Bra-xin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02/9/2024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Dự thảo Nghị quyết 1277 ngày 29/8/2024</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Dự thảo nghị quyết này đề xuất đưa F81 - </w:t>
            </w:r>
            <w:r w:rsidRPr="00B73D97">
              <w:t>P</w:t>
            </w:r>
            <w:r w:rsidRPr="00444E81">
              <w:t xml:space="preserve">otassium </w:t>
            </w:r>
            <w:r w:rsidRPr="00B73D97">
              <w:t>P</w:t>
            </w:r>
            <w:r w:rsidRPr="00444E81">
              <w:t xml:space="preserve">hosphonate vào danh mục thành phần hoạt tính của thuốc trừ sâu, sản phẩm vệ sinh gia dụng và chất bảo quản gỗ, được công bố </w:t>
            </w:r>
            <w:r w:rsidRPr="00B73D97">
              <w:t>bởi</w:t>
            </w:r>
            <w:r w:rsidRPr="00444E81">
              <w:t xml:space="preserve"> Hướng dẫn số 103 ngày 19/10/2021 trên Công báo của Bra-xin.</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G/SPS/N/KOR/808</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TY, BVTV, , CLCB</w:t>
            </w:r>
          </w:p>
        </w:tc>
        <w:tc>
          <w:tcPr>
            <w:tcW w:w="1276" w:type="dxa"/>
            <w:shd w:val="clear" w:color="auto" w:fill="FFFFFF"/>
            <w:vAlign w:val="center"/>
          </w:tcPr>
          <w:p w:rsidR="00F7770B" w:rsidRPr="00444E81" w:rsidRDefault="00F7770B" w:rsidP="00FE535C">
            <w:pPr>
              <w:jc w:val="center"/>
            </w:pPr>
            <w:r w:rsidRPr="00444E81">
              <w:t>Hàn Quốc</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30/8/2024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Đề xuất sửa đổi Tiêu chuẩn và thông số kỹ thuật cho thực phẩm</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Các sửa đổi </w:t>
            </w:r>
            <w:r w:rsidRPr="00B73D97">
              <w:t>bao gồm</w:t>
            </w:r>
            <w:r w:rsidRPr="00444E81">
              <w:t>:</w:t>
            </w:r>
          </w:p>
          <w:p w:rsidR="00F7770B" w:rsidRPr="00444E81" w:rsidRDefault="00F7770B" w:rsidP="00FE535C">
            <w:pPr>
              <w:jc w:val="both"/>
            </w:pPr>
            <w:r w:rsidRPr="00B73D97">
              <w:t xml:space="preserve">1) </w:t>
            </w:r>
            <w:r w:rsidRPr="00444E81">
              <w:t>Sửa đổi công thức giới hạn mycotoxin;</w:t>
            </w:r>
          </w:p>
          <w:p w:rsidR="00F7770B" w:rsidRPr="00444E81" w:rsidRDefault="00F7770B" w:rsidP="00FE535C">
            <w:pPr>
              <w:jc w:val="both"/>
            </w:pPr>
            <w:r w:rsidRPr="00B73D97">
              <w:t xml:space="preserve">2) </w:t>
            </w:r>
            <w:r w:rsidRPr="00444E81">
              <w:t>Sửa đổi danh sách các thành phần thực phẩm trong [Phụ lục 1], [Phụ lục 2] và [Phụ lục 3];</w:t>
            </w:r>
          </w:p>
          <w:p w:rsidR="00F7770B" w:rsidRPr="00444E81" w:rsidRDefault="00F7770B" w:rsidP="00FE535C">
            <w:pPr>
              <w:jc w:val="both"/>
            </w:pPr>
            <w:r w:rsidRPr="00B73D97">
              <w:t xml:space="preserve">3) </w:t>
            </w:r>
            <w:r w:rsidRPr="00444E81">
              <w:t>Sửa đổi và thiết lập giới hạn tối đa dư lượng thuốc trừ sâu cho thực phẩm [104 loại thuốc trừ sâu, bao gồm Inpyrfluxam];</w:t>
            </w:r>
          </w:p>
          <w:p w:rsidR="00F7770B" w:rsidRPr="00444E81" w:rsidRDefault="00F7770B" w:rsidP="00FE535C">
            <w:pPr>
              <w:jc w:val="both"/>
            </w:pPr>
            <w:r w:rsidRPr="00B73D97">
              <w:t xml:space="preserve">4) </w:t>
            </w:r>
            <w:r w:rsidRPr="00444E81">
              <w:t xml:space="preserve">Sửa đổi và thiết lập giới hạn tối đa dư lượng thuốc thú y </w:t>
            </w:r>
            <w:r w:rsidRPr="00B73D97">
              <w:t>trong</w:t>
            </w:r>
            <w:r w:rsidRPr="00444E81">
              <w:t xml:space="preserve"> thực phẩm;</w:t>
            </w:r>
          </w:p>
          <w:p w:rsidR="00F7770B" w:rsidRPr="00444E81" w:rsidRDefault="00F7770B" w:rsidP="00FE535C">
            <w:pPr>
              <w:jc w:val="both"/>
            </w:pPr>
            <w:r w:rsidRPr="00B73D97">
              <w:t xml:space="preserve">5) </w:t>
            </w:r>
            <w:r w:rsidRPr="00444E81">
              <w:t>Sửa đổi và thiết lập các phương pháp kiểm tra chung;</w:t>
            </w:r>
          </w:p>
          <w:p w:rsidR="00F7770B" w:rsidRPr="00444E81" w:rsidRDefault="00F7770B" w:rsidP="00FE535C">
            <w:pPr>
              <w:jc w:val="both"/>
            </w:pPr>
            <w:r w:rsidRPr="00B73D97">
              <w:t>Các s</w:t>
            </w:r>
            <w:r w:rsidRPr="00444E81">
              <w:t>ửa đổi khác như làm rõ nội dung văn bản.</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G/SPS/N/COL/368</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BVTV</w:t>
            </w:r>
          </w:p>
        </w:tc>
        <w:tc>
          <w:tcPr>
            <w:tcW w:w="1276" w:type="dxa"/>
            <w:shd w:val="clear" w:color="auto" w:fill="FFFFFF"/>
            <w:vAlign w:val="center"/>
          </w:tcPr>
          <w:p w:rsidR="00F7770B" w:rsidRPr="00444E81" w:rsidRDefault="00F7770B" w:rsidP="00FE535C">
            <w:pPr>
              <w:jc w:val="center"/>
            </w:pPr>
            <w:r w:rsidRPr="00444E81">
              <w:t>Colombia</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30/8/2024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Dự thảo Nghị quyết thiết lập chương trình kiểm tra xuất khẩu đối với xuất khẩu đường biển của các loại hoa, lá và trái cây tươi từ Colombia</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Thông báo dự thảo Nghị quyết thiết lập chương trình </w:t>
            </w:r>
            <w:r w:rsidRPr="00B73D97">
              <w:t xml:space="preserve">điểm </w:t>
            </w:r>
            <w:r w:rsidRPr="00444E81">
              <w:t xml:space="preserve">kiểm </w:t>
            </w:r>
            <w:r w:rsidRPr="00B73D97">
              <w:t>dịch</w:t>
            </w:r>
            <w:r w:rsidRPr="00444E81">
              <w:t xml:space="preserve"> xuất khẩu đối với xuất khẩu đường biển của các loại hoa, lá và trái cây tươi từ lãnh thổ Colombia. Các đơn vị muốn trở thành điểm kiểm dịch được cấp phép sẽ phải nộp hồ sơ về Cơ quan Kiểm dịch Thực vật Quốc gia để xin cấp phép. Hồ sơ gồm:</w:t>
            </w:r>
          </w:p>
          <w:p w:rsidR="00F7770B" w:rsidRPr="00444E81" w:rsidRDefault="00F7770B" w:rsidP="00FE535C">
            <w:pPr>
              <w:jc w:val="both"/>
            </w:pPr>
            <w:r w:rsidRPr="00444E81">
              <w:t>- Tên đơn vị hoặc công ty</w:t>
            </w:r>
          </w:p>
          <w:p w:rsidR="00F7770B" w:rsidRPr="00444E81" w:rsidRDefault="00F7770B" w:rsidP="00FE535C">
            <w:pPr>
              <w:jc w:val="both"/>
            </w:pPr>
            <w:r w:rsidRPr="00444E81">
              <w:t>- Địa chỉ, điện thoại, email.</w:t>
            </w:r>
          </w:p>
          <w:p w:rsidR="00F7770B" w:rsidRPr="00444E81" w:rsidRDefault="00F7770B" w:rsidP="00FE535C">
            <w:pPr>
              <w:jc w:val="both"/>
            </w:pPr>
            <w:r w:rsidRPr="00444E81">
              <w:t>- Giấy Đăng ký kinh doanh và người đại diện</w:t>
            </w:r>
          </w:p>
          <w:p w:rsidR="00F7770B" w:rsidRPr="00444E81" w:rsidRDefault="00F7770B" w:rsidP="00FE535C">
            <w:pPr>
              <w:jc w:val="both"/>
            </w:pPr>
            <w:r w:rsidRPr="00444E81">
              <w:t>- Các báo cáo lịch sử xuất khẩu hàng hải trong các năm trước</w:t>
            </w:r>
          </w:p>
          <w:p w:rsidR="00F7770B" w:rsidRPr="00444E81" w:rsidRDefault="00F7770B" w:rsidP="00FE535C">
            <w:pPr>
              <w:jc w:val="both"/>
            </w:pPr>
            <w:r w:rsidRPr="00444E81">
              <w:t>Các điểm kiểm dịch này phải đáp ứng yêu cầu:</w:t>
            </w:r>
          </w:p>
          <w:p w:rsidR="00F7770B" w:rsidRPr="00444E81" w:rsidRDefault="00F7770B" w:rsidP="00FE535C">
            <w:pPr>
              <w:jc w:val="both"/>
            </w:pPr>
            <w:r w:rsidRPr="00444E81">
              <w:t>- Khu kiểm tra ngăn chặn được sự xâm nhập của vi sinh vật, sàn và khu kiểm tra có thể cọ rửa, vệ sinh được.</w:t>
            </w:r>
          </w:p>
          <w:p w:rsidR="00F7770B" w:rsidRPr="00444E81" w:rsidRDefault="00F7770B" w:rsidP="00FE535C">
            <w:pPr>
              <w:jc w:val="both"/>
            </w:pPr>
            <w:r w:rsidRPr="00444E81">
              <w:t>- Khu vực bảo quản biệt lập</w:t>
            </w:r>
          </w:p>
          <w:p w:rsidR="00F7770B" w:rsidRPr="00444E81" w:rsidRDefault="00F7770B" w:rsidP="00FE535C">
            <w:pPr>
              <w:jc w:val="both"/>
            </w:pPr>
            <w:r w:rsidRPr="00444E81">
              <w:t>Nghị quyết bao gồm Hướng dẫn vận hành chương trình gồm 3 giai đoạn:</w:t>
            </w:r>
          </w:p>
          <w:p w:rsidR="00F7770B" w:rsidRPr="00444E81" w:rsidRDefault="00F7770B" w:rsidP="00FE535C">
            <w:pPr>
              <w:jc w:val="both"/>
            </w:pPr>
            <w:r w:rsidRPr="00444E81">
              <w:t>- Giai đoạn chuẩn bị</w:t>
            </w:r>
          </w:p>
          <w:p w:rsidR="00F7770B" w:rsidRPr="00444E81" w:rsidRDefault="00F7770B" w:rsidP="00FE535C">
            <w:pPr>
              <w:jc w:val="both"/>
            </w:pPr>
            <w:r w:rsidRPr="00444E81">
              <w:t>- Giai đoạn thực hiện</w:t>
            </w:r>
          </w:p>
          <w:p w:rsidR="00F7770B" w:rsidRPr="00444E81" w:rsidRDefault="00F7770B" w:rsidP="00FE535C">
            <w:pPr>
              <w:jc w:val="both"/>
            </w:pPr>
            <w:r w:rsidRPr="00444E81">
              <w:t xml:space="preserve">- Giai đoạn theo dõi và </w:t>
            </w:r>
            <w:r>
              <w:t>giá</w:t>
            </w:r>
            <w:r w:rsidRPr="00444E81">
              <w:t>m sát</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G/SPS/N/USA/3474</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BVTV</w:t>
            </w:r>
          </w:p>
        </w:tc>
        <w:tc>
          <w:tcPr>
            <w:tcW w:w="1276" w:type="dxa"/>
            <w:shd w:val="clear" w:color="auto" w:fill="FFFFFF"/>
            <w:vAlign w:val="center"/>
          </w:tcPr>
          <w:p w:rsidR="00F7770B" w:rsidRPr="00444E81" w:rsidRDefault="00F7770B" w:rsidP="00FE535C">
            <w:pPr>
              <w:jc w:val="center"/>
            </w:pPr>
            <w:r w:rsidRPr="00444E81">
              <w:t>Hoa Kỳ</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30/8/2024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Dung sai thuốc trừ sâu Ethaboxam;. Quy tắc cuối cùng</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Quy định thiết lập mức dung sai đối với dư lượng ethaboxam trong hoặc trên cuống lá của nhóm thực vật 22B</w:t>
            </w:r>
            <w:r w:rsidRPr="00B73D97">
              <w:t>,</w:t>
            </w:r>
            <w:r w:rsidRPr="00444E81">
              <w:t xml:space="preserve"> </w:t>
            </w:r>
            <w:r w:rsidRPr="00B73D97">
              <w:t>cụ thể như sau:</w:t>
            </w:r>
          </w:p>
          <w:p w:rsidR="00F7770B" w:rsidRPr="007C2A14" w:rsidRDefault="00F7770B" w:rsidP="00FE535C">
            <w:pPr>
              <w:pStyle w:val="ListParagraph"/>
              <w:widowControl/>
              <w:numPr>
                <w:ilvl w:val="0"/>
                <w:numId w:val="63"/>
              </w:numPr>
              <w:autoSpaceDE/>
              <w:autoSpaceDN/>
              <w:spacing w:line="240" w:lineRule="auto"/>
              <w:ind w:left="240" w:hanging="142"/>
              <w:contextualSpacing/>
              <w:jc w:val="both"/>
              <w:rPr>
                <w:sz w:val="24"/>
                <w:szCs w:val="24"/>
              </w:rPr>
            </w:pPr>
            <w:r w:rsidRPr="007C2A14">
              <w:rPr>
                <w:sz w:val="24"/>
                <w:szCs w:val="24"/>
              </w:rPr>
              <w:t>Chi cải, rau xanh, phân nhóm 4-16B: 40 ppm</w:t>
            </w:r>
          </w:p>
          <w:p w:rsidR="00F7770B" w:rsidRPr="007C2A14" w:rsidRDefault="00F7770B" w:rsidP="00FE535C">
            <w:pPr>
              <w:pStyle w:val="ListParagraph"/>
              <w:widowControl/>
              <w:numPr>
                <w:ilvl w:val="0"/>
                <w:numId w:val="63"/>
              </w:numPr>
              <w:autoSpaceDE/>
              <w:autoSpaceDN/>
              <w:spacing w:line="240" w:lineRule="auto"/>
              <w:ind w:left="240" w:hanging="142"/>
              <w:contextualSpacing/>
              <w:jc w:val="both"/>
              <w:rPr>
                <w:sz w:val="24"/>
                <w:szCs w:val="24"/>
              </w:rPr>
            </w:pPr>
            <w:r w:rsidRPr="007C2A14">
              <w:rPr>
                <w:sz w:val="24"/>
                <w:szCs w:val="24"/>
              </w:rPr>
              <w:t>Rau diếp ngồng: 9 ppm</w:t>
            </w:r>
          </w:p>
          <w:p w:rsidR="00F7770B" w:rsidRPr="007C2A14" w:rsidRDefault="00F7770B" w:rsidP="00FE535C">
            <w:pPr>
              <w:pStyle w:val="ListParagraph"/>
              <w:widowControl/>
              <w:numPr>
                <w:ilvl w:val="0"/>
                <w:numId w:val="63"/>
              </w:numPr>
              <w:autoSpaceDE/>
              <w:autoSpaceDN/>
              <w:spacing w:line="240" w:lineRule="auto"/>
              <w:ind w:left="240" w:hanging="142"/>
              <w:contextualSpacing/>
              <w:jc w:val="both"/>
              <w:rPr>
                <w:sz w:val="24"/>
                <w:szCs w:val="24"/>
              </w:rPr>
            </w:pPr>
            <w:r w:rsidRPr="007C2A14">
              <w:rPr>
                <w:sz w:val="24"/>
                <w:szCs w:val="24"/>
              </w:rPr>
              <w:t>Cà phê, đậu xanh: 1,5 ppm</w:t>
            </w:r>
          </w:p>
          <w:p w:rsidR="00F7770B" w:rsidRPr="007C2A14" w:rsidRDefault="00F7770B" w:rsidP="00FE535C">
            <w:pPr>
              <w:pStyle w:val="ListParagraph"/>
              <w:widowControl/>
              <w:numPr>
                <w:ilvl w:val="0"/>
                <w:numId w:val="63"/>
              </w:numPr>
              <w:autoSpaceDE/>
              <w:autoSpaceDN/>
              <w:spacing w:line="240" w:lineRule="auto"/>
              <w:ind w:left="240" w:hanging="142"/>
              <w:contextualSpacing/>
              <w:jc w:val="both"/>
              <w:rPr>
                <w:sz w:val="24"/>
                <w:szCs w:val="24"/>
                <w:lang w:val="fr-FR"/>
              </w:rPr>
            </w:pPr>
            <w:r w:rsidRPr="007C2A14">
              <w:rPr>
                <w:sz w:val="24"/>
                <w:szCs w:val="24"/>
                <w:lang w:val="fr-FR"/>
              </w:rPr>
              <w:t>Thì là, florence, lá và thân tươi: 9 ppm</w:t>
            </w:r>
          </w:p>
          <w:p w:rsidR="00F7770B" w:rsidRPr="007C2A14" w:rsidRDefault="00F7770B" w:rsidP="00FE535C">
            <w:pPr>
              <w:pStyle w:val="ListParagraph"/>
              <w:widowControl/>
              <w:numPr>
                <w:ilvl w:val="0"/>
                <w:numId w:val="63"/>
              </w:numPr>
              <w:autoSpaceDE/>
              <w:autoSpaceDN/>
              <w:spacing w:line="240" w:lineRule="auto"/>
              <w:ind w:left="240" w:hanging="142"/>
              <w:contextualSpacing/>
              <w:jc w:val="both"/>
              <w:rPr>
                <w:sz w:val="24"/>
                <w:szCs w:val="24"/>
                <w:lang w:val="fr-FR"/>
              </w:rPr>
            </w:pPr>
            <w:r w:rsidRPr="007C2A14">
              <w:rPr>
                <w:sz w:val="24"/>
                <w:szCs w:val="24"/>
                <w:lang w:val="fr-FR"/>
              </w:rPr>
              <w:t>Súp lơ: 6 ppm</w:t>
            </w:r>
          </w:p>
          <w:p w:rsidR="00F7770B" w:rsidRPr="007C2A14" w:rsidRDefault="00F7770B" w:rsidP="00FE535C">
            <w:pPr>
              <w:pStyle w:val="ListParagraph"/>
              <w:widowControl/>
              <w:numPr>
                <w:ilvl w:val="0"/>
                <w:numId w:val="63"/>
              </w:numPr>
              <w:autoSpaceDE/>
              <w:autoSpaceDN/>
              <w:spacing w:line="240" w:lineRule="auto"/>
              <w:ind w:left="240" w:hanging="142"/>
              <w:contextualSpacing/>
              <w:jc w:val="both"/>
              <w:rPr>
                <w:sz w:val="24"/>
                <w:szCs w:val="24"/>
                <w:lang w:val="fr-FR"/>
              </w:rPr>
            </w:pPr>
            <w:r w:rsidRPr="007C2A14">
              <w:rPr>
                <w:sz w:val="24"/>
                <w:szCs w:val="24"/>
                <w:lang w:val="fr-FR"/>
              </w:rPr>
              <w:t>Nhóm phụ rau có cuống lá 22B: 9 ppm</w:t>
            </w:r>
          </w:p>
          <w:p w:rsidR="00F7770B" w:rsidRPr="007C2A14" w:rsidRDefault="00F7770B" w:rsidP="00FE535C">
            <w:pPr>
              <w:pStyle w:val="ListParagraph"/>
              <w:widowControl/>
              <w:numPr>
                <w:ilvl w:val="0"/>
                <w:numId w:val="63"/>
              </w:numPr>
              <w:autoSpaceDE/>
              <w:autoSpaceDN/>
              <w:spacing w:line="240" w:lineRule="auto"/>
              <w:ind w:left="240" w:hanging="142"/>
              <w:contextualSpacing/>
              <w:jc w:val="both"/>
              <w:rPr>
                <w:sz w:val="24"/>
                <w:szCs w:val="24"/>
                <w:lang w:val="en-US"/>
              </w:rPr>
            </w:pPr>
            <w:r w:rsidRPr="007C2A14">
              <w:rPr>
                <w:sz w:val="24"/>
                <w:szCs w:val="24"/>
                <w:lang w:val="en-US"/>
              </w:rPr>
              <w:t>Rau xanh phân nhóm 4-16A: 30 ppm</w:t>
            </w:r>
          </w:p>
          <w:p w:rsidR="00F7770B" w:rsidRPr="00C30560" w:rsidRDefault="00F7770B" w:rsidP="00FE535C">
            <w:pPr>
              <w:pStyle w:val="ListParagraph"/>
              <w:widowControl/>
              <w:numPr>
                <w:ilvl w:val="0"/>
                <w:numId w:val="63"/>
              </w:numPr>
              <w:autoSpaceDE/>
              <w:autoSpaceDN/>
              <w:spacing w:line="240" w:lineRule="auto"/>
              <w:ind w:left="240" w:hanging="142"/>
              <w:contextualSpacing/>
              <w:jc w:val="both"/>
              <w:rPr>
                <w:sz w:val="24"/>
                <w:szCs w:val="24"/>
                <w:lang w:val="en-US"/>
              </w:rPr>
            </w:pPr>
            <w:r w:rsidRPr="00C30560">
              <w:rPr>
                <w:sz w:val="24"/>
                <w:szCs w:val="24"/>
                <w:lang w:val="en-US"/>
              </w:rPr>
              <w:t>Dứa: 0,3 ppm</w:t>
            </w:r>
          </w:p>
          <w:p w:rsidR="00F7770B" w:rsidRPr="00C30560" w:rsidRDefault="00F7770B" w:rsidP="00FE535C">
            <w:pPr>
              <w:pStyle w:val="ListParagraph"/>
              <w:widowControl/>
              <w:numPr>
                <w:ilvl w:val="0"/>
                <w:numId w:val="63"/>
              </w:numPr>
              <w:autoSpaceDE/>
              <w:autoSpaceDN/>
              <w:spacing w:line="240" w:lineRule="auto"/>
              <w:ind w:left="240" w:hanging="142"/>
              <w:contextualSpacing/>
              <w:jc w:val="both"/>
              <w:rPr>
                <w:sz w:val="24"/>
                <w:szCs w:val="24"/>
                <w:lang w:val="en-US"/>
              </w:rPr>
            </w:pPr>
            <w:r w:rsidRPr="00C30560">
              <w:rPr>
                <w:sz w:val="24"/>
                <w:szCs w:val="24"/>
                <w:lang w:val="en-US"/>
              </w:rPr>
              <w:t>Nhóm phụ hạt cải dầu 20A: 0,03 ppm</w:t>
            </w:r>
          </w:p>
          <w:p w:rsidR="00F7770B" w:rsidRPr="00C30560" w:rsidRDefault="00F7770B" w:rsidP="00FE535C">
            <w:pPr>
              <w:pStyle w:val="ListParagraph"/>
              <w:widowControl/>
              <w:numPr>
                <w:ilvl w:val="0"/>
                <w:numId w:val="63"/>
              </w:numPr>
              <w:autoSpaceDE/>
              <w:autoSpaceDN/>
              <w:spacing w:line="240" w:lineRule="auto"/>
              <w:ind w:left="240" w:hanging="142"/>
              <w:contextualSpacing/>
              <w:jc w:val="both"/>
              <w:rPr>
                <w:sz w:val="24"/>
                <w:szCs w:val="24"/>
                <w:lang w:val="en-US"/>
              </w:rPr>
            </w:pPr>
            <w:r w:rsidRPr="00C30560">
              <w:rPr>
                <w:sz w:val="24"/>
                <w:szCs w:val="24"/>
                <w:lang w:val="en-US"/>
              </w:rPr>
              <w:t>Vừng: 3 ppm</w:t>
            </w:r>
          </w:p>
          <w:p w:rsidR="00F7770B" w:rsidRPr="00C30560" w:rsidRDefault="00F7770B" w:rsidP="00FE535C">
            <w:pPr>
              <w:pStyle w:val="ListParagraph"/>
              <w:widowControl/>
              <w:numPr>
                <w:ilvl w:val="0"/>
                <w:numId w:val="63"/>
              </w:numPr>
              <w:autoSpaceDE/>
              <w:autoSpaceDN/>
              <w:spacing w:line="240" w:lineRule="auto"/>
              <w:ind w:left="240" w:hanging="142"/>
              <w:contextualSpacing/>
              <w:jc w:val="both"/>
              <w:rPr>
                <w:sz w:val="24"/>
                <w:szCs w:val="24"/>
                <w:lang w:val="en-US"/>
              </w:rPr>
            </w:pPr>
            <w:r w:rsidRPr="00C30560">
              <w:rPr>
                <w:sz w:val="24"/>
                <w:szCs w:val="24"/>
                <w:lang w:val="en-US"/>
              </w:rPr>
              <w:t>Nhóm phụ rau có thân và thân 22A, (ngoại trừ cây có gai</w:t>
            </w:r>
          </w:p>
          <w:p w:rsidR="00F7770B" w:rsidRPr="00C30560" w:rsidRDefault="00F7770B" w:rsidP="00FE535C">
            <w:pPr>
              <w:pStyle w:val="ListParagraph"/>
              <w:widowControl/>
              <w:numPr>
                <w:ilvl w:val="0"/>
                <w:numId w:val="63"/>
              </w:numPr>
              <w:autoSpaceDE/>
              <w:autoSpaceDN/>
              <w:spacing w:line="240" w:lineRule="auto"/>
              <w:ind w:left="240" w:hanging="142"/>
              <w:contextualSpacing/>
              <w:jc w:val="both"/>
              <w:rPr>
                <w:sz w:val="24"/>
                <w:szCs w:val="24"/>
                <w:lang w:val="en-US"/>
              </w:rPr>
            </w:pPr>
            <w:r w:rsidRPr="00C30560">
              <w:rPr>
                <w:sz w:val="24"/>
                <w:szCs w:val="24"/>
                <w:lang w:val="en-US"/>
              </w:rPr>
              <w:t>Lê, quả hạch và lê gai, …): : 0,01 ppm</w:t>
            </w:r>
          </w:p>
          <w:p w:rsidR="00F7770B" w:rsidRPr="00C30560" w:rsidRDefault="00F7770B" w:rsidP="00FE535C">
            <w:pPr>
              <w:pStyle w:val="ListParagraph"/>
              <w:widowControl/>
              <w:numPr>
                <w:ilvl w:val="0"/>
                <w:numId w:val="63"/>
              </w:numPr>
              <w:autoSpaceDE/>
              <w:autoSpaceDN/>
              <w:spacing w:line="240" w:lineRule="auto"/>
              <w:ind w:left="240" w:hanging="142"/>
              <w:contextualSpacing/>
              <w:jc w:val="both"/>
              <w:rPr>
                <w:sz w:val="24"/>
                <w:szCs w:val="24"/>
                <w:lang w:val="en-US"/>
              </w:rPr>
            </w:pPr>
            <w:r w:rsidRPr="00C30560">
              <w:rPr>
                <w:sz w:val="24"/>
                <w:szCs w:val="24"/>
                <w:lang w:val="en-US"/>
              </w:rPr>
              <w:t>Phân nhóm hoa hướng dương 20B: 0,7 ppm</w:t>
            </w:r>
          </w:p>
          <w:p w:rsidR="00F7770B" w:rsidRPr="00C30560" w:rsidRDefault="00F7770B" w:rsidP="00FE535C">
            <w:pPr>
              <w:pStyle w:val="ListParagraph"/>
              <w:widowControl/>
              <w:numPr>
                <w:ilvl w:val="0"/>
                <w:numId w:val="63"/>
              </w:numPr>
              <w:autoSpaceDE/>
              <w:autoSpaceDN/>
              <w:spacing w:line="240" w:lineRule="auto"/>
              <w:ind w:left="240" w:hanging="142"/>
              <w:contextualSpacing/>
              <w:jc w:val="both"/>
              <w:rPr>
                <w:sz w:val="24"/>
                <w:szCs w:val="24"/>
                <w:lang w:val="en-US"/>
              </w:rPr>
            </w:pPr>
            <w:r w:rsidRPr="00C30560">
              <w:rPr>
                <w:sz w:val="24"/>
                <w:szCs w:val="24"/>
                <w:lang w:val="en-US"/>
              </w:rPr>
              <w:t>Nhiệt đới và cận nhiệt đới, vỏ không ăn được, xương rồng, phân nhóm 24D: 0,3 ppm</w:t>
            </w:r>
          </w:p>
          <w:p w:rsidR="00F7770B" w:rsidRPr="00C30560" w:rsidRDefault="00F7770B" w:rsidP="00FE535C">
            <w:pPr>
              <w:pStyle w:val="ListParagraph"/>
              <w:widowControl/>
              <w:numPr>
                <w:ilvl w:val="0"/>
                <w:numId w:val="63"/>
              </w:numPr>
              <w:autoSpaceDE/>
              <w:autoSpaceDN/>
              <w:spacing w:line="240" w:lineRule="auto"/>
              <w:ind w:left="240" w:hanging="142"/>
              <w:contextualSpacing/>
              <w:jc w:val="both"/>
              <w:rPr>
                <w:sz w:val="24"/>
                <w:szCs w:val="24"/>
                <w:lang w:val="en-US"/>
              </w:rPr>
            </w:pPr>
            <w:r w:rsidRPr="00C30560">
              <w:rPr>
                <w:sz w:val="24"/>
                <w:szCs w:val="24"/>
                <w:lang w:val="en-US"/>
              </w:rPr>
              <w:t>Nhiệt đới và cận nhiệt đới, quả cọ, vỏ ăn được, phân nhóm 23C: 8 ppm</w:t>
            </w:r>
          </w:p>
          <w:p w:rsidR="00F7770B" w:rsidRPr="00C30560" w:rsidRDefault="00F7770B" w:rsidP="00FE535C">
            <w:pPr>
              <w:pStyle w:val="ListParagraph"/>
              <w:widowControl/>
              <w:numPr>
                <w:ilvl w:val="0"/>
                <w:numId w:val="63"/>
              </w:numPr>
              <w:autoSpaceDE/>
              <w:autoSpaceDN/>
              <w:spacing w:line="240" w:lineRule="auto"/>
              <w:ind w:left="240" w:hanging="142"/>
              <w:contextualSpacing/>
              <w:jc w:val="both"/>
              <w:rPr>
                <w:sz w:val="24"/>
                <w:szCs w:val="24"/>
                <w:lang w:val="en-US"/>
              </w:rPr>
            </w:pPr>
            <w:r w:rsidRPr="00C30560">
              <w:rPr>
                <w:sz w:val="24"/>
                <w:szCs w:val="24"/>
                <w:lang w:val="en-US"/>
              </w:rPr>
              <w:t>Rau nhóm 5-16: 6 ppm</w:t>
            </w:r>
          </w:p>
          <w:p w:rsidR="00F7770B" w:rsidRPr="00C30560" w:rsidRDefault="00F7770B" w:rsidP="00FE535C">
            <w:pPr>
              <w:pStyle w:val="ListParagraph"/>
              <w:widowControl/>
              <w:numPr>
                <w:ilvl w:val="0"/>
                <w:numId w:val="63"/>
              </w:numPr>
              <w:autoSpaceDE/>
              <w:autoSpaceDN/>
              <w:spacing w:line="240" w:lineRule="auto"/>
              <w:ind w:left="240" w:hanging="142"/>
              <w:contextualSpacing/>
              <w:jc w:val="both"/>
              <w:rPr>
                <w:sz w:val="24"/>
                <w:szCs w:val="24"/>
                <w:lang w:val="en-US"/>
              </w:rPr>
            </w:pPr>
            <w:r w:rsidRPr="00C30560">
              <w:rPr>
                <w:sz w:val="24"/>
                <w:szCs w:val="24"/>
                <w:lang w:val="en-US"/>
              </w:rPr>
              <w:t>Cỏ, thức ăn chăn nuôi, thức ăn cho gia súc và cỏ khô, nhóm 17: 15 ppm</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G/SPS/N/USA/3473</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w:t>
            </w:r>
          </w:p>
        </w:tc>
        <w:tc>
          <w:tcPr>
            <w:tcW w:w="1276" w:type="dxa"/>
            <w:shd w:val="clear" w:color="auto" w:fill="FFFFFF"/>
            <w:vAlign w:val="center"/>
          </w:tcPr>
          <w:p w:rsidR="00F7770B" w:rsidRPr="00444E81" w:rsidRDefault="00F7770B" w:rsidP="00FE535C">
            <w:pPr>
              <w:jc w:val="center"/>
            </w:pPr>
            <w:r w:rsidRPr="00444E81">
              <w:t>Hoa Kỳ</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30/8/2024</w:t>
            </w:r>
          </w:p>
        </w:tc>
        <w:tc>
          <w:tcPr>
            <w:tcW w:w="2976" w:type="dxa"/>
            <w:shd w:val="clear" w:color="auto" w:fill="FFFFFF"/>
            <w:tcMar>
              <w:top w:w="30" w:type="dxa"/>
              <w:left w:w="45" w:type="dxa"/>
              <w:bottom w:w="30" w:type="dxa"/>
              <w:right w:w="45" w:type="dxa"/>
            </w:tcMar>
            <w:vAlign w:val="center"/>
          </w:tcPr>
          <w:p w:rsidR="00F7770B" w:rsidRPr="00B73D97" w:rsidRDefault="00F7770B" w:rsidP="00FE535C">
            <w:pPr>
              <w:jc w:val="both"/>
            </w:pPr>
            <w:r w:rsidRPr="00B73D97">
              <w:t>Đ</w:t>
            </w:r>
            <w:r w:rsidRPr="00444E81">
              <w:t xml:space="preserve">ơn kiến nghị </w:t>
            </w:r>
            <w:r w:rsidRPr="00B73D97">
              <w:t xml:space="preserve">của </w:t>
            </w:r>
            <w:r w:rsidRPr="00444E81">
              <w:t>GNT USA, LLC về phụ gia màu</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Cục Quản lý Thực phẩm và Dược phẩm (FDA</w:t>
            </w:r>
            <w:r w:rsidRPr="00B73D97">
              <w:t xml:space="preserve">) thông báo </w:t>
            </w:r>
            <w:r w:rsidRPr="00444E81">
              <w:t>ngày 18/7/2024</w:t>
            </w:r>
            <w:r w:rsidRPr="00B73D97">
              <w:t xml:space="preserve"> đã nhận được</w:t>
            </w:r>
            <w:r w:rsidRPr="00444E81">
              <w:t xml:space="preserve"> đơn kiến ​​nghị do GNT USA, LLC đệ trình, đề xuất sửa đổi các quy định về phụ gia màu để đảm bảo an toàn sử dụng chiết xuất tảo xoắn trong thực phẩm nói chung với số lượng phù hợp.</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G/SPS/N/UKR/229</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TY, BVTV, TS, CLCB</w:t>
            </w:r>
          </w:p>
        </w:tc>
        <w:tc>
          <w:tcPr>
            <w:tcW w:w="1276" w:type="dxa"/>
            <w:shd w:val="clear" w:color="auto" w:fill="FFFFFF"/>
            <w:vAlign w:val="center"/>
          </w:tcPr>
          <w:p w:rsidR="00F7770B" w:rsidRPr="00444E81" w:rsidRDefault="00F7770B" w:rsidP="00FE535C">
            <w:pPr>
              <w:jc w:val="center"/>
            </w:pPr>
            <w:r w:rsidRPr="00444E81">
              <w:t>Ukraine</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30/8/2024</w:t>
            </w:r>
          </w:p>
        </w:tc>
        <w:tc>
          <w:tcPr>
            <w:tcW w:w="2976"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 xml:space="preserve">Dự thảo </w:t>
            </w:r>
            <w:r w:rsidRPr="00B73D97">
              <w:t>v</w:t>
            </w:r>
            <w:r w:rsidRPr="00444E81">
              <w:t>ề việc sửa đổi Nghị quyết của Nội các Ukraine số 537 ngày 7/5/2022</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 xml:space="preserve">Dự thảo sửa đổi Nghị quyết của Nội các Bộ trưởng Ukraine số 537 "Một số vấn đề kiểm soát của nhà nước nhằm kiểm tra việc tuân thủ luật về thực phẩm, thức ăn chăn nuôi, sản phẩm phụ từ động vật, sức khỏe và phúc lợi của động vật, kiểm soát thú y và vệ sinh của nhà nước </w:t>
            </w:r>
            <w:r w:rsidRPr="00B73D97">
              <w:t xml:space="preserve">về </w:t>
            </w:r>
            <w:r w:rsidRPr="00444E81">
              <w:t>nhập khẩu hàng hóa vào Ukraine trong thời gian thiết chặt kỷ luật"</w:t>
            </w:r>
            <w:r w:rsidRPr="00B73D97">
              <w:t>.</w:t>
            </w:r>
            <w:r w:rsidRPr="00444E81">
              <w:t xml:space="preserve"> </w:t>
            </w:r>
            <w:r w:rsidRPr="00B73D97">
              <w:t>T</w:t>
            </w:r>
            <w:r w:rsidRPr="00444E81">
              <w:t xml:space="preserve">rong đó xác định những đặc thù </w:t>
            </w:r>
            <w:r w:rsidRPr="00B73D97">
              <w:t>của</w:t>
            </w:r>
            <w:r w:rsidRPr="00444E81">
              <w:t xml:space="preserve"> kiểm </w:t>
            </w:r>
            <w:r w:rsidRPr="00444E81">
              <w:lastRenderedPageBreak/>
              <w:t xml:space="preserve">soát nhà nước đối với việc tuân thủ luật về thực phẩm, thức ăn chăn nuôi và sản phẩm phụ từ động vật trong thời gian thiết </w:t>
            </w:r>
            <w:r w:rsidRPr="00B73D97">
              <w:t>quân luật</w:t>
            </w:r>
            <w:r w:rsidRPr="00444E81">
              <w:t>.</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G/SPS/N/UKR/228</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TY, CN</w:t>
            </w:r>
          </w:p>
        </w:tc>
        <w:tc>
          <w:tcPr>
            <w:tcW w:w="1276" w:type="dxa"/>
            <w:shd w:val="clear" w:color="auto" w:fill="FFFFFF"/>
            <w:vAlign w:val="center"/>
          </w:tcPr>
          <w:p w:rsidR="00F7770B" w:rsidRPr="00444E81" w:rsidRDefault="00F7770B" w:rsidP="00FE535C">
            <w:pPr>
              <w:jc w:val="center"/>
            </w:pPr>
            <w:r w:rsidRPr="00444E81">
              <w:t>Ukraine</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30/8/2024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Dự thảo sắc lệnh của Bộ Chính sách Nông nghiệp "Về ghi nhãn </w:t>
            </w:r>
            <w:r>
              <w:t>và</w:t>
            </w:r>
            <w:r w:rsidRPr="00444E81">
              <w:t xml:space="preserve"> danh sách các loại nguyên liệu thức ăn </w:t>
            </w:r>
            <w:r w:rsidRPr="00B73D97">
              <w:t xml:space="preserve">chăn nuôi </w:t>
            </w:r>
            <w:r w:rsidRPr="00444E81">
              <w:t>có thể được thay thế cho một số nguyên liệu thức ăn nhất định trong".</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Dự thảo sắc lệnh quy định việc phê duyệt Danh sách các loại nguyên liệu thức ăn chăn nuôi có thể được</w:t>
            </w:r>
            <w:r>
              <w:t xml:space="preserve"> thay</w:t>
            </w:r>
            <w:r w:rsidRPr="00444E81">
              <w:t xml:space="preserve"> </w:t>
            </w:r>
            <w:r w:rsidRPr="00B73D97">
              <w:t>thế</w:t>
            </w:r>
            <w:r w:rsidRPr="00444E81">
              <w:t xml:space="preserve"> một số nguyên liệu thức ăn chăn nuôi nhất định </w:t>
            </w:r>
            <w:r>
              <w:t>và</w:t>
            </w:r>
            <w:r w:rsidRPr="00444E81">
              <w:t xml:space="preserve"> ghi nhãn.</w:t>
            </w:r>
          </w:p>
          <w:p w:rsidR="00F7770B" w:rsidRPr="00B73D97" w:rsidRDefault="00F7770B" w:rsidP="00FE535C">
            <w:pPr>
              <w:jc w:val="both"/>
            </w:pPr>
            <w:r w:rsidRPr="00444E81">
              <w:t xml:space="preserve">Dự thảo Lệnh </w:t>
            </w:r>
            <w:r w:rsidRPr="00C65FAA">
              <w:t>này</w:t>
            </w:r>
            <w:r w:rsidRPr="00444E81">
              <w:t xml:space="preserve"> </w:t>
            </w:r>
            <w:r w:rsidRPr="00C65FAA">
              <w:t>hài hòa với</w:t>
            </w:r>
            <w:r w:rsidRPr="00444E81">
              <w:t xml:space="preserve"> Chỉ thị 82/475/EEC của Ủ</w:t>
            </w:r>
            <w:r>
              <w:t>y ban n</w:t>
            </w:r>
            <w:r w:rsidRPr="00444E81">
              <w:t>gày 23/6/1982 quy định các loại thành phần có thể được sử dụng để mục đích ghi nhãn thức ăn hỗn hợp cho vật nuôi.</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G/SPS/N/KOR/807</w:t>
            </w:r>
          </w:p>
        </w:tc>
        <w:tc>
          <w:tcPr>
            <w:tcW w:w="992" w:type="dxa"/>
            <w:shd w:val="clear" w:color="auto" w:fill="FFFFFF"/>
            <w:tcMar>
              <w:top w:w="30" w:type="dxa"/>
              <w:left w:w="45" w:type="dxa"/>
              <w:bottom w:w="30" w:type="dxa"/>
              <w:right w:w="45" w:type="dxa"/>
            </w:tcMar>
            <w:vAlign w:val="center"/>
          </w:tcPr>
          <w:p w:rsidR="00F7770B" w:rsidRPr="00F96ED7" w:rsidRDefault="00F7770B" w:rsidP="00FE535C">
            <w:pPr>
              <w:jc w:val="center"/>
            </w:pPr>
            <w:r w:rsidRPr="00444E81">
              <w:t>ATTP, TY, BVTV</w:t>
            </w:r>
            <w:r>
              <w:t>, CT</w:t>
            </w:r>
          </w:p>
        </w:tc>
        <w:tc>
          <w:tcPr>
            <w:tcW w:w="1276" w:type="dxa"/>
            <w:shd w:val="clear" w:color="auto" w:fill="FFFFFF"/>
            <w:vAlign w:val="center"/>
          </w:tcPr>
          <w:p w:rsidR="00F7770B" w:rsidRPr="00444E81" w:rsidRDefault="00F7770B" w:rsidP="00FE535C">
            <w:pPr>
              <w:jc w:val="center"/>
            </w:pPr>
            <w:r w:rsidRPr="00444E81">
              <w:t>Hàn Quốc</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29/8/2024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Đề xuất sửa đổi Tiêu chuẩn và thông số kỹ thuật cho thực phẩm</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Các sửa đổi </w:t>
            </w:r>
            <w:r w:rsidRPr="00B73D97">
              <w:t>bao gồm</w:t>
            </w:r>
            <w:r w:rsidRPr="00444E81">
              <w:t>:</w:t>
            </w:r>
          </w:p>
          <w:p w:rsidR="00F7770B" w:rsidRPr="00444E81" w:rsidRDefault="00F7770B" w:rsidP="00FE535C">
            <w:pPr>
              <w:jc w:val="both"/>
            </w:pPr>
            <w:r w:rsidRPr="00444E81">
              <w:t>1. Rà soát, ban hành tiêu chuẩn, quy chuẩn kỹ thuật về sữa công thức và sữa bột;</w:t>
            </w:r>
          </w:p>
          <w:p w:rsidR="00F7770B" w:rsidRPr="00444E81" w:rsidRDefault="00F7770B" w:rsidP="00FE535C">
            <w:pPr>
              <w:jc w:val="both"/>
            </w:pPr>
            <w:r w:rsidRPr="00444E81">
              <w:t>2. Rà soát lại mức giới hạn dư lượng tối đa thuốc bảo vệ thực vật đối với sản phẩm nông nghiệp.</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G/SPS/N/SGP/87</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TY</w:t>
            </w:r>
          </w:p>
        </w:tc>
        <w:tc>
          <w:tcPr>
            <w:tcW w:w="1276" w:type="dxa"/>
            <w:shd w:val="clear" w:color="auto" w:fill="FFFFFF"/>
            <w:vAlign w:val="center"/>
          </w:tcPr>
          <w:p w:rsidR="00F7770B" w:rsidRPr="00444E81" w:rsidRDefault="00F7770B" w:rsidP="00FE535C">
            <w:pPr>
              <w:jc w:val="center"/>
            </w:pPr>
            <w:r w:rsidRPr="00444E81">
              <w:t>Singapore</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28/8/2024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Điều kiện thú y nhập khẩu gia cầm và sản </w:t>
            </w:r>
            <w:r w:rsidRPr="00B73D97">
              <w:t>gia cầm</w:t>
            </w:r>
            <w:r w:rsidRPr="00444E81">
              <w:t xml:space="preserve">, chim </w:t>
            </w:r>
            <w:r w:rsidRPr="00B73D97">
              <w:t>nuôi</w:t>
            </w:r>
            <w:r w:rsidRPr="00444E81">
              <w:t>, gà con một ngày tuổi, trứng ấp</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Singapore đã hoàn tất việc xem xét các điều kiện nhập khẩu đối với gia cầm sống (bao gồm gà con một ngày tuổi, chim </w:t>
            </w:r>
            <w:r w:rsidRPr="00B73D97">
              <w:t>nuôi</w:t>
            </w:r>
            <w:r w:rsidRPr="00444E81">
              <w:t xml:space="preserve">), gia cầm và các sản phẩm </w:t>
            </w:r>
            <w:r w:rsidRPr="00B73D97">
              <w:t>gia cầm</w:t>
            </w:r>
            <w:r w:rsidRPr="00444E81">
              <w:t xml:space="preserve"> và trứng ấp, cho phép sử dụng vắc-xin phòng cúm gia cầm có độc lực cao (HPAI) nếu đáp ứng một số điều kiện nhất định. Các điều kiện này phù hợp với các khuyến nghị của Tổ chức thú y Thế giới (WOAH). Các sửa đổi như sau:</w:t>
            </w:r>
          </w:p>
          <w:p w:rsidR="00F7770B" w:rsidRPr="00B73D97" w:rsidRDefault="00F7770B" w:rsidP="00FE535C">
            <w:pPr>
              <w:jc w:val="both"/>
            </w:pPr>
            <w:r w:rsidRPr="00444E81">
              <w:t xml:space="preserve">a. Điều kiện nhập khẩu gia cầm và sản phẩm </w:t>
            </w:r>
            <w:r w:rsidRPr="00B73D97">
              <w:t>gia cầm</w:t>
            </w:r>
          </w:p>
          <w:p w:rsidR="00F7770B" w:rsidRPr="00444E81" w:rsidRDefault="00F7770B" w:rsidP="00FE535C">
            <w:pPr>
              <w:jc w:val="both"/>
            </w:pPr>
            <w:r w:rsidRPr="00444E81">
              <w:t xml:space="preserve">• Cho phép sử dụng vắc-xin HPAI (trừ vắc-xin sống/sống giảm độc lực) tuân thủ các tiêu chuẩn </w:t>
            </w:r>
            <w:r w:rsidRPr="00B73D97">
              <w:t>của</w:t>
            </w:r>
            <w:r w:rsidRPr="00444E81">
              <w:t xml:space="preserve"> WOAH và được cơ quan có thẩm quyền của nước xuất khẩu chấp thuận.</w:t>
            </w:r>
          </w:p>
          <w:p w:rsidR="00F7770B" w:rsidRPr="00444E81" w:rsidRDefault="00F7770B" w:rsidP="00FE535C">
            <w:pPr>
              <w:jc w:val="both"/>
            </w:pPr>
            <w:r w:rsidRPr="00444E81">
              <w:t>b. Điều kiện nhập khẩu gia cầm sống</w:t>
            </w:r>
          </w:p>
          <w:p w:rsidR="00F7770B" w:rsidRPr="00444E81" w:rsidRDefault="00F7770B" w:rsidP="00FE535C">
            <w:pPr>
              <w:jc w:val="both"/>
            </w:pPr>
            <w:r w:rsidRPr="00444E81">
              <w:t xml:space="preserve">• Cho phép sử dụng vắc-xin HPAI (trừ vắc-xin sống/sống giảm độc lực) tuân thủ các tiêu chuẩn </w:t>
            </w:r>
            <w:r w:rsidRPr="00B73D97">
              <w:t>của</w:t>
            </w:r>
            <w:r w:rsidRPr="00444E81">
              <w:t xml:space="preserve"> WOAH và được cơ quan có thẩm quyền của quốc gia xuất khẩu chấp thuận. Cần cung cấp thông tin chi tiết về vắc-xin được sử dụng cho từng lô hàng xuất khẩu (ví dụ: loại vắc-xin và ngày tiêm vắc-xin).</w:t>
            </w:r>
          </w:p>
          <w:p w:rsidR="00F7770B" w:rsidRPr="00444E81" w:rsidRDefault="00F7770B" w:rsidP="00FE535C">
            <w:pPr>
              <w:jc w:val="both"/>
            </w:pPr>
            <w:r w:rsidRPr="00444E81">
              <w:lastRenderedPageBreak/>
              <w:t xml:space="preserve">• Nếu sử dụng vắc-xin HPAI, phải đảm bảo đàn gia cầm đã được xét nghiệm âm tính với HPAI trong vòng 14 ngày kể từ ngày xuất khẩu, bằng các phương pháp </w:t>
            </w:r>
            <w:r w:rsidRPr="00B73D97">
              <w:t>của</w:t>
            </w:r>
            <w:r w:rsidRPr="00444E81">
              <w:t xml:space="preserve"> WOAH </w:t>
            </w:r>
            <w:r w:rsidRPr="00B73D97">
              <w:t xml:space="preserve">công bố </w:t>
            </w:r>
            <w:r w:rsidRPr="00444E81">
              <w:t>để phát hiện vi-rút HPAI (ví dụ: cách ly vi-rút hoặc xét nghiệm RT-PCR).</w:t>
            </w:r>
          </w:p>
          <w:p w:rsidR="00F7770B" w:rsidRPr="00444E81" w:rsidRDefault="00F7770B" w:rsidP="00FE535C">
            <w:pPr>
              <w:jc w:val="both"/>
            </w:pPr>
            <w:r w:rsidRPr="00444E81">
              <w:t>c. Điều kiện nhập khẩu gà con một ngày tuổi và trứng ấp</w:t>
            </w:r>
          </w:p>
          <w:p w:rsidR="00F7770B" w:rsidRPr="00444E81" w:rsidRDefault="00F7770B" w:rsidP="00FE535C">
            <w:pPr>
              <w:jc w:val="both"/>
            </w:pPr>
            <w:r w:rsidRPr="00444E81">
              <w:t xml:space="preserve">• Cho phép sử dụng vắc-xin HPAI (trừ vắc-xin sống/sống giảm độc lực) tuân thủ các tiêu chuẩn </w:t>
            </w:r>
            <w:r w:rsidRPr="00B73D97">
              <w:t>của</w:t>
            </w:r>
            <w:r w:rsidRPr="00444E81">
              <w:t xml:space="preserve"> WOAH và được cơ quan có thẩm quyền của quốc gia xuất khẩu chấp thuận cho đàn gia cầm bố mẹ và/hoặc gà con một ngày tuổi. Cần cung cấp thông tin chi tiết về vắc-xin được sử dụng cho từng lô hàng xuất khẩu (ví dụ: loại vắc-xin và ngày tiêm vắc-xin).</w:t>
            </w:r>
          </w:p>
          <w:p w:rsidR="00F7770B" w:rsidRPr="00444E81" w:rsidRDefault="00F7770B" w:rsidP="00FE535C">
            <w:pPr>
              <w:jc w:val="both"/>
            </w:pPr>
            <w:r w:rsidRPr="00444E81">
              <w:t>Nếu quốc gia xuất khẩu không thực hiện tiêm vắc-xin HPAI để kiểm soát bệnh, các điều kiện nhập khẩu hiện tại đối với các hàng hóa này sẽ tiếp tục được áp dụng mà không có thay đổi.</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G/SPS/N/TUR/148</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BVTV</w:t>
            </w:r>
          </w:p>
        </w:tc>
        <w:tc>
          <w:tcPr>
            <w:tcW w:w="1276" w:type="dxa"/>
            <w:shd w:val="clear" w:color="auto" w:fill="FFFFFF"/>
            <w:vAlign w:val="center"/>
          </w:tcPr>
          <w:p w:rsidR="00F7770B" w:rsidRPr="00444E81" w:rsidRDefault="00F7770B" w:rsidP="00FE535C">
            <w:pPr>
              <w:jc w:val="center"/>
            </w:pPr>
            <w:r w:rsidRPr="00444E81">
              <w:t>Thổ Nhĩ Kỳ</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28/8/2024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rPr>
                <w:u w:val="single"/>
              </w:rPr>
            </w:pPr>
          </w:p>
          <w:p w:rsidR="00F7770B" w:rsidRPr="00444E81" w:rsidRDefault="00F7770B" w:rsidP="00FE535C">
            <w:pPr>
              <w:jc w:val="both"/>
            </w:pPr>
            <w:r w:rsidRPr="00444E81">
              <w:t xml:space="preserve">Các biện pháp ngăn chặn sự xâm nhập của </w:t>
            </w:r>
            <w:r>
              <w:t>vi-rút</w:t>
            </w:r>
            <w:r w:rsidRPr="00444E81">
              <w:t xml:space="preserve"> khảm nâu trên cà chua (ToBRFV) vào Thổ Nhĩ Kỳ</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Để ngăn chặn sự xâm nhập củ</w:t>
            </w:r>
            <w:r>
              <w:t>a vi-rút</w:t>
            </w:r>
            <w:r w:rsidRPr="00444E81">
              <w:t xml:space="preserve"> khảm nâu trên cà chua (Tobamovirus, ToBRFV) vào Thổ Nhĩ Kỳ, một tuyên bố bổ sung đã được đưa vào giấy chứng nhận kiểm dịch thực vật đối với việc nhập khẩu hạt giống và cây giống cà chua (</w:t>
            </w:r>
            <w:r w:rsidRPr="00444E81">
              <w:rPr>
                <w:i/>
                <w:iCs/>
              </w:rPr>
              <w:t>Solanum lycopersicum</w:t>
            </w:r>
            <w:r w:rsidRPr="00444E81">
              <w:t xml:space="preserve"> L.) và ớt (</w:t>
            </w:r>
            <w:r w:rsidRPr="00444E81">
              <w:rPr>
                <w:i/>
                <w:iCs/>
              </w:rPr>
              <w:t>Capsicum</w:t>
            </w:r>
            <w:r w:rsidRPr="00444E81">
              <w:t xml:space="preserve"> spp.)</w:t>
            </w:r>
          </w:p>
          <w:p w:rsidR="00F7770B" w:rsidRPr="00444E81" w:rsidRDefault="00F7770B" w:rsidP="00FE535C">
            <w:pPr>
              <w:jc w:val="both"/>
            </w:pPr>
            <w:r w:rsidRPr="00444E81">
              <w:t>Từ ngày 01/9/2024, các yêu cầu về kiểm dịch thực vật đối với hạt giống, cây giống cà chua và ớ</w:t>
            </w:r>
            <w:r>
              <w:t>t</w:t>
            </w:r>
            <w:r w:rsidRPr="00444E81">
              <w:t xml:space="preserve"> phục vụ mục đích trồng trọt từ tất cả các quốc gia nhập </w:t>
            </w:r>
            <w:r w:rsidRPr="00B73D97">
              <w:t>khẩu</w:t>
            </w:r>
            <w:r w:rsidRPr="00444E81">
              <w:t xml:space="preserve"> vào Thổ Nhĩ Kỳ được quy định như sau:</w:t>
            </w:r>
          </w:p>
          <w:p w:rsidR="00F7770B" w:rsidRPr="00444E81" w:rsidRDefault="00F7770B" w:rsidP="00FE535C">
            <w:pPr>
              <w:jc w:val="both"/>
            </w:pPr>
            <w:r w:rsidRPr="00444E81">
              <w:t>Điều 1. Nhập khẩu vào Thổ Nhĩ Kỳ cây cà chua (</w:t>
            </w:r>
            <w:r w:rsidRPr="00444E81">
              <w:rPr>
                <w:i/>
                <w:iCs/>
              </w:rPr>
              <w:t>Solanum lycopersicum</w:t>
            </w:r>
            <w:r w:rsidRPr="00444E81">
              <w:t xml:space="preserve"> L.) và các giống lai của chúng, và cây ớt (</w:t>
            </w:r>
            <w:r w:rsidRPr="00444E81">
              <w:rPr>
                <w:i/>
                <w:iCs/>
              </w:rPr>
              <w:t>Capsicum</w:t>
            </w:r>
            <w:r w:rsidRPr="00444E81">
              <w:t xml:space="preserve"> spp.) để trồng trọt.</w:t>
            </w:r>
          </w:p>
          <w:p w:rsidR="00F7770B" w:rsidRPr="00444E81" w:rsidRDefault="00F7770B" w:rsidP="00FE535C">
            <w:pPr>
              <w:jc w:val="both"/>
            </w:pPr>
            <w:r w:rsidRPr="00444E81">
              <w:t>Điều 2. Nhập khẩu vào Thổ Nhĩ Kỳ cây cà chua (</w:t>
            </w:r>
            <w:r w:rsidRPr="00444E81">
              <w:rPr>
                <w:i/>
                <w:iCs/>
              </w:rPr>
              <w:t>Solanum lycopersicum</w:t>
            </w:r>
            <w:r w:rsidRPr="00444E81">
              <w:t xml:space="preserve"> L.) và các giống lai của chúng, và hạt giống ớt (</w:t>
            </w:r>
            <w:r w:rsidRPr="00444E81">
              <w:rPr>
                <w:i/>
                <w:iCs/>
              </w:rPr>
              <w:t>Capsicum</w:t>
            </w:r>
            <w:r w:rsidRPr="00444E81">
              <w:t xml:space="preserve"> spp.)</w:t>
            </w:r>
          </w:p>
          <w:p w:rsidR="00F7770B" w:rsidRPr="00444E81" w:rsidRDefault="00F7770B" w:rsidP="00FE535C">
            <w:pPr>
              <w:jc w:val="both"/>
            </w:pPr>
            <w:r w:rsidRPr="00444E81">
              <w:t xml:space="preserve">Điều 3. Việc phân tích các loại cây và hạt giống được chỉ định nêu trong Điều 1 và Điều 2 phải được thực hiện bằng phương pháp RT-PCR thời gian thực như mô tả trong </w:t>
            </w:r>
            <w:r w:rsidRPr="00444E81">
              <w:lastRenderedPageBreak/>
              <w:t>Phụ lục của Chỉ thị EU 2023/1032. Trong phần "Tuyên bố bổ sung" của Giấy chứng nhận kiểm dịch thực vật, phải nêu rõ rằng "thực vật đã được xác định không có ToBRFV bằng phương pháp phân tích RT-PCR".</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G/SPS/N/JPN/1274</w:t>
            </w:r>
          </w:p>
        </w:tc>
        <w:tc>
          <w:tcPr>
            <w:tcW w:w="992" w:type="dxa"/>
            <w:shd w:val="clear" w:color="auto" w:fill="FFFFFF"/>
            <w:tcMar>
              <w:top w:w="30" w:type="dxa"/>
              <w:left w:w="45" w:type="dxa"/>
              <w:bottom w:w="30" w:type="dxa"/>
              <w:right w:w="45" w:type="dxa"/>
            </w:tcMar>
            <w:vAlign w:val="center"/>
          </w:tcPr>
          <w:p w:rsidR="00F7770B" w:rsidRPr="00F96ED7" w:rsidRDefault="00F7770B" w:rsidP="00FE535C">
            <w:pPr>
              <w:jc w:val="center"/>
            </w:pPr>
            <w:r>
              <w:t>ATTP</w:t>
            </w:r>
            <w:r w:rsidRPr="00444E81">
              <w:t xml:space="preserve">, BVTV, </w:t>
            </w:r>
            <w:r>
              <w:t>TY</w:t>
            </w:r>
          </w:p>
        </w:tc>
        <w:tc>
          <w:tcPr>
            <w:tcW w:w="1276" w:type="dxa"/>
            <w:shd w:val="clear" w:color="auto" w:fill="FFFFFF"/>
            <w:vAlign w:val="center"/>
          </w:tcPr>
          <w:p w:rsidR="00F7770B" w:rsidRPr="00444E81" w:rsidRDefault="00F7770B" w:rsidP="00FE535C">
            <w:pPr>
              <w:jc w:val="center"/>
            </w:pPr>
            <w:r w:rsidRPr="00444E81">
              <w:t>Nhật Bản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28/8/2024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Sửa đổi các thông số kỹ thuật và tiêu chuẩn cho thực phẩm, Phụ gia thực phẩm, v.v. theo Luật vệ sinh thực phẩm</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Xóa bỏ các tiêu chuẩn sử dụng đối với methyl cellulose và sửa đổi các tiêu chuẩn lưu trữ đối với dimethyl dicarbonate.</w:t>
            </w:r>
          </w:p>
          <w:p w:rsidR="00F7770B" w:rsidRPr="00444E81" w:rsidRDefault="00F7770B" w:rsidP="00FE535C">
            <w:pPr>
              <w:numPr>
                <w:ilvl w:val="0"/>
                <w:numId w:val="63"/>
              </w:numPr>
              <w:ind w:left="98" w:hanging="98"/>
              <w:jc w:val="both"/>
            </w:pPr>
            <w:r w:rsidRPr="00444E81">
              <w:t>Dimethyl dicarbonate: Bảo quản trong thùng kín ở nhiệt độ 30°C hoặc thấp hơn</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G/SPS/N/JPN/1273</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BVTV</w:t>
            </w:r>
          </w:p>
        </w:tc>
        <w:tc>
          <w:tcPr>
            <w:tcW w:w="1276" w:type="dxa"/>
            <w:shd w:val="clear" w:color="auto" w:fill="FFFFFF"/>
            <w:vAlign w:val="center"/>
          </w:tcPr>
          <w:p w:rsidR="00F7770B" w:rsidRPr="00444E81" w:rsidRDefault="00F7770B" w:rsidP="00FE535C">
            <w:pPr>
              <w:jc w:val="center"/>
            </w:pPr>
            <w:r w:rsidRPr="00444E81">
              <w:t>Nhật Bản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28/8/2024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Sửa đổi đối với Lệnh thực thi Tiêu chuẩn thức ăn chăn nuôi và phụ gia thức ăn chăn nuôi (Sửa đổi tiêu chuẩn dư lượng hóa chất nông nghiệp)</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Các sửa đổi về giới hạn dư lượng tối đa (MRL) đối với hóa chất nông nghiệp: 2,4-D.</w:t>
            </w:r>
          </w:p>
          <w:tbl>
            <w:tblPr>
              <w:tblStyle w:val="TableGrid"/>
              <w:tblW w:w="0" w:type="auto"/>
              <w:tblInd w:w="148" w:type="dxa"/>
              <w:tblLayout w:type="fixed"/>
              <w:tblLook w:val="04A0" w:firstRow="1" w:lastRow="0" w:firstColumn="1" w:lastColumn="0" w:noHBand="0" w:noVBand="1"/>
            </w:tblPr>
            <w:tblGrid>
              <w:gridCol w:w="1785"/>
              <w:gridCol w:w="1361"/>
              <w:gridCol w:w="1316"/>
            </w:tblGrid>
            <w:tr w:rsidR="00F7770B" w:rsidRPr="00444E81" w:rsidTr="00FE535C">
              <w:trPr>
                <w:trHeight w:val="737"/>
              </w:trPr>
              <w:tc>
                <w:tcPr>
                  <w:tcW w:w="1785" w:type="dxa"/>
                </w:tcPr>
                <w:p w:rsidR="00F7770B" w:rsidRPr="00444E81" w:rsidRDefault="00F7770B" w:rsidP="00FE535C">
                  <w:pPr>
                    <w:jc w:val="both"/>
                    <w:rPr>
                      <w:lang w:val="vi"/>
                    </w:rPr>
                  </w:pPr>
                  <w:r w:rsidRPr="00444E81">
                    <w:rPr>
                      <w:lang w:val="vi"/>
                    </w:rPr>
                    <w:t>Sản phẩm (thức ăn chăn nuôi)</w:t>
                  </w:r>
                </w:p>
              </w:tc>
              <w:tc>
                <w:tcPr>
                  <w:tcW w:w="1361" w:type="dxa"/>
                </w:tcPr>
                <w:p w:rsidR="00F7770B" w:rsidRPr="00444E81" w:rsidRDefault="00F7770B" w:rsidP="00FE535C">
                  <w:pPr>
                    <w:jc w:val="both"/>
                    <w:rPr>
                      <w:lang w:val="vi"/>
                    </w:rPr>
                  </w:pPr>
                  <w:r w:rsidRPr="00444E81">
                    <w:rPr>
                      <w:lang w:val="vi"/>
                    </w:rPr>
                    <w:t>MRL đề xuất (mg/kg)</w:t>
                  </w:r>
                </w:p>
              </w:tc>
              <w:tc>
                <w:tcPr>
                  <w:tcW w:w="1316" w:type="dxa"/>
                </w:tcPr>
                <w:p w:rsidR="00F7770B" w:rsidRPr="00444E81" w:rsidRDefault="00F7770B" w:rsidP="00FE535C">
                  <w:pPr>
                    <w:jc w:val="both"/>
                    <w:rPr>
                      <w:lang w:val="vi"/>
                    </w:rPr>
                  </w:pPr>
                  <w:r w:rsidRPr="00444E81">
                    <w:rPr>
                      <w:lang w:val="vi"/>
                    </w:rPr>
                    <w:t>MRL hiện tại (mg/kg)</w:t>
                  </w:r>
                </w:p>
              </w:tc>
            </w:tr>
            <w:tr w:rsidR="00F7770B" w:rsidRPr="00444E81" w:rsidTr="00FE535C">
              <w:trPr>
                <w:trHeight w:val="241"/>
              </w:trPr>
              <w:tc>
                <w:tcPr>
                  <w:tcW w:w="1785" w:type="dxa"/>
                </w:tcPr>
                <w:p w:rsidR="00F7770B" w:rsidRPr="00444E81" w:rsidRDefault="00F7770B" w:rsidP="00FE535C">
                  <w:pPr>
                    <w:jc w:val="both"/>
                    <w:rPr>
                      <w:lang w:val="vi"/>
                    </w:rPr>
                  </w:pPr>
                  <w:r w:rsidRPr="00444E81">
                    <w:rPr>
                      <w:lang w:val="vi"/>
                    </w:rPr>
                    <w:t>Yến mạch</w:t>
                  </w:r>
                </w:p>
              </w:tc>
              <w:tc>
                <w:tcPr>
                  <w:tcW w:w="1361" w:type="dxa"/>
                </w:tcPr>
                <w:p w:rsidR="00F7770B" w:rsidRPr="00444E81" w:rsidRDefault="00F7770B" w:rsidP="00FE535C">
                  <w:pPr>
                    <w:jc w:val="both"/>
                    <w:rPr>
                      <w:lang w:val="vi"/>
                    </w:rPr>
                  </w:pPr>
                  <w:r w:rsidRPr="00444E81">
                    <w:rPr>
                      <w:lang w:val="vi"/>
                    </w:rPr>
                    <w:t>2</w:t>
                  </w:r>
                </w:p>
              </w:tc>
              <w:tc>
                <w:tcPr>
                  <w:tcW w:w="1316" w:type="dxa"/>
                </w:tcPr>
                <w:p w:rsidR="00F7770B" w:rsidRPr="00444E81" w:rsidRDefault="00F7770B" w:rsidP="00FE535C">
                  <w:pPr>
                    <w:jc w:val="both"/>
                    <w:rPr>
                      <w:lang w:val="vi"/>
                    </w:rPr>
                  </w:pPr>
                  <w:r w:rsidRPr="00444E81">
                    <w:rPr>
                      <w:lang w:val="vi"/>
                    </w:rPr>
                    <w:t>0,5</w:t>
                  </w:r>
                </w:p>
              </w:tc>
            </w:tr>
            <w:tr w:rsidR="00F7770B" w:rsidRPr="00444E81" w:rsidTr="00FE535C">
              <w:trPr>
                <w:trHeight w:val="241"/>
              </w:trPr>
              <w:tc>
                <w:tcPr>
                  <w:tcW w:w="1785" w:type="dxa"/>
                </w:tcPr>
                <w:p w:rsidR="00F7770B" w:rsidRPr="00444E81" w:rsidRDefault="00F7770B" w:rsidP="00FE535C">
                  <w:pPr>
                    <w:jc w:val="both"/>
                    <w:rPr>
                      <w:lang w:val="vi"/>
                    </w:rPr>
                  </w:pPr>
                  <w:r w:rsidRPr="00444E81">
                    <w:rPr>
                      <w:lang w:val="vi"/>
                    </w:rPr>
                    <w:t>Lúa mạch</w:t>
                  </w:r>
                </w:p>
              </w:tc>
              <w:tc>
                <w:tcPr>
                  <w:tcW w:w="1361" w:type="dxa"/>
                </w:tcPr>
                <w:p w:rsidR="00F7770B" w:rsidRPr="00444E81" w:rsidRDefault="00F7770B" w:rsidP="00FE535C">
                  <w:pPr>
                    <w:jc w:val="both"/>
                    <w:rPr>
                      <w:lang w:val="vi"/>
                    </w:rPr>
                  </w:pPr>
                  <w:r w:rsidRPr="00444E81">
                    <w:rPr>
                      <w:lang w:val="vi"/>
                    </w:rPr>
                    <w:t>2</w:t>
                  </w:r>
                </w:p>
              </w:tc>
              <w:tc>
                <w:tcPr>
                  <w:tcW w:w="1316" w:type="dxa"/>
                </w:tcPr>
                <w:p w:rsidR="00F7770B" w:rsidRPr="00444E81" w:rsidRDefault="00F7770B" w:rsidP="00FE535C">
                  <w:pPr>
                    <w:jc w:val="both"/>
                    <w:rPr>
                      <w:lang w:val="vi"/>
                    </w:rPr>
                  </w:pPr>
                  <w:r w:rsidRPr="00444E81">
                    <w:rPr>
                      <w:lang w:val="vi"/>
                    </w:rPr>
                    <w:t>0,5</w:t>
                  </w:r>
                </w:p>
              </w:tc>
            </w:tr>
            <w:tr w:rsidR="00F7770B" w:rsidRPr="00444E81" w:rsidTr="00FE535C">
              <w:trPr>
                <w:trHeight w:val="241"/>
              </w:trPr>
              <w:tc>
                <w:tcPr>
                  <w:tcW w:w="1785" w:type="dxa"/>
                </w:tcPr>
                <w:p w:rsidR="00F7770B" w:rsidRPr="00444E81" w:rsidRDefault="00F7770B" w:rsidP="00FE535C">
                  <w:pPr>
                    <w:jc w:val="both"/>
                    <w:rPr>
                      <w:lang w:val="vi"/>
                    </w:rPr>
                  </w:pPr>
                  <w:r w:rsidRPr="00444E81">
                    <w:rPr>
                      <w:lang w:val="vi"/>
                    </w:rPr>
                    <w:t>Lúa mì</w:t>
                  </w:r>
                </w:p>
              </w:tc>
              <w:tc>
                <w:tcPr>
                  <w:tcW w:w="1361" w:type="dxa"/>
                </w:tcPr>
                <w:p w:rsidR="00F7770B" w:rsidRPr="00444E81" w:rsidRDefault="00F7770B" w:rsidP="00FE535C">
                  <w:pPr>
                    <w:jc w:val="both"/>
                    <w:rPr>
                      <w:lang w:val="vi"/>
                    </w:rPr>
                  </w:pPr>
                  <w:r w:rsidRPr="00444E81">
                    <w:rPr>
                      <w:lang w:val="vi"/>
                    </w:rPr>
                    <w:t>2</w:t>
                  </w:r>
                </w:p>
              </w:tc>
              <w:tc>
                <w:tcPr>
                  <w:tcW w:w="1316" w:type="dxa"/>
                </w:tcPr>
                <w:p w:rsidR="00F7770B" w:rsidRPr="00444E81" w:rsidRDefault="00F7770B" w:rsidP="00FE535C">
                  <w:pPr>
                    <w:jc w:val="both"/>
                    <w:rPr>
                      <w:lang w:val="vi"/>
                    </w:rPr>
                  </w:pPr>
                  <w:r w:rsidRPr="00444E81">
                    <w:rPr>
                      <w:lang w:val="vi"/>
                    </w:rPr>
                    <w:t>0,5</w:t>
                  </w:r>
                </w:p>
              </w:tc>
            </w:tr>
            <w:tr w:rsidR="00F7770B" w:rsidRPr="00444E81" w:rsidTr="00FE535C">
              <w:trPr>
                <w:trHeight w:val="241"/>
              </w:trPr>
              <w:tc>
                <w:tcPr>
                  <w:tcW w:w="1785" w:type="dxa"/>
                </w:tcPr>
                <w:p w:rsidR="00F7770B" w:rsidRPr="00444E81" w:rsidRDefault="00F7770B" w:rsidP="00FE535C">
                  <w:pPr>
                    <w:jc w:val="both"/>
                    <w:rPr>
                      <w:lang w:val="vi"/>
                    </w:rPr>
                  </w:pPr>
                  <w:r w:rsidRPr="00444E81">
                    <w:rPr>
                      <w:lang w:val="vi"/>
                    </w:rPr>
                    <w:t>Ngô</w:t>
                  </w:r>
                </w:p>
              </w:tc>
              <w:tc>
                <w:tcPr>
                  <w:tcW w:w="1361" w:type="dxa"/>
                </w:tcPr>
                <w:p w:rsidR="00F7770B" w:rsidRPr="00444E81" w:rsidRDefault="00F7770B" w:rsidP="00FE535C">
                  <w:pPr>
                    <w:jc w:val="both"/>
                    <w:rPr>
                      <w:lang w:val="vi"/>
                    </w:rPr>
                  </w:pPr>
                  <w:r w:rsidRPr="00444E81">
                    <w:rPr>
                      <w:lang w:val="vi"/>
                    </w:rPr>
                    <w:t>0,05</w:t>
                  </w:r>
                </w:p>
              </w:tc>
              <w:tc>
                <w:tcPr>
                  <w:tcW w:w="1316" w:type="dxa"/>
                </w:tcPr>
                <w:p w:rsidR="00F7770B" w:rsidRPr="00444E81" w:rsidRDefault="00F7770B" w:rsidP="00FE535C">
                  <w:pPr>
                    <w:jc w:val="both"/>
                    <w:rPr>
                      <w:lang w:val="vi"/>
                    </w:rPr>
                  </w:pPr>
                  <w:r w:rsidRPr="00444E81">
                    <w:rPr>
                      <w:lang w:val="vi"/>
                    </w:rPr>
                    <w:t>0,05</w:t>
                  </w:r>
                </w:p>
              </w:tc>
            </w:tr>
            <w:tr w:rsidR="00F7770B" w:rsidRPr="00444E81" w:rsidTr="00FE535C">
              <w:trPr>
                <w:trHeight w:val="241"/>
              </w:trPr>
              <w:tc>
                <w:tcPr>
                  <w:tcW w:w="1785" w:type="dxa"/>
                </w:tcPr>
                <w:p w:rsidR="00F7770B" w:rsidRPr="00444E81" w:rsidRDefault="00F7770B" w:rsidP="00FE535C">
                  <w:pPr>
                    <w:jc w:val="both"/>
                    <w:rPr>
                      <w:lang w:val="vi"/>
                    </w:rPr>
                  </w:pPr>
                  <w:r w:rsidRPr="00444E81">
                    <w:rPr>
                      <w:lang w:val="vi"/>
                    </w:rPr>
                    <w:t>Milo</w:t>
                  </w:r>
                </w:p>
              </w:tc>
              <w:tc>
                <w:tcPr>
                  <w:tcW w:w="1361" w:type="dxa"/>
                </w:tcPr>
                <w:p w:rsidR="00F7770B" w:rsidRPr="00444E81" w:rsidRDefault="00F7770B" w:rsidP="00FE535C">
                  <w:pPr>
                    <w:jc w:val="both"/>
                    <w:rPr>
                      <w:lang w:val="vi"/>
                    </w:rPr>
                  </w:pPr>
                  <w:r w:rsidRPr="00444E81">
                    <w:rPr>
                      <w:lang w:val="vi"/>
                    </w:rPr>
                    <w:t>2</w:t>
                  </w:r>
                </w:p>
              </w:tc>
              <w:tc>
                <w:tcPr>
                  <w:tcW w:w="1316" w:type="dxa"/>
                </w:tcPr>
                <w:p w:rsidR="00F7770B" w:rsidRPr="00444E81" w:rsidRDefault="00F7770B" w:rsidP="00FE535C">
                  <w:pPr>
                    <w:jc w:val="both"/>
                    <w:rPr>
                      <w:lang w:val="vi"/>
                    </w:rPr>
                  </w:pPr>
                  <w:r w:rsidRPr="00444E81">
                    <w:rPr>
                      <w:lang w:val="vi"/>
                    </w:rPr>
                    <w:t>0,5</w:t>
                  </w:r>
                </w:p>
              </w:tc>
            </w:tr>
            <w:tr w:rsidR="00F7770B" w:rsidRPr="00444E81" w:rsidTr="00FE535C">
              <w:trPr>
                <w:trHeight w:val="241"/>
              </w:trPr>
              <w:tc>
                <w:tcPr>
                  <w:tcW w:w="1785" w:type="dxa"/>
                </w:tcPr>
                <w:p w:rsidR="00F7770B" w:rsidRPr="00444E81" w:rsidRDefault="00F7770B" w:rsidP="00FE535C">
                  <w:pPr>
                    <w:jc w:val="both"/>
                    <w:rPr>
                      <w:lang w:val="vi"/>
                    </w:rPr>
                  </w:pPr>
                  <w:r w:rsidRPr="00444E81">
                    <w:rPr>
                      <w:lang w:val="vi"/>
                    </w:rPr>
                    <w:t>Lúa mạch đen</w:t>
                  </w:r>
                </w:p>
              </w:tc>
              <w:tc>
                <w:tcPr>
                  <w:tcW w:w="1361" w:type="dxa"/>
                </w:tcPr>
                <w:p w:rsidR="00F7770B" w:rsidRPr="00444E81" w:rsidRDefault="00F7770B" w:rsidP="00FE535C">
                  <w:pPr>
                    <w:jc w:val="both"/>
                    <w:rPr>
                      <w:lang w:val="vi"/>
                    </w:rPr>
                  </w:pPr>
                  <w:r w:rsidRPr="00444E81">
                    <w:rPr>
                      <w:lang w:val="vi"/>
                    </w:rPr>
                    <w:t>2</w:t>
                  </w:r>
                </w:p>
              </w:tc>
              <w:tc>
                <w:tcPr>
                  <w:tcW w:w="1316" w:type="dxa"/>
                </w:tcPr>
                <w:p w:rsidR="00F7770B" w:rsidRPr="00444E81" w:rsidRDefault="00F7770B" w:rsidP="00FE535C">
                  <w:pPr>
                    <w:jc w:val="both"/>
                    <w:rPr>
                      <w:lang w:val="vi"/>
                    </w:rPr>
                  </w:pPr>
                  <w:r w:rsidRPr="00444E81">
                    <w:rPr>
                      <w:lang w:val="vi"/>
                    </w:rPr>
                    <w:t>0,5</w:t>
                  </w:r>
                </w:p>
              </w:tc>
            </w:tr>
            <w:tr w:rsidR="00F7770B" w:rsidRPr="00444E81" w:rsidTr="00FE535C">
              <w:trPr>
                <w:trHeight w:val="241"/>
              </w:trPr>
              <w:tc>
                <w:tcPr>
                  <w:tcW w:w="1785" w:type="dxa"/>
                </w:tcPr>
                <w:p w:rsidR="00F7770B" w:rsidRPr="00444E81" w:rsidRDefault="00F7770B" w:rsidP="00FE535C">
                  <w:pPr>
                    <w:jc w:val="both"/>
                    <w:rPr>
                      <w:lang w:val="vi"/>
                    </w:rPr>
                  </w:pPr>
                  <w:r w:rsidRPr="00444E81">
                    <w:rPr>
                      <w:lang w:val="vi"/>
                    </w:rPr>
                    <w:t>Cỏ khô</w:t>
                  </w:r>
                </w:p>
              </w:tc>
              <w:tc>
                <w:tcPr>
                  <w:tcW w:w="1361" w:type="dxa"/>
                </w:tcPr>
                <w:p w:rsidR="00F7770B" w:rsidRPr="00444E81" w:rsidRDefault="00F7770B" w:rsidP="00FE535C">
                  <w:pPr>
                    <w:jc w:val="both"/>
                    <w:rPr>
                      <w:lang w:val="vi"/>
                    </w:rPr>
                  </w:pPr>
                  <w:r w:rsidRPr="00444E81">
                    <w:rPr>
                      <w:lang w:val="vi"/>
                    </w:rPr>
                    <w:t>400</w:t>
                  </w:r>
                </w:p>
              </w:tc>
              <w:tc>
                <w:tcPr>
                  <w:tcW w:w="1316" w:type="dxa"/>
                </w:tcPr>
                <w:p w:rsidR="00F7770B" w:rsidRPr="00444E81" w:rsidRDefault="00F7770B" w:rsidP="00FE535C">
                  <w:pPr>
                    <w:jc w:val="both"/>
                    <w:rPr>
                      <w:lang w:val="vi"/>
                    </w:rPr>
                  </w:pPr>
                  <w:r w:rsidRPr="00444E81">
                    <w:rPr>
                      <w:lang w:val="vi"/>
                    </w:rPr>
                    <w:t>260</w:t>
                  </w:r>
                </w:p>
              </w:tc>
            </w:tr>
          </w:tbl>
          <w:p w:rsidR="00F7770B" w:rsidRPr="00444E81" w:rsidRDefault="00F7770B" w:rsidP="00FE535C">
            <w:pPr>
              <w:jc w:val="both"/>
            </w:pP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G/SPS/N/JPN/1272</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BVTV</w:t>
            </w:r>
          </w:p>
        </w:tc>
        <w:tc>
          <w:tcPr>
            <w:tcW w:w="1276" w:type="dxa"/>
            <w:shd w:val="clear" w:color="auto" w:fill="FFFFFF"/>
            <w:vAlign w:val="center"/>
          </w:tcPr>
          <w:p w:rsidR="00F7770B" w:rsidRPr="00444E81" w:rsidRDefault="00F7770B" w:rsidP="00FE535C">
            <w:pPr>
              <w:jc w:val="center"/>
            </w:pPr>
            <w:r w:rsidRPr="00444E81">
              <w:t>Nhật Bản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28/8/2024</w:t>
            </w:r>
          </w:p>
        </w:tc>
        <w:tc>
          <w:tcPr>
            <w:tcW w:w="2976" w:type="dxa"/>
            <w:shd w:val="clear" w:color="auto" w:fill="FFFFFF"/>
            <w:tcMar>
              <w:top w:w="30" w:type="dxa"/>
              <w:left w:w="45" w:type="dxa"/>
              <w:bottom w:w="30" w:type="dxa"/>
              <w:right w:w="45" w:type="dxa"/>
            </w:tcMar>
          </w:tcPr>
          <w:p w:rsidR="00F7770B" w:rsidRPr="00444E81" w:rsidRDefault="00000000" w:rsidP="00FE535C">
            <w:hyperlink r:id="rId10" w:tgtFrame="_blank" w:history="1"/>
            <w:r w:rsidR="00F7770B" w:rsidRPr="00444E81">
              <w:t xml:space="preserve">Các biện pháp khẩn cấp để giảm thiểu nguy cơ xâm nhập </w:t>
            </w:r>
            <w:r w:rsidR="00F7770B" w:rsidRPr="00444E81">
              <w:rPr>
                <w:i/>
                <w:iCs/>
              </w:rPr>
              <w:t>Radopholus similis</w:t>
            </w:r>
            <w:r w:rsidR="00F7770B" w:rsidRPr="00444E81">
              <w:t>.</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Để ngăn chặn sự du nhập của </w:t>
            </w:r>
            <w:r w:rsidRPr="00444E81">
              <w:rPr>
                <w:i/>
                <w:iCs/>
              </w:rPr>
              <w:t>Radopholus similis</w:t>
            </w:r>
            <w:r w:rsidRPr="00444E81">
              <w:t xml:space="preserve"> vào Nhật Bản, MAFF sẽ yêu cầu các </w:t>
            </w:r>
            <w:r w:rsidRPr="00B73D97">
              <w:t>Cơ quan</w:t>
            </w:r>
            <w:r w:rsidRPr="00444E81">
              <w:t xml:space="preserve"> Bảo vệ Thực vật (NPPO) của các quốc gia xuất khẩu chứng nhận rằng:</w:t>
            </w:r>
          </w:p>
          <w:p w:rsidR="00F7770B" w:rsidRPr="00444E81" w:rsidRDefault="00F7770B" w:rsidP="00FE535C">
            <w:pPr>
              <w:jc w:val="both"/>
            </w:pPr>
            <w:r w:rsidRPr="00444E81">
              <w:t xml:space="preserve">Đối với các bộ phận rễ của cây </w:t>
            </w:r>
            <w:r w:rsidRPr="00444E81">
              <w:rPr>
                <w:i/>
                <w:iCs/>
              </w:rPr>
              <w:t>Chamaedorea</w:t>
            </w:r>
            <w:r w:rsidRPr="00444E81">
              <w:t xml:space="preserve"> có khả năng</w:t>
            </w:r>
            <w:r w:rsidRPr="00B73D97">
              <w:t xml:space="preserve"> để</w:t>
            </w:r>
            <w:r w:rsidRPr="00444E81">
              <w:t xml:space="preserve"> trồng trọt:</w:t>
            </w:r>
          </w:p>
          <w:p w:rsidR="00F7770B" w:rsidRPr="00444E81" w:rsidRDefault="00F7770B" w:rsidP="00FE535C">
            <w:pPr>
              <w:jc w:val="both"/>
            </w:pPr>
            <w:r w:rsidRPr="00444E81">
              <w:t xml:space="preserve">1. Cây được trồng tại nơi sản xuất hoặc địa điểm sản xuất (bao gồm cơ sở trồng trọt) nơi mà </w:t>
            </w:r>
            <w:r w:rsidRPr="00444E81">
              <w:rPr>
                <w:i/>
                <w:iCs/>
              </w:rPr>
              <w:t>Radopholus similis</w:t>
            </w:r>
            <w:r w:rsidRPr="00444E81">
              <w:t xml:space="preserve"> chưa từng được ghi nhận hoặc đã từng xuất hiện trước đây nhưng đã bị tiêu diệt;</w:t>
            </w:r>
          </w:p>
          <w:p w:rsidR="00F7770B" w:rsidRPr="00444E81" w:rsidRDefault="00F7770B" w:rsidP="00FE535C">
            <w:pPr>
              <w:jc w:val="both"/>
            </w:pPr>
            <w:r w:rsidRPr="00444E81">
              <w:t xml:space="preserve">2. Cây được kiểm tra tại nơi sản xuất hoặc địa điểm sản xuất trong mùa sinh trưởng, và môi trường sinh trưởng cũng như phần rễ của cây được kiểm tra bằng xét nghiệm tuyến trùng thích hợp và không phát hiện </w:t>
            </w:r>
            <w:r w:rsidRPr="00444E81">
              <w:rPr>
                <w:i/>
                <w:iCs/>
              </w:rPr>
              <w:t>R. similis</w:t>
            </w:r>
            <w:r w:rsidRPr="00444E81">
              <w:t>.</w:t>
            </w:r>
          </w:p>
          <w:p w:rsidR="00F7770B" w:rsidRPr="00444E81" w:rsidRDefault="00F7770B" w:rsidP="00FE535C">
            <w:pPr>
              <w:jc w:val="both"/>
            </w:pPr>
            <w:r w:rsidRPr="00444E81">
              <w:t xml:space="preserve">Do đó, NPPO của các quốc gia xuất khẩu sẽ được yêu cầu bổ sung tuyên bố "Hoàn thành mục 12 của Bảng 2-2 </w:t>
            </w:r>
            <w:r w:rsidRPr="00444E81">
              <w:lastRenderedPageBreak/>
              <w:t>của Phụ lục Sắc lệnh Thực thi Đạo luật Bảo vệ Thực vật (Sắc lệnh MAF số 73/1950)".</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G/SPS/N/AUS/598</w:t>
            </w:r>
          </w:p>
        </w:tc>
        <w:tc>
          <w:tcPr>
            <w:tcW w:w="992" w:type="dxa"/>
            <w:shd w:val="clear" w:color="auto" w:fill="FFFFFF"/>
            <w:tcMar>
              <w:top w:w="30" w:type="dxa"/>
              <w:left w:w="45" w:type="dxa"/>
              <w:bottom w:w="30" w:type="dxa"/>
              <w:right w:w="45" w:type="dxa"/>
            </w:tcMar>
            <w:vAlign w:val="center"/>
          </w:tcPr>
          <w:p w:rsidR="00F7770B" w:rsidRPr="00F96ED7" w:rsidRDefault="00F7770B" w:rsidP="00FE535C">
            <w:pPr>
              <w:jc w:val="center"/>
            </w:pPr>
            <w:r w:rsidRPr="00444E81">
              <w:t>TY, BVTV, CLCB</w:t>
            </w:r>
            <w:r>
              <w:t>, CT</w:t>
            </w:r>
          </w:p>
        </w:tc>
        <w:tc>
          <w:tcPr>
            <w:tcW w:w="1276" w:type="dxa"/>
            <w:shd w:val="clear" w:color="auto" w:fill="FFFFFF"/>
            <w:vAlign w:val="center"/>
          </w:tcPr>
          <w:p w:rsidR="00F7770B" w:rsidRPr="00444E81" w:rsidRDefault="00F7770B" w:rsidP="00FE535C">
            <w:pPr>
              <w:jc w:val="center"/>
            </w:pPr>
            <w:r w:rsidRPr="00444E81">
              <w:t>Úc</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28/8/2024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Tuyên bố thực hiệ</w:t>
            </w:r>
            <w:r>
              <w:t>n thu phí</w:t>
            </w:r>
            <w:r w:rsidRPr="00444E81">
              <w:t xml:space="preserve"> an toàn sinh học: 2024-25</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Tuyên bố </w:t>
            </w:r>
            <w:r w:rsidRPr="00B73D97">
              <w:t>của</w:t>
            </w:r>
            <w:r w:rsidRPr="00444E81">
              <w:t xml:space="preserve"> Bộ Nông nghiệp, Thủy sản và Lâm nghiệp </w:t>
            </w:r>
            <w:r w:rsidRPr="00B73D97">
              <w:t xml:space="preserve">Úc </w:t>
            </w:r>
            <w:r w:rsidRPr="00444E81">
              <w:t>thực hiện thu phí cho các hoạt động quản lý an ninh sinh học và thực phẩm nhập khẩu.</w:t>
            </w:r>
          </w:p>
          <w:p w:rsidR="00F7770B" w:rsidRPr="00B73D97" w:rsidRDefault="00F7770B" w:rsidP="00FE535C">
            <w:pPr>
              <w:jc w:val="both"/>
            </w:pPr>
            <w:r w:rsidRPr="00444E81">
              <w:t>Là một phần trong cam kết bầu cử của Chính phủ Úc nhằm tài trợ bền vững cho hệ thống an ninh sinh học của Khối thịnh vượng chung được công bố trong Ngân sách Liên bang 2023-24, chính phủ Úc đã nhất trí rằng các thỏa thuận thu phí an ninh sinh học hiện tại của ngành sẽ được mở rộng cho hàng hóa giá trị thấp được nhập khẩu vào Úc.</w:t>
            </w:r>
          </w:p>
          <w:p w:rsidR="00F7770B" w:rsidRPr="00B73D97" w:rsidRDefault="00F7770B" w:rsidP="00FE535C">
            <w:pPr>
              <w:jc w:val="both"/>
            </w:pPr>
            <w:r w:rsidRPr="00444E81">
              <w:t xml:space="preserve">Doanh thu thu được từ khoản phí mới này sẽ được chuyển trực tiếp cho </w:t>
            </w:r>
            <w:r w:rsidRPr="00C65FAA">
              <w:t xml:space="preserve">quỹ </w:t>
            </w:r>
            <w:r w:rsidRPr="00444E81">
              <w:t>an ninh sinh học.</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G/SPS/N/ALB/211</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TY</w:t>
            </w:r>
          </w:p>
        </w:tc>
        <w:tc>
          <w:tcPr>
            <w:tcW w:w="1276" w:type="dxa"/>
            <w:shd w:val="clear" w:color="auto" w:fill="FFFFFF"/>
            <w:vAlign w:val="center"/>
          </w:tcPr>
          <w:p w:rsidR="00F7770B" w:rsidRPr="00444E81" w:rsidRDefault="00F7770B" w:rsidP="00FE535C">
            <w:pPr>
              <w:jc w:val="center"/>
            </w:pPr>
            <w:r w:rsidRPr="00444E81">
              <w:t>Albania</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28/8/2024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Dự thảo Luật về phụ phẩm động vật</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Mục đích của Luật này là xác định các quy tắc về sức khỏe cộng đồng và sức khỏe động vật đối với phụ phẩm và sản phẩm từ động vật.</w:t>
            </w:r>
          </w:p>
          <w:p w:rsidR="00F7770B" w:rsidRPr="00444E81" w:rsidRDefault="00F7770B" w:rsidP="00FE535C">
            <w:pPr>
              <w:jc w:val="both"/>
            </w:pPr>
            <w:r w:rsidRPr="00444E81">
              <w:t>Dự thảo Luật này được điều chỉnh theo Quy định (EC) số 1069/2009 củ</w:t>
            </w:r>
            <w:r>
              <w:t>a Liên minh Châu Âu</w:t>
            </w:r>
            <w:r w:rsidRPr="00444E81">
              <w:t xml:space="preserve"> ngày 21/10/2009, quy định các quy tắc về sức khỏe liên quan đến các phụ phẩm và sản phẩm phát sinh từ động vật không dành cho con người tiêu thụ</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G/SPS/N/TPKM/632</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w:t>
            </w:r>
          </w:p>
        </w:tc>
        <w:tc>
          <w:tcPr>
            <w:tcW w:w="1276" w:type="dxa"/>
            <w:shd w:val="clear" w:color="auto" w:fill="FFFFFF"/>
            <w:vAlign w:val="center"/>
          </w:tcPr>
          <w:p w:rsidR="00F7770B" w:rsidRPr="00444E81" w:rsidRDefault="00F7770B" w:rsidP="00FE535C">
            <w:pPr>
              <w:jc w:val="center"/>
            </w:pPr>
            <w:r w:rsidRPr="00444E81">
              <w:t>Đài Loan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27/8/2024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Dự thảo về hạn chế sử dụng và yêu cầu nhãn mác đối với γ Aminobutyric Acid (GABA)được sản xuất bằng lên men vi sinh vật như một thành phần trong thực phẩm</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Dự thảo quy định:</w:t>
            </w:r>
          </w:p>
          <w:p w:rsidR="00F7770B" w:rsidRPr="00444E81" w:rsidRDefault="00F7770B" w:rsidP="00FE535C">
            <w:pPr>
              <w:jc w:val="both"/>
            </w:pPr>
            <w:r w:rsidRPr="00444E81">
              <w:t xml:space="preserve">- Axit γ-aminobutyric (GABA) được sản xuất bằng phương pháp lên men vi sinh sử dụng </w:t>
            </w:r>
            <w:r w:rsidRPr="00444E81">
              <w:rPr>
                <w:i/>
                <w:iCs/>
              </w:rPr>
              <w:t>Lactobacillus hilgardii</w:t>
            </w:r>
            <w:r w:rsidRPr="00444E81">
              <w:t xml:space="preserve"> hoặc </w:t>
            </w:r>
            <w:r w:rsidRPr="00444E81">
              <w:rPr>
                <w:i/>
                <w:iCs/>
              </w:rPr>
              <w:t>Lactobacillus brevis</w:t>
            </w:r>
            <w:r w:rsidRPr="00444E81">
              <w:t xml:space="preserve"> với môi trường nuôi cấy là các thành phần thực phẩm hoặc phụ gia thực phẩm được phép sử dụng, sau đó được xử lý thông qua quá trình tinh chế và các bước khác.</w:t>
            </w:r>
          </w:p>
          <w:p w:rsidR="00F7770B" w:rsidRPr="00444E81" w:rsidRDefault="00F7770B" w:rsidP="00FE535C">
            <w:pPr>
              <w:jc w:val="both"/>
            </w:pPr>
            <w:r w:rsidRPr="00444E81">
              <w:t>- Hàm lượng GABA không được ít hơn 20% và lượng hấp thụ hàng ngày không được vượt quá 100 mg.</w:t>
            </w:r>
          </w:p>
          <w:p w:rsidR="00F7770B" w:rsidRPr="00444E81" w:rsidRDefault="00F7770B" w:rsidP="00FE535C">
            <w:pPr>
              <w:jc w:val="both"/>
            </w:pPr>
            <w:r w:rsidRPr="00444E81">
              <w:t xml:space="preserve">- Nhãn của các sản phẩm thực phẩm có chứa GABA phải ghi cảnh báo sau: Sản phẩm này phải tránh dùng cùng với rượu hoặc dùng đồng thời thuốc hạ huyết áp, thuốc an thần và thuốc chống động kinh. Phụ nữ có thai, phụ nữ </w:t>
            </w:r>
            <w:r w:rsidRPr="00444E81">
              <w:lastRenderedPageBreak/>
              <w:t>đang cho con bú, trẻ sơ sinh và trẻ nhỏ phải dùng sản phẩm này dưới sự giám sát y tế.</w:t>
            </w:r>
          </w:p>
          <w:p w:rsidR="00F7770B" w:rsidRPr="00B73D97" w:rsidRDefault="00F7770B" w:rsidP="00FE535C">
            <w:pPr>
              <w:jc w:val="both"/>
            </w:pPr>
            <w:r w:rsidRPr="00444E81">
              <w:t xml:space="preserve">- </w:t>
            </w:r>
            <w:r w:rsidRPr="00B73D97">
              <w:t>Quy định này</w:t>
            </w:r>
            <w:r w:rsidRPr="00444E81">
              <w:t xml:space="preserve"> hiệu lực từ ngày 01/01/2026. Sản phẩm </w:t>
            </w:r>
            <w:r w:rsidRPr="00B73D97">
              <w:t xml:space="preserve">sản xuất </w:t>
            </w:r>
            <w:r w:rsidRPr="00444E81">
              <w:t xml:space="preserve">trong nước </w:t>
            </w:r>
            <w:r w:rsidRPr="00B73D97">
              <w:t>hoặc</w:t>
            </w:r>
            <w:r w:rsidRPr="00444E81">
              <w:t xml:space="preserve"> sản phẩm nhập khẩu </w:t>
            </w:r>
            <w:r w:rsidRPr="00B73D97">
              <w:t xml:space="preserve">trước ngày quy định này có hiệu lực vẫn </w:t>
            </w:r>
            <w:r w:rsidRPr="00444E81">
              <w:t xml:space="preserve">được phép lưu hành trên thị trường cho đến </w:t>
            </w:r>
            <w:r w:rsidRPr="00B73D97">
              <w:t xml:space="preserve">khi </w:t>
            </w:r>
            <w:r w:rsidRPr="00444E81">
              <w:t>hết hạn sử dụng</w:t>
            </w:r>
            <w:r w:rsidRPr="00B73D97">
              <w:t>.</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G/SPS/N/AUS/597</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TY, CLCB</w:t>
            </w:r>
          </w:p>
        </w:tc>
        <w:tc>
          <w:tcPr>
            <w:tcW w:w="1276" w:type="dxa"/>
            <w:shd w:val="clear" w:color="auto" w:fill="FFFFFF"/>
            <w:vAlign w:val="center"/>
          </w:tcPr>
          <w:p w:rsidR="00F7770B" w:rsidRPr="00444E81" w:rsidRDefault="00F7770B" w:rsidP="00FE535C">
            <w:pPr>
              <w:jc w:val="center"/>
            </w:pPr>
            <w:r w:rsidRPr="00444E81">
              <w:t>Úc</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26/8/2024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B73D97">
              <w:t>Dự thảo đ</w:t>
            </w:r>
            <w:r w:rsidRPr="00444E81">
              <w:t xml:space="preserve">ánh giá </w:t>
            </w:r>
            <w:r w:rsidRPr="00B73D97">
              <w:t>chính sách</w:t>
            </w:r>
            <w:r w:rsidRPr="00444E81">
              <w:t xml:space="preserve"> </w:t>
            </w:r>
            <w:r w:rsidRPr="00B73D97">
              <w:t xml:space="preserve">đối với nhập khẩu </w:t>
            </w:r>
            <w:r w:rsidRPr="00444E81">
              <w:t>cá</w:t>
            </w:r>
            <w:r w:rsidRPr="00B73D97">
              <w:t xml:space="preserve"> cảnh biển sống làm cá cảnh</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 xml:space="preserve">Bộ Nông nghiệp, Thủy sản và Lâm nghiệp của Chính phủ Úc lấy ý kiến dự thảo báo cáo về Đánh giá chính sách nhập khẩu cá </w:t>
            </w:r>
            <w:r w:rsidRPr="00B73D97">
              <w:t xml:space="preserve">cảnh </w:t>
            </w:r>
            <w:r w:rsidRPr="00444E81">
              <w:t>biển sống.</w:t>
            </w:r>
          </w:p>
          <w:p w:rsidR="00F7770B" w:rsidRPr="00B73D97" w:rsidRDefault="00F7770B" w:rsidP="00FE535C">
            <w:pPr>
              <w:jc w:val="both"/>
            </w:pPr>
            <w:r w:rsidRPr="00444E81">
              <w:t>Dự thảo báo cáo đánh giá rủi ro của các tác nhân gây bệnh liên quan đến các loài trong Danh sách cá cảnh biển sống được phép nhập khẩu</w:t>
            </w:r>
            <w:r w:rsidRPr="00B73D97">
              <w:t xml:space="preserve"> có</w:t>
            </w:r>
            <w:r w:rsidRPr="00444E81">
              <w:t xml:space="preserve"> trong Hệ thống Điều kiện Nhập khẩu An toàn sinh học (BICON).</w:t>
            </w:r>
          </w:p>
          <w:p w:rsidR="00F7770B" w:rsidRPr="00B73D97" w:rsidRDefault="00F7770B" w:rsidP="00FE535C">
            <w:pPr>
              <w:jc w:val="both"/>
            </w:pPr>
            <w:r w:rsidRPr="00444E81">
              <w:t>Dự thảo báo cáo đề xuất rằng cá cảnh biển sống, bao gồm cá có nguồn gốc từ quần thể nuôi có thể được phép nhập khẩu vào Úc với điều kiện chúng tuân thủ một loạt các biện pháp an toàn sinh học</w:t>
            </w:r>
            <w:r w:rsidRPr="00B73D97">
              <w:t>.</w:t>
            </w:r>
            <w:r w:rsidRPr="00444E81">
              <w:t xml:space="preserve"> </w:t>
            </w:r>
            <w:r w:rsidRPr="00B73D97">
              <w:t>B</w:t>
            </w:r>
            <w:r w:rsidRPr="00444E81">
              <w:t>ao gồm kiểm dịch trước và sau khi đến và lấy nguồn từ quần thể không có bệnh</w:t>
            </w:r>
            <w:r w:rsidRPr="00B73D97">
              <w:t>,</w:t>
            </w:r>
            <w:r w:rsidRPr="00444E81">
              <w:t xml:space="preserve"> </w:t>
            </w:r>
            <w:r w:rsidRPr="00B73D97">
              <w:t>c</w:t>
            </w:r>
            <w:r w:rsidRPr="00444E81">
              <w:t>ác biện pháp này được hỗ trợ bởi các đánh giá rủi ro, đáp ứng các quyền và nghĩa vụ quốc tế của Úc và cần thiết để bảo vệ sức khỏe cá của Úc.</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G/SPS/N/USA/3471</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BVTV</w:t>
            </w:r>
          </w:p>
        </w:tc>
        <w:tc>
          <w:tcPr>
            <w:tcW w:w="1276" w:type="dxa"/>
            <w:shd w:val="clear" w:color="auto" w:fill="FFFFFF"/>
            <w:vAlign w:val="center"/>
          </w:tcPr>
          <w:p w:rsidR="00F7770B" w:rsidRPr="00444E81" w:rsidRDefault="00F7770B" w:rsidP="00FE535C">
            <w:pPr>
              <w:jc w:val="center"/>
            </w:pPr>
            <w:r w:rsidRPr="00444E81">
              <w:t>Hoa Kỳ</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23/8/2024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Dung sai thuốc trừ sâu; xem xét đăng ký cho một số loại thuốc trừ sâu; Terbacil và cộng sự. Quy định được đề xuất</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B73D97">
              <w:t xml:space="preserve">Cơ quan Bảo vệ Môi trường Hoa Kỳ </w:t>
            </w:r>
            <w:r w:rsidRPr="00444E81">
              <w:t xml:space="preserve">đề xuất một số dung sai các hoạt chất trong thuốc trừ sâu: terbacil, bromacil, metolachlor và S-metolachlor, etridiazole, triclopyr, deltamethrin, cyfluthrin và isomer beta-cyfluthrin, cyproconazole, fluroxypyr, pyraflufen-ethyl, etoxazole, acequinocyl, pinoxaden, flonicamid và d-phenothrin. Sửa đổi các biểu thức dung sai; Sửa đổi các định nghĩa về hàng hóa; Cập nhật các nhóm cây trồng; Xóa bỏ các dung sai đã hết hạn; Thu hồi các dung sai không còn cần thiết; và </w:t>
            </w:r>
            <w:r w:rsidRPr="00B73D97">
              <w:t>hài</w:t>
            </w:r>
            <w:r w:rsidRPr="00444E81">
              <w:t xml:space="preserve"> hòa với Mức dư lượng tối đa của Codex (MRL).</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G/SPS/N/USA/3472</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BVTV</w:t>
            </w:r>
          </w:p>
        </w:tc>
        <w:tc>
          <w:tcPr>
            <w:tcW w:w="1276" w:type="dxa"/>
            <w:shd w:val="clear" w:color="auto" w:fill="FFFFFF"/>
            <w:vAlign w:val="center"/>
          </w:tcPr>
          <w:p w:rsidR="00F7770B" w:rsidRPr="00444E81" w:rsidRDefault="00F7770B" w:rsidP="00FE535C">
            <w:pPr>
              <w:jc w:val="center"/>
            </w:pPr>
            <w:r w:rsidRPr="00444E81">
              <w:t>Hoa Kỳ</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23/8/2024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B73D97">
              <w:t>Thiết lập d</w:t>
            </w:r>
            <w:r w:rsidRPr="00444E81">
              <w:t xml:space="preserve">ung sai </w:t>
            </w:r>
            <w:r w:rsidRPr="00B73D97">
              <w:t xml:space="preserve">cho </w:t>
            </w:r>
            <w:r w:rsidRPr="00444E81">
              <w:t xml:space="preserve">thuốc </w:t>
            </w:r>
            <w:r w:rsidRPr="00C65FAA">
              <w:t>diệt nấm</w:t>
            </w:r>
            <w:r w:rsidRPr="00B73D97">
              <w:t xml:space="preserve"> </w:t>
            </w:r>
            <w:r w:rsidRPr="00444E81">
              <w:t>Kasugamycin</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Quy định thiết lập mức dư lượng cho kasugamycin trong trà đã sấy khô</w:t>
            </w:r>
            <w:r w:rsidRPr="00B73D97">
              <w:t xml:space="preserve"> là 3 ppm</w:t>
            </w:r>
            <w:r w:rsidRPr="00444E81">
              <w:t>.</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G/SPS/N/PER/1056</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BVTV</w:t>
            </w:r>
          </w:p>
        </w:tc>
        <w:tc>
          <w:tcPr>
            <w:tcW w:w="1276" w:type="dxa"/>
            <w:shd w:val="clear" w:color="auto" w:fill="FFFFFF"/>
            <w:vAlign w:val="center"/>
          </w:tcPr>
          <w:p w:rsidR="00F7770B" w:rsidRPr="00444E81" w:rsidRDefault="00F7770B" w:rsidP="00FE535C">
            <w:pPr>
              <w:jc w:val="center"/>
            </w:pPr>
            <w:r w:rsidRPr="00444E81">
              <w:t>Peru</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23/8/2024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Dự thảo quy định các yêu cầu về vệ sinh thực vật cho việc nhập khẩu máy móc và thiết bị nông nghiệp đã qua sử dụng, khi nhập cảnh hoặc quá cảnh qua Peru.</w:t>
            </w:r>
          </w:p>
        </w:tc>
        <w:tc>
          <w:tcPr>
            <w:tcW w:w="5529"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Dự thảo Nghị quyết nêu rõ các yêu cầu về kiểm dịch thực vật đối với máy móc và thiết bị nông nghiệp đã qua sử dụng nhập cảnh hoặc quá cảnh qua Peru, bất kể số lượng, mục đích sử dụng, quốc gia xuất xứ</w:t>
            </w:r>
            <w:r w:rsidRPr="00B73D97">
              <w:t>.</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2614CC">
              <w:t>G/SPS/N/BRA/2239</w:t>
            </w:r>
            <w:r w:rsidRPr="002614CC">
              <w:br/>
              <w:t>/Rev.1</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BVTV</w:t>
            </w:r>
          </w:p>
        </w:tc>
        <w:tc>
          <w:tcPr>
            <w:tcW w:w="1276" w:type="dxa"/>
            <w:shd w:val="clear" w:color="auto" w:fill="FFFFFF"/>
            <w:vAlign w:val="center"/>
          </w:tcPr>
          <w:p w:rsidR="00F7770B" w:rsidRPr="00444E81" w:rsidRDefault="00F7770B" w:rsidP="00FE535C">
            <w:pPr>
              <w:jc w:val="center"/>
            </w:pPr>
            <w:r w:rsidRPr="00444E81">
              <w:t>Bra-xin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23/8/2024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B73D97">
              <w:t>S</w:t>
            </w:r>
            <w:r w:rsidRPr="00444E81">
              <w:t xml:space="preserve">ắc lệnh SDA/MAPA số 1.162, ngày 14/8/2024 </w:t>
            </w:r>
            <w:hyperlink r:id="rId11" w:tgtFrame="_blank" w:history="1">
              <w:r w:rsidRPr="00444E81">
                <w:rPr>
                  <w:rStyle w:val="Hyperlink"/>
                </w:rPr>
                <w:t xml:space="preserve">- </w:t>
              </w:r>
            </w:hyperlink>
            <w:r w:rsidRPr="00444E81">
              <w:t xml:space="preserve">Thiết lập các yêu cầu về kiểm dịch thực vật đối với việc nhập khẩu vật liệu nhân giống </w:t>
            </w:r>
            <w:r w:rsidRPr="00444E81">
              <w:rPr>
                <w:i/>
                <w:iCs/>
              </w:rPr>
              <w:t>Pelargonuim</w:t>
            </w:r>
            <w:r w:rsidRPr="00444E81">
              <w:t xml:space="preserve"> spp.</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Các yêu cầu về kiểm dịch thực vật đối với việc nhập khẩu vật liệu nhân giống (Loại 4) của cây </w:t>
            </w:r>
            <w:r w:rsidRPr="00444E81">
              <w:rPr>
                <w:i/>
                <w:iCs/>
              </w:rPr>
              <w:t>Pelargonium</w:t>
            </w:r>
            <w:r w:rsidRPr="00444E81">
              <w:t xml:space="preserve"> spp.</w:t>
            </w:r>
          </w:p>
          <w:p w:rsidR="00F7770B" w:rsidRPr="00444E81" w:rsidRDefault="00F7770B" w:rsidP="00FE535C">
            <w:pPr>
              <w:jc w:val="both"/>
            </w:pPr>
            <w:r w:rsidRPr="00444E81">
              <w:t xml:space="preserve">Đối với giâm cành </w:t>
            </w:r>
            <w:r w:rsidRPr="00444E81">
              <w:rPr>
                <w:i/>
                <w:iCs/>
              </w:rPr>
              <w:t>Pelargonium hortorum</w:t>
            </w:r>
            <w:r w:rsidRPr="00444E81">
              <w:t xml:space="preserve"> từ Ý và </w:t>
            </w:r>
            <w:r w:rsidRPr="00444E81">
              <w:rPr>
                <w:i/>
                <w:iCs/>
              </w:rPr>
              <w:t>Pelargonium peltatum</w:t>
            </w:r>
            <w:r w:rsidRPr="00444E81">
              <w:t xml:space="preserve"> và </w:t>
            </w:r>
            <w:r w:rsidRPr="00444E81">
              <w:rPr>
                <w:i/>
                <w:iCs/>
              </w:rPr>
              <w:t>Pelargonium zonale</w:t>
            </w:r>
            <w:r w:rsidRPr="00444E81">
              <w:t xml:space="preserve"> từ Đức, các Tổ chức Bảo vệ Thực vật Quốc gia (NPPO) tại các quốc gia xuất xứ có thời hạn 180 ngày để điều chỉnh quy trình của mình nhằm áp dụng các yêu cầu nêu trong Sắc lệnh này.</w:t>
            </w:r>
          </w:p>
          <w:p w:rsidR="00F7770B" w:rsidRPr="00444E81" w:rsidRDefault="00F7770B" w:rsidP="00FE535C">
            <w:pPr>
              <w:jc w:val="both"/>
            </w:pPr>
            <w:r w:rsidRPr="00444E81">
              <w:t xml:space="preserve">Đối với hạt giống </w:t>
            </w:r>
            <w:r w:rsidRPr="00444E81">
              <w:rPr>
                <w:i/>
                <w:iCs/>
              </w:rPr>
              <w:t>Pelargonium hortorum</w:t>
            </w:r>
            <w:r w:rsidRPr="00444E81">
              <w:t xml:space="preserve"> từ Hoa Kỳ, Pháp và Hà Lan và </w:t>
            </w:r>
            <w:r w:rsidRPr="00444E81">
              <w:rPr>
                <w:i/>
                <w:iCs/>
              </w:rPr>
              <w:t>Pelargonium zonale</w:t>
            </w:r>
            <w:r w:rsidRPr="00444E81">
              <w:t xml:space="preserve"> từ Vương quốc Anh, các Tổ chức Bảo vệ Thực vật Quốc gia (NPPO) tại các quốc gia xuất xứ có thời hạn 180 ngày để điều chỉnh các thủ tục của mình nhằm áp dụng các yêu cầu nêu trong Sắc lệnh này.</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G/SPS/N/EU/792</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CN, TY</w:t>
            </w:r>
          </w:p>
        </w:tc>
        <w:tc>
          <w:tcPr>
            <w:tcW w:w="1276" w:type="dxa"/>
            <w:shd w:val="clear" w:color="auto" w:fill="FFFFFF"/>
            <w:vAlign w:val="center"/>
          </w:tcPr>
          <w:p w:rsidR="00F7770B" w:rsidRPr="00444E81" w:rsidRDefault="00F7770B" w:rsidP="00FE535C">
            <w:pPr>
              <w:jc w:val="center"/>
            </w:pPr>
            <w:r w:rsidRPr="00444E81">
              <w:t>Liên minh Châu Âu</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22/8/2024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 xml:space="preserve">Quy định (EU) 2024/2040 ngày 29/7/2024 thiết lập các biện pháp chuyển tiếp để gia hạn giấy phép chế phẩm 25-hydroxycholecalciferol </w:t>
            </w:r>
            <w:r w:rsidRPr="00B73D97">
              <w:t>được sản xuất bởi</w:t>
            </w:r>
            <w:r w:rsidRPr="00444E81">
              <w:t xml:space="preserve"> </w:t>
            </w:r>
            <w:r w:rsidRPr="00444E81">
              <w:rPr>
                <w:i/>
                <w:iCs/>
              </w:rPr>
              <w:t>Saccharomyces cerevisiae</w:t>
            </w:r>
            <w:r w:rsidRPr="00444E81">
              <w:t xml:space="preserve"> CBS 146008</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B73D97">
              <w:t>P</w:t>
            </w:r>
            <w:r w:rsidRPr="00444E81">
              <w:t>hụ gia thức ăn chăn nuôi đã được gia hạn trong thời hạn 10 năm đối với gà để vỗ béo, gà tây để vỗ béo, các loại gia cầm khác và lợn theo Quy định (EU) 2024/1070. Đạo luật</w:t>
            </w:r>
            <w:r w:rsidRPr="00B73D97">
              <w:t xml:space="preserve"> sửa đổi </w:t>
            </w:r>
            <w:r w:rsidRPr="00444E81">
              <w:t xml:space="preserve">bao gồm đặc điểm của hoạt chất </w:t>
            </w:r>
            <w:r w:rsidRPr="00C65FAA">
              <w:t>có</w:t>
            </w:r>
            <w:r w:rsidRPr="00444E81">
              <w:t xml:space="preserve"> khác so với các thông số kỹ thuật được cấp phép trước đó. Do đó, Quy định </w:t>
            </w:r>
            <w:r w:rsidRPr="00B73D97">
              <w:t xml:space="preserve">này </w:t>
            </w:r>
            <w:r w:rsidRPr="00444E81">
              <w:t>bao gồm các biện pháp chuyển tiếp để ngăn ngừa sự xáo trộn</w:t>
            </w:r>
            <w:r w:rsidRPr="00B73D97">
              <w:t xml:space="preserve"> trên</w:t>
            </w:r>
            <w:r w:rsidRPr="00444E81">
              <w:t xml:space="preserve"> thị trường và </w:t>
            </w:r>
            <w:r w:rsidRPr="00B73D97">
              <w:t>những</w:t>
            </w:r>
            <w:r w:rsidRPr="00444E81">
              <w:t xml:space="preserve"> bất lợi </w:t>
            </w:r>
            <w:r w:rsidRPr="00B73D97">
              <w:t>khác</w:t>
            </w:r>
            <w:r w:rsidRPr="00444E81">
              <w:t>.</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G/SPS/N/EU/791</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TY</w:t>
            </w:r>
          </w:p>
        </w:tc>
        <w:tc>
          <w:tcPr>
            <w:tcW w:w="1276" w:type="dxa"/>
            <w:shd w:val="clear" w:color="auto" w:fill="FFFFFF"/>
            <w:vAlign w:val="center"/>
          </w:tcPr>
          <w:p w:rsidR="00F7770B" w:rsidRPr="00444E81" w:rsidRDefault="00F7770B" w:rsidP="00FE535C">
            <w:pPr>
              <w:jc w:val="center"/>
            </w:pPr>
            <w:r w:rsidRPr="00444E81">
              <w:t>Liên minh Châu Âu</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22/8/2024</w:t>
            </w:r>
          </w:p>
        </w:tc>
        <w:tc>
          <w:tcPr>
            <w:tcW w:w="2976"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 xml:space="preserve">Dự thảo sửa đổi Quy định (EU) 2022/2292 về các yêu cầu để đưa một số sản phẩm từ sữa, một số phụ gia thực phẩm có nguồn gốc từ động vật, </w:t>
            </w:r>
            <w:r w:rsidRPr="00B73D97">
              <w:t xml:space="preserve">vỏ </w:t>
            </w:r>
            <w:r w:rsidRPr="00444E81">
              <w:t xml:space="preserve">collagen, thịt băm, chế phẩm từ thịt, thịt tách cơ học và các sản phẩm tổng hợp có chứa </w:t>
            </w:r>
            <w:r w:rsidRPr="00444E81">
              <w:lastRenderedPageBreak/>
              <w:t>viên nang gelatin vào Liên minh</w:t>
            </w:r>
            <w:r w:rsidRPr="00B73D97">
              <w:t xml:space="preserve"> châu Âu</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lastRenderedPageBreak/>
              <w:t>Quy định đặt ra các điều kiện nhập khẩu đối với một số loại thực phẩm nhất định. Quy định này làm rõ các điều kiện đối với nguyên liệu thô được sử dụng để nhập khẩu vào Liên minh</w:t>
            </w:r>
            <w:r w:rsidRPr="00B73D97">
              <w:t xml:space="preserve"> châu Âu đối với</w:t>
            </w:r>
            <w:r w:rsidRPr="00444E81">
              <w:t xml:space="preserve"> một số sản phẩm có nguồn gốc từ động vật. </w:t>
            </w:r>
            <w:r w:rsidRPr="00B73D97">
              <w:t xml:space="preserve">Và </w:t>
            </w:r>
            <w:r w:rsidRPr="00444E81">
              <w:t>quy định này tạo điều kiện thuận lợi cho việc nhập khẩu một số viên nang gelatin có trong các sản phẩm tổng hợp</w:t>
            </w:r>
            <w:r w:rsidRPr="00B73D97">
              <w:t xml:space="preserve"> vào Liên minh châu Âu</w:t>
            </w:r>
            <w:r w:rsidRPr="00444E81">
              <w:t>.</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G/SPS/N/ARM/58</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TY</w:t>
            </w:r>
          </w:p>
        </w:tc>
        <w:tc>
          <w:tcPr>
            <w:tcW w:w="1276" w:type="dxa"/>
            <w:shd w:val="clear" w:color="auto" w:fill="FFFFFF"/>
            <w:vAlign w:val="center"/>
          </w:tcPr>
          <w:p w:rsidR="00F7770B" w:rsidRPr="00444E81" w:rsidRDefault="00F7770B" w:rsidP="00FE535C">
            <w:pPr>
              <w:jc w:val="center"/>
            </w:pPr>
            <w:r w:rsidRPr="00444E81">
              <w:t>Armenia</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22/8/2024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Dự thảo Sửa đổi Quyết định của Hội đồng Ủy ban Kinh tế Á-Âu số 140 ngày 23/9/2022</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Dự thảo quy định việc thay đổi ngày có hiệu lực để điều chỉnh việc lưu thông các công cụ chẩn đoán thú y trên lãnh thổ hải quan của Liên minh Kinh tế Á-Âu, được phê duyệt theo Quyết định của Hội đồng Ủy ban Kinh tế Á-Âu số 140 ngày 23/9/2022, cũng như điều chỉnh kỹ thuật và làm rõ các quy định này.</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G/SPS/N/THA/755</w:t>
            </w:r>
          </w:p>
        </w:tc>
        <w:tc>
          <w:tcPr>
            <w:tcW w:w="992" w:type="dxa"/>
            <w:shd w:val="clear" w:color="auto" w:fill="FFFFFF"/>
            <w:tcMar>
              <w:top w:w="30" w:type="dxa"/>
              <w:left w:w="45" w:type="dxa"/>
              <w:bottom w:w="30" w:type="dxa"/>
              <w:right w:w="45" w:type="dxa"/>
            </w:tcMar>
            <w:vAlign w:val="center"/>
          </w:tcPr>
          <w:p w:rsidR="00F7770B" w:rsidRPr="00F96ED7" w:rsidRDefault="00F7770B" w:rsidP="00FE535C">
            <w:pPr>
              <w:jc w:val="center"/>
            </w:pPr>
            <w:r w:rsidRPr="00444E81">
              <w:t>CT</w:t>
            </w:r>
            <w:r>
              <w:t>, BVTV</w:t>
            </w:r>
          </w:p>
        </w:tc>
        <w:tc>
          <w:tcPr>
            <w:tcW w:w="1276" w:type="dxa"/>
            <w:shd w:val="clear" w:color="auto" w:fill="FFFFFF"/>
            <w:vAlign w:val="center"/>
          </w:tcPr>
          <w:p w:rsidR="00F7770B" w:rsidRPr="00444E81" w:rsidRDefault="00F7770B" w:rsidP="00FE535C">
            <w:pPr>
              <w:jc w:val="center"/>
            </w:pPr>
            <w:r w:rsidRPr="00444E81">
              <w:t>Thái Lan</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21/8/2024</w:t>
            </w:r>
          </w:p>
        </w:tc>
        <w:tc>
          <w:tcPr>
            <w:tcW w:w="2976"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Bản dự thảo Thông báo của Bộ Y tế Công cộng, số … BE ….(....) Được ban hành theo Đạo luật Thực phẩm BE 2522 về "mứt, thạch và mứt cam".</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Thông báo của Bộ Y tế (Số 213) B.E 2543 (2000) được ban hành theo Luật An toàn thực phẩm B.E. 2522 liên quan đến mứt, thạch và mứt cam đóng kín cần được sửa đổi về các biện pháp và tiêu chuẩn chất lượng như sau:</w:t>
            </w:r>
          </w:p>
          <w:p w:rsidR="00F7770B" w:rsidRPr="00444E81" w:rsidRDefault="00F7770B" w:rsidP="00FE535C">
            <w:pPr>
              <w:jc w:val="both"/>
            </w:pPr>
            <w:r w:rsidRPr="00444E81">
              <w:t xml:space="preserve">1. </w:t>
            </w:r>
            <w:r w:rsidRPr="00B73D97">
              <w:t>Bãi bỏ t</w:t>
            </w:r>
            <w:r w:rsidRPr="00444E81">
              <w:t>hông báo của Bộ Y tế Công cộng, Số 213 B.E 2543 (2000) được ban hành theo Luật An toàn thực phẩm B.E. 2522 về mứt, thạch và mứt cam trong các bao bì kín, ngày 19 tháng 9 năm B.E. 2543 (2000) và thay thế bằng Thông báo (Dự thảo</w:t>
            </w:r>
            <w:r w:rsidRPr="00B73D97">
              <w:t xml:space="preserve"> này</w:t>
            </w:r>
            <w:r w:rsidRPr="00444E81">
              <w:t>) của MOPH.</w:t>
            </w:r>
          </w:p>
          <w:p w:rsidR="00F7770B" w:rsidRPr="00444E81" w:rsidRDefault="00F7770B" w:rsidP="00FE535C">
            <w:pPr>
              <w:jc w:val="both"/>
            </w:pPr>
            <w:r w:rsidRPr="00444E81">
              <w:t xml:space="preserve">2. </w:t>
            </w:r>
            <w:r w:rsidRPr="00C65FAA">
              <w:t>Sửa</w:t>
            </w:r>
            <w:r w:rsidRPr="00444E81">
              <w:t xml:space="preserve"> các định nghĩa và mở rộng phạm vi sản phẩm để bao gồm mứt, thạch, mứt cam, mứt từ nước trái cây khác và mứt thạch.</w:t>
            </w:r>
          </w:p>
          <w:p w:rsidR="00F7770B" w:rsidRPr="00444E81" w:rsidRDefault="00F7770B" w:rsidP="00FE535C">
            <w:pPr>
              <w:jc w:val="both"/>
            </w:pPr>
            <w:r w:rsidRPr="00444E81">
              <w:t>3. Quy định các thành phần cơ bản và các thành phần khác được phép.</w:t>
            </w:r>
          </w:p>
          <w:p w:rsidR="00F7770B" w:rsidRPr="00444E81" w:rsidRDefault="00F7770B" w:rsidP="00FE535C">
            <w:pPr>
              <w:jc w:val="both"/>
            </w:pPr>
            <w:r w:rsidRPr="00444E81">
              <w:t>4. Cải thiện tiêu chuẩn về hàm lượng chất rắn hòa tan.</w:t>
            </w:r>
          </w:p>
          <w:p w:rsidR="00F7770B" w:rsidRPr="00444E81" w:rsidRDefault="00F7770B" w:rsidP="00FE535C">
            <w:pPr>
              <w:jc w:val="both"/>
            </w:pPr>
            <w:r w:rsidRPr="00444E81">
              <w:t>5. Cải thiện tiêu chuẩn về hàm lượng trái cây.</w:t>
            </w:r>
          </w:p>
          <w:p w:rsidR="00F7770B" w:rsidRPr="00444E81" w:rsidRDefault="00F7770B" w:rsidP="00FE535C">
            <w:pPr>
              <w:jc w:val="both"/>
            </w:pPr>
            <w:r w:rsidRPr="00444E81">
              <w:t>6. Cải thiện tiêu chí an toàn vi sinh vật như nấm men, nấm mốc và vi sinh vật gây bệnh.</w:t>
            </w:r>
          </w:p>
          <w:p w:rsidR="00F7770B" w:rsidRPr="00B73D97" w:rsidRDefault="00F7770B" w:rsidP="00FE535C">
            <w:pPr>
              <w:jc w:val="both"/>
            </w:pPr>
            <w:r w:rsidRPr="00444E81">
              <w:t>7. Quy định về nhãn mác cho mứt, thạch và mứt cam.</w:t>
            </w:r>
          </w:p>
        </w:tc>
      </w:tr>
      <w:tr w:rsidR="00F7770B" w:rsidRPr="00444E81" w:rsidTr="00FE535C">
        <w:trPr>
          <w:trHeight w:val="283"/>
        </w:trPr>
        <w:tc>
          <w:tcPr>
            <w:tcW w:w="709" w:type="dxa"/>
            <w:shd w:val="clear" w:color="auto" w:fill="FFFFFF"/>
            <w:tcMar>
              <w:top w:w="30" w:type="dxa"/>
              <w:left w:w="45" w:type="dxa"/>
              <w:bottom w:w="30" w:type="dxa"/>
              <w:right w:w="45" w:type="dxa"/>
            </w:tcMar>
            <w:vAlign w:val="center"/>
          </w:tcPr>
          <w:p w:rsidR="00F7770B" w:rsidRPr="00444E81" w:rsidRDefault="00F7770B" w:rsidP="00FE535C">
            <w:pPr>
              <w:numPr>
                <w:ilvl w:val="0"/>
                <w:numId w:val="62"/>
              </w:numPr>
              <w:spacing w:after="160" w:line="256" w:lineRule="auto"/>
              <w:jc w:val="both"/>
            </w:pPr>
          </w:p>
        </w:tc>
        <w:tc>
          <w:tcPr>
            <w:tcW w:w="255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G/SPS/N/EU/790</w:t>
            </w:r>
          </w:p>
        </w:tc>
        <w:tc>
          <w:tcPr>
            <w:tcW w:w="992"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ATTP, BVTV</w:t>
            </w:r>
          </w:p>
        </w:tc>
        <w:tc>
          <w:tcPr>
            <w:tcW w:w="1276" w:type="dxa"/>
            <w:shd w:val="clear" w:color="auto" w:fill="FFFFFF"/>
            <w:vAlign w:val="center"/>
          </w:tcPr>
          <w:p w:rsidR="00F7770B" w:rsidRPr="00444E81" w:rsidRDefault="00F7770B" w:rsidP="00FE535C">
            <w:pPr>
              <w:jc w:val="center"/>
            </w:pPr>
            <w:r w:rsidRPr="00444E81">
              <w:t>Liên minh Châu Âu</w:t>
            </w:r>
          </w:p>
        </w:tc>
        <w:tc>
          <w:tcPr>
            <w:tcW w:w="1276" w:type="dxa"/>
            <w:shd w:val="clear" w:color="auto" w:fill="FFFFFF"/>
            <w:tcMar>
              <w:top w:w="30" w:type="dxa"/>
              <w:left w:w="45" w:type="dxa"/>
              <w:bottom w:w="30" w:type="dxa"/>
              <w:right w:w="45" w:type="dxa"/>
            </w:tcMar>
            <w:vAlign w:val="center"/>
          </w:tcPr>
          <w:p w:rsidR="00F7770B" w:rsidRPr="00444E81" w:rsidRDefault="00F7770B" w:rsidP="00FE535C">
            <w:pPr>
              <w:jc w:val="center"/>
            </w:pPr>
            <w:r w:rsidRPr="00444E81">
              <w:t>21/8/2024</w:t>
            </w:r>
          </w:p>
        </w:tc>
        <w:tc>
          <w:tcPr>
            <w:tcW w:w="2976" w:type="dxa"/>
            <w:shd w:val="clear" w:color="auto" w:fill="FFFFFF"/>
            <w:tcMar>
              <w:top w:w="30" w:type="dxa"/>
              <w:left w:w="45" w:type="dxa"/>
              <w:bottom w:w="30" w:type="dxa"/>
              <w:right w:w="45" w:type="dxa"/>
            </w:tcMar>
            <w:vAlign w:val="center"/>
          </w:tcPr>
          <w:p w:rsidR="00F7770B" w:rsidRPr="00B73D97" w:rsidRDefault="00F7770B" w:rsidP="00FE535C">
            <w:pPr>
              <w:jc w:val="both"/>
            </w:pPr>
            <w:r w:rsidRPr="00444E81">
              <w:t>Dự thảo Quy định về việc không gia hạn phê duyệt hoạt chất ritosulfuron, theo Quy định (EC) số 1107/2009 của Nghị viện châu Âu và Hội đồng, và sửa đổi Quy định (EU) số 540/2011</w:t>
            </w:r>
          </w:p>
        </w:tc>
        <w:tc>
          <w:tcPr>
            <w:tcW w:w="5529" w:type="dxa"/>
            <w:shd w:val="clear" w:color="auto" w:fill="FFFFFF"/>
            <w:tcMar>
              <w:top w:w="30" w:type="dxa"/>
              <w:left w:w="45" w:type="dxa"/>
              <w:bottom w:w="30" w:type="dxa"/>
              <w:right w:w="45" w:type="dxa"/>
            </w:tcMar>
            <w:vAlign w:val="center"/>
          </w:tcPr>
          <w:p w:rsidR="00F7770B" w:rsidRPr="00444E81" w:rsidRDefault="00F7770B" w:rsidP="00FE535C">
            <w:pPr>
              <w:jc w:val="both"/>
            </w:pPr>
            <w:r w:rsidRPr="00444E81">
              <w:t>Dự thảo quy định về việc phê duyệt hoạt chất tritosulfuron không được gia hạn theo Quy định (EC) số 1107/2009. Các quốc gia thành viên Liên minh Châu Âu sẽ thu hồi giấy phép cho các sản phẩm bảo vệ thực vật có chứa hoạt chất tritosulfuron.</w:t>
            </w:r>
          </w:p>
          <w:p w:rsidR="00F7770B" w:rsidRPr="00444E81" w:rsidRDefault="00F7770B" w:rsidP="00FE535C">
            <w:pPr>
              <w:jc w:val="both"/>
            </w:pPr>
            <w:r w:rsidRPr="00C65FAA">
              <w:t>T</w:t>
            </w:r>
            <w:r w:rsidRPr="00444E81">
              <w:t>heo Quy định (EC) số 1107/2009 (liên quan đến việc đưa các sản phẩm bảo vệ thực vật ra thị trường)</w:t>
            </w:r>
            <w:r w:rsidRPr="00C65FAA">
              <w:t xml:space="preserve"> đ</w:t>
            </w:r>
            <w:r w:rsidRPr="00444E81">
              <w:t xml:space="preserve">ể một hoạt chất được phê duyệt, chất đó phải được chứng minh không gây hại cho sức khỏe con người, sức khỏe động </w:t>
            </w:r>
            <w:r w:rsidRPr="00444E81">
              <w:lastRenderedPageBreak/>
              <w:t>vật hoặc môi trường. Các tiêu chí được liệt kê trong Điều 4 của Quy định (và cũng được nêu chi tiết trong Phụ lục II của Quy định) phải đáp ứng để được phê duyệt.</w:t>
            </w:r>
          </w:p>
          <w:p w:rsidR="00F7770B" w:rsidRPr="00444E81" w:rsidRDefault="00F7770B" w:rsidP="00FE535C">
            <w:pPr>
              <w:jc w:val="both"/>
            </w:pPr>
            <w:r w:rsidRPr="00444E81">
              <w:t>Trong quá trình đánh giá đối với tritosulfuron, các điều kiện trên không được đáp ứng. Hơn nữa, kết quả đánh giá rủi ro như được ghi trong Kết luận của EFSA xác định tình trạng ô nhiễm nước ngầm do chất chuyển hóa ở mức có khả năng vượt quá giới hạn quy định là 0,1 ug/L.</w:t>
            </w:r>
          </w:p>
          <w:p w:rsidR="00F7770B" w:rsidRPr="00444E81" w:rsidRDefault="00F7770B" w:rsidP="00FE535C">
            <w:pPr>
              <w:jc w:val="both"/>
            </w:pPr>
            <w:r w:rsidRPr="00444E81">
              <w:t xml:space="preserve">Do đó </w:t>
            </w:r>
            <w:r w:rsidRPr="00B73D97">
              <w:t>c</w:t>
            </w:r>
            <w:r w:rsidRPr="00444E81">
              <w:t xml:space="preserve">ác quốc gia thành viên </w:t>
            </w:r>
            <w:r w:rsidRPr="00B73D97">
              <w:t>L</w:t>
            </w:r>
            <w:r w:rsidRPr="00444E81">
              <w:t xml:space="preserve">iên minh </w:t>
            </w:r>
            <w:r w:rsidRPr="00B73D97">
              <w:t xml:space="preserve">minh châu Âu </w:t>
            </w:r>
            <w:r w:rsidRPr="00444E81">
              <w:t xml:space="preserve"> thu hồi các sản phẩm bảo vệ thực vật hiện có chứa tritosulfuron chậm nhất là 6 tháng kể từ ngày có hiệu lực. Thời hạn gia hạn theo Điều 46 của Quy định (EC) số 1107/2009 sẽ hết hạn chậm nhất là 12 tháng kể từ ngày có hiệu lực (cho phép sử dụng một mùa cuối cùng).</w:t>
            </w:r>
          </w:p>
        </w:tc>
      </w:tr>
    </w:tbl>
    <w:p w:rsidR="00F7770B" w:rsidRDefault="00F7770B"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CF6A34" w:rsidRDefault="00CF6A34" w:rsidP="00CF6A34">
      <w:pPr>
        <w:ind w:left="426"/>
        <w:jc w:val="center"/>
        <w:rPr>
          <w:b/>
          <w:bCs/>
          <w:sz w:val="28"/>
          <w:szCs w:val="28"/>
          <w:lang w:val="vi-VN"/>
        </w:rPr>
      </w:pPr>
      <w:r w:rsidRPr="003E1564">
        <w:rPr>
          <w:b/>
          <w:bCs/>
          <w:sz w:val="28"/>
          <w:szCs w:val="28"/>
          <w:lang w:val="vi-VN"/>
        </w:rPr>
        <w:t>B. DANH SÁCH CÁC QUY ĐỊNH VỀ SPS ĐÃ CÓ HIỆU LỰC</w:t>
      </w:r>
    </w:p>
    <w:p w:rsidR="00CF6A34" w:rsidRDefault="00CF6A34" w:rsidP="00CF6A34">
      <w:pPr>
        <w:ind w:left="426"/>
        <w:rPr>
          <w:b/>
          <w:bCs/>
          <w:sz w:val="28"/>
          <w:szCs w:val="28"/>
          <w:lang w:val="vi-VN"/>
        </w:rPr>
      </w:pPr>
    </w:p>
    <w:tbl>
      <w:tblPr>
        <w:tblW w:w="152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718"/>
        <w:gridCol w:w="2268"/>
        <w:gridCol w:w="993"/>
        <w:gridCol w:w="1134"/>
        <w:gridCol w:w="1275"/>
        <w:gridCol w:w="3292"/>
        <w:gridCol w:w="5554"/>
      </w:tblGrid>
      <w:tr w:rsidR="00CF6A34" w:rsidRPr="0004197E" w:rsidTr="00207D1F">
        <w:trPr>
          <w:jc w:val="center"/>
        </w:trPr>
        <w:tc>
          <w:tcPr>
            <w:tcW w:w="718" w:type="dxa"/>
            <w:shd w:val="clear" w:color="auto" w:fill="EEEEEE"/>
            <w:vAlign w:val="center"/>
          </w:tcPr>
          <w:p w:rsidR="00CF6A34" w:rsidRPr="004C4F32" w:rsidRDefault="00CF6A34" w:rsidP="00207D1F">
            <w:pPr>
              <w:jc w:val="center"/>
              <w:rPr>
                <w:b/>
                <w:bCs/>
              </w:rPr>
            </w:pPr>
            <w:r w:rsidRPr="004C4F32">
              <w:rPr>
                <w:b/>
                <w:bCs/>
                <w:color w:val="000000"/>
              </w:rPr>
              <w:t>STT</w:t>
            </w:r>
          </w:p>
        </w:tc>
        <w:tc>
          <w:tcPr>
            <w:tcW w:w="2268" w:type="dxa"/>
            <w:shd w:val="clear" w:color="auto" w:fill="EEEEEE"/>
            <w:tcMar>
              <w:top w:w="75" w:type="dxa"/>
              <w:left w:w="75" w:type="dxa"/>
              <w:bottom w:w="75" w:type="dxa"/>
              <w:right w:w="75" w:type="dxa"/>
            </w:tcMar>
            <w:vAlign w:val="center"/>
            <w:hideMark/>
          </w:tcPr>
          <w:p w:rsidR="00CF6A34" w:rsidRPr="004C4F32" w:rsidRDefault="00CF6A34" w:rsidP="00207D1F">
            <w:pPr>
              <w:jc w:val="center"/>
              <w:rPr>
                <w:b/>
                <w:bCs/>
              </w:rPr>
            </w:pPr>
            <w:r w:rsidRPr="004C4F32">
              <w:rPr>
                <w:b/>
                <w:bCs/>
              </w:rPr>
              <w:t>Mã WTO</w:t>
            </w:r>
          </w:p>
        </w:tc>
        <w:tc>
          <w:tcPr>
            <w:tcW w:w="993" w:type="dxa"/>
            <w:shd w:val="clear" w:color="auto" w:fill="EEEEEE"/>
            <w:vAlign w:val="center"/>
          </w:tcPr>
          <w:p w:rsidR="00CF6A34" w:rsidRPr="004C4F32" w:rsidRDefault="00CF6A34" w:rsidP="00207D1F">
            <w:pPr>
              <w:jc w:val="center"/>
              <w:rPr>
                <w:b/>
                <w:bCs/>
              </w:rPr>
            </w:pPr>
            <w:r w:rsidRPr="004C4F32">
              <w:rPr>
                <w:b/>
                <w:bCs/>
              </w:rPr>
              <w:t>Lĩnh vực</w:t>
            </w:r>
          </w:p>
        </w:tc>
        <w:tc>
          <w:tcPr>
            <w:tcW w:w="1134" w:type="dxa"/>
            <w:shd w:val="clear" w:color="auto" w:fill="EEEEEE"/>
            <w:vAlign w:val="center"/>
          </w:tcPr>
          <w:p w:rsidR="00CF6A34" w:rsidRPr="004C4F32" w:rsidRDefault="00CF6A34" w:rsidP="00207D1F">
            <w:pPr>
              <w:ind w:left="-23"/>
              <w:jc w:val="center"/>
              <w:rPr>
                <w:b/>
                <w:bCs/>
              </w:rPr>
            </w:pPr>
            <w:r w:rsidRPr="004C4F32">
              <w:rPr>
                <w:b/>
                <w:bCs/>
              </w:rPr>
              <w:t>Quốc gia/ khu vực</w:t>
            </w:r>
          </w:p>
        </w:tc>
        <w:tc>
          <w:tcPr>
            <w:tcW w:w="1275" w:type="dxa"/>
            <w:shd w:val="clear" w:color="auto" w:fill="EEEEEE"/>
            <w:tcMar>
              <w:top w:w="75" w:type="dxa"/>
              <w:left w:w="75" w:type="dxa"/>
              <w:bottom w:w="75" w:type="dxa"/>
              <w:right w:w="75" w:type="dxa"/>
            </w:tcMar>
            <w:vAlign w:val="center"/>
            <w:hideMark/>
          </w:tcPr>
          <w:p w:rsidR="00CF6A34" w:rsidRPr="004C4F32" w:rsidRDefault="00CF6A34" w:rsidP="00207D1F">
            <w:pPr>
              <w:jc w:val="center"/>
              <w:rPr>
                <w:b/>
                <w:bCs/>
              </w:rPr>
            </w:pPr>
            <w:r w:rsidRPr="004C4F32">
              <w:rPr>
                <w:b/>
                <w:bCs/>
              </w:rPr>
              <w:t>Ngày thông báo</w:t>
            </w:r>
          </w:p>
        </w:tc>
        <w:tc>
          <w:tcPr>
            <w:tcW w:w="3292" w:type="dxa"/>
            <w:shd w:val="clear" w:color="auto" w:fill="EEEEEE"/>
            <w:tcMar>
              <w:top w:w="75" w:type="dxa"/>
              <w:left w:w="75" w:type="dxa"/>
              <w:bottom w:w="75" w:type="dxa"/>
              <w:right w:w="75" w:type="dxa"/>
            </w:tcMar>
            <w:vAlign w:val="center"/>
            <w:hideMark/>
          </w:tcPr>
          <w:p w:rsidR="00CF6A34" w:rsidRPr="004C4F32" w:rsidRDefault="00CF6A34" w:rsidP="00207D1F">
            <w:pPr>
              <w:jc w:val="center"/>
              <w:rPr>
                <w:b/>
                <w:bCs/>
              </w:rPr>
            </w:pPr>
            <w:r w:rsidRPr="004C4F32">
              <w:rPr>
                <w:b/>
                <w:bCs/>
              </w:rPr>
              <w:t>Tiêu đề</w:t>
            </w:r>
          </w:p>
        </w:tc>
        <w:tc>
          <w:tcPr>
            <w:tcW w:w="5554" w:type="dxa"/>
            <w:shd w:val="clear" w:color="auto" w:fill="EEEEEE"/>
            <w:tcMar>
              <w:top w:w="75" w:type="dxa"/>
              <w:left w:w="75" w:type="dxa"/>
              <w:bottom w:w="75" w:type="dxa"/>
              <w:right w:w="75" w:type="dxa"/>
            </w:tcMar>
            <w:vAlign w:val="center"/>
          </w:tcPr>
          <w:p w:rsidR="00CF6A34" w:rsidRPr="004C4F32" w:rsidRDefault="00CF6A34" w:rsidP="00207D1F">
            <w:pPr>
              <w:jc w:val="center"/>
              <w:rPr>
                <w:b/>
                <w:bCs/>
              </w:rPr>
            </w:pPr>
            <w:r w:rsidRPr="004C4F32">
              <w:rPr>
                <w:b/>
                <w:bCs/>
              </w:rPr>
              <w:t>Nội dung</w:t>
            </w:r>
          </w:p>
        </w:tc>
      </w:tr>
      <w:tr w:rsidR="00CF6A34" w:rsidRPr="0004197E" w:rsidTr="00207D1F">
        <w:trPr>
          <w:jc w:val="center"/>
        </w:trPr>
        <w:tc>
          <w:tcPr>
            <w:tcW w:w="718" w:type="dxa"/>
            <w:shd w:val="clear" w:color="auto" w:fill="FFFFFF"/>
            <w:vAlign w:val="center"/>
          </w:tcPr>
          <w:p w:rsidR="00CF6A34" w:rsidRPr="004C4F32" w:rsidRDefault="00CF6A34" w:rsidP="00207D1F">
            <w:pPr>
              <w:jc w:val="center"/>
            </w:pPr>
            <w:r w:rsidRPr="004C4F32">
              <w:rPr>
                <w:color w:val="000000"/>
              </w:rPr>
              <w:t>1</w:t>
            </w:r>
          </w:p>
        </w:tc>
        <w:tc>
          <w:tcPr>
            <w:tcW w:w="2268" w:type="dxa"/>
            <w:shd w:val="clear" w:color="auto" w:fill="FFFFFF"/>
            <w:tcMar>
              <w:top w:w="60" w:type="dxa"/>
              <w:left w:w="60" w:type="dxa"/>
              <w:bottom w:w="60" w:type="dxa"/>
              <w:right w:w="60" w:type="dxa"/>
            </w:tcMar>
            <w:vAlign w:val="center"/>
          </w:tcPr>
          <w:p w:rsidR="00CF6A34" w:rsidRPr="004C4F32" w:rsidRDefault="00CF6A34" w:rsidP="00207D1F">
            <w:pPr>
              <w:jc w:val="center"/>
            </w:pPr>
            <w:r w:rsidRPr="004C4F32">
              <w:t>G/SPS/N/MEX/439</w:t>
            </w:r>
            <w:r w:rsidRPr="004C4F32">
              <w:br/>
              <w:t>/Add.1</w:t>
            </w:r>
          </w:p>
        </w:tc>
        <w:tc>
          <w:tcPr>
            <w:tcW w:w="993" w:type="dxa"/>
            <w:shd w:val="clear" w:color="auto" w:fill="FFFFFF"/>
            <w:vAlign w:val="center"/>
          </w:tcPr>
          <w:p w:rsidR="00CF6A34" w:rsidRPr="004C4F32" w:rsidRDefault="00CF6A34" w:rsidP="00207D1F">
            <w:pPr>
              <w:jc w:val="center"/>
            </w:pPr>
            <w:r w:rsidRPr="004C4F32">
              <w:t>BVTV</w:t>
            </w:r>
          </w:p>
        </w:tc>
        <w:tc>
          <w:tcPr>
            <w:tcW w:w="1134" w:type="dxa"/>
            <w:shd w:val="clear" w:color="auto" w:fill="FFFFFF"/>
            <w:vAlign w:val="center"/>
          </w:tcPr>
          <w:p w:rsidR="00CF6A34" w:rsidRPr="004C4F32" w:rsidRDefault="00CF6A34" w:rsidP="00207D1F">
            <w:pPr>
              <w:jc w:val="center"/>
            </w:pPr>
            <w:r w:rsidRPr="004C4F32">
              <w:t>Mexico</w:t>
            </w:r>
          </w:p>
        </w:tc>
        <w:tc>
          <w:tcPr>
            <w:tcW w:w="1275" w:type="dxa"/>
            <w:shd w:val="clear" w:color="auto" w:fill="FFFFFF"/>
            <w:tcMar>
              <w:top w:w="60" w:type="dxa"/>
              <w:left w:w="60" w:type="dxa"/>
              <w:bottom w:w="60" w:type="dxa"/>
              <w:right w:w="60" w:type="dxa"/>
            </w:tcMar>
            <w:vAlign w:val="center"/>
          </w:tcPr>
          <w:p w:rsidR="00CF6A34" w:rsidRPr="004C4F32" w:rsidRDefault="00CF6A34" w:rsidP="00207D1F">
            <w:pPr>
              <w:jc w:val="center"/>
            </w:pPr>
            <w:r w:rsidRPr="004C4F32">
              <w:t>20/9/2024</w:t>
            </w:r>
          </w:p>
        </w:tc>
        <w:tc>
          <w:tcPr>
            <w:tcW w:w="3292" w:type="dxa"/>
            <w:shd w:val="clear" w:color="auto" w:fill="FFFFFF"/>
            <w:tcMar>
              <w:top w:w="60" w:type="dxa"/>
              <w:left w:w="60" w:type="dxa"/>
              <w:bottom w:w="60" w:type="dxa"/>
              <w:right w:w="60" w:type="dxa"/>
            </w:tcMar>
            <w:vAlign w:val="center"/>
          </w:tcPr>
          <w:p w:rsidR="00CF6A34" w:rsidRPr="004C4F32" w:rsidRDefault="00CF6A34" w:rsidP="00207D1F">
            <w:r w:rsidRPr="004C4F32">
              <w:t>Yêu cầu kiểm dịch thực vật đối với việc nhập khẩu hạt cà phê (</w:t>
            </w:r>
            <w:r w:rsidRPr="004C4F32">
              <w:rPr>
                <w:i/>
                <w:iCs/>
              </w:rPr>
              <w:t>Coffea arabica)</w:t>
            </w:r>
            <w:r w:rsidRPr="004C4F32">
              <w:t xml:space="preserve"> dùng trong công nghiệp</w:t>
            </w:r>
          </w:p>
        </w:tc>
        <w:tc>
          <w:tcPr>
            <w:tcW w:w="5554" w:type="dxa"/>
            <w:shd w:val="clear" w:color="auto" w:fill="FFFFFF"/>
            <w:tcMar>
              <w:top w:w="60" w:type="dxa"/>
              <w:left w:w="60" w:type="dxa"/>
              <w:bottom w:w="60" w:type="dxa"/>
              <w:right w:w="60" w:type="dxa"/>
            </w:tcMar>
            <w:vAlign w:val="center"/>
          </w:tcPr>
          <w:p w:rsidR="00CF6A34" w:rsidRPr="004C4F32" w:rsidRDefault="00CF6A34" w:rsidP="00207D1F">
            <w:pPr>
              <w:jc w:val="both"/>
            </w:pPr>
            <w:r w:rsidRPr="004C4F32">
              <w:t xml:space="preserve">Dự thảo trong thông báo G/SPS/N/MEX/439 ngày 21/03/2024 về việc sửa đổi các yêu cầu kiểm dịch thực vật đối với việc nhập khẩu hạt cà phê </w:t>
            </w:r>
            <w:r w:rsidRPr="004C4F32">
              <w:rPr>
                <w:i/>
                <w:iCs/>
              </w:rPr>
              <w:t>Coffea arabica</w:t>
            </w:r>
            <w:r w:rsidRPr="004C4F32">
              <w:t xml:space="preserve"> từ một số quốc gia trong đó có Việt Nam vào Mexico để sử dụng trong công nghiệp đã được thông qua</w:t>
            </w:r>
          </w:p>
        </w:tc>
      </w:tr>
      <w:tr w:rsidR="00CF6A34" w:rsidRPr="0004197E" w:rsidTr="00207D1F">
        <w:trPr>
          <w:jc w:val="center"/>
        </w:trPr>
        <w:tc>
          <w:tcPr>
            <w:tcW w:w="718" w:type="dxa"/>
            <w:shd w:val="clear" w:color="auto" w:fill="FFFFFF"/>
            <w:vAlign w:val="center"/>
          </w:tcPr>
          <w:p w:rsidR="00CF6A34" w:rsidRPr="004C4F32" w:rsidRDefault="00CF6A34" w:rsidP="00207D1F">
            <w:pPr>
              <w:jc w:val="center"/>
            </w:pPr>
            <w:r w:rsidRPr="004C4F32">
              <w:rPr>
                <w:color w:val="000000"/>
              </w:rPr>
              <w:t>2</w:t>
            </w:r>
          </w:p>
        </w:tc>
        <w:tc>
          <w:tcPr>
            <w:tcW w:w="2268" w:type="dxa"/>
            <w:shd w:val="clear" w:color="auto" w:fill="FFFFFF"/>
            <w:tcMar>
              <w:top w:w="60" w:type="dxa"/>
              <w:left w:w="60" w:type="dxa"/>
              <w:bottom w:w="60" w:type="dxa"/>
              <w:right w:w="60" w:type="dxa"/>
            </w:tcMar>
            <w:vAlign w:val="center"/>
          </w:tcPr>
          <w:p w:rsidR="00CF6A34" w:rsidRPr="004C4F32" w:rsidRDefault="00CF6A34" w:rsidP="00207D1F">
            <w:pPr>
              <w:jc w:val="center"/>
            </w:pPr>
            <w:r w:rsidRPr="004C4F32">
              <w:t>G/SPS/N/MEX/441</w:t>
            </w:r>
            <w:r w:rsidRPr="004C4F32">
              <w:br/>
              <w:t>/Add.1</w:t>
            </w:r>
          </w:p>
        </w:tc>
        <w:tc>
          <w:tcPr>
            <w:tcW w:w="993" w:type="dxa"/>
            <w:shd w:val="clear" w:color="auto" w:fill="FFFFFF"/>
            <w:vAlign w:val="center"/>
          </w:tcPr>
          <w:p w:rsidR="00CF6A34" w:rsidRPr="004C4F32" w:rsidRDefault="00CF6A34" w:rsidP="00207D1F">
            <w:pPr>
              <w:jc w:val="center"/>
            </w:pPr>
            <w:r w:rsidRPr="004C4F32">
              <w:t>BVTV</w:t>
            </w:r>
          </w:p>
        </w:tc>
        <w:tc>
          <w:tcPr>
            <w:tcW w:w="1134" w:type="dxa"/>
            <w:shd w:val="clear" w:color="auto" w:fill="FFFFFF"/>
            <w:vAlign w:val="center"/>
          </w:tcPr>
          <w:p w:rsidR="00CF6A34" w:rsidRPr="004C4F32" w:rsidRDefault="00CF6A34" w:rsidP="00207D1F">
            <w:pPr>
              <w:jc w:val="center"/>
            </w:pPr>
            <w:r w:rsidRPr="004C4F32">
              <w:t>Mexico</w:t>
            </w:r>
          </w:p>
        </w:tc>
        <w:tc>
          <w:tcPr>
            <w:tcW w:w="1275" w:type="dxa"/>
            <w:shd w:val="clear" w:color="auto" w:fill="FFFFFF"/>
            <w:tcMar>
              <w:top w:w="60" w:type="dxa"/>
              <w:left w:w="60" w:type="dxa"/>
              <w:bottom w:w="60" w:type="dxa"/>
              <w:right w:w="60" w:type="dxa"/>
            </w:tcMar>
            <w:vAlign w:val="center"/>
          </w:tcPr>
          <w:p w:rsidR="00CF6A34" w:rsidRPr="004C4F32" w:rsidRDefault="00CF6A34" w:rsidP="00207D1F">
            <w:pPr>
              <w:jc w:val="center"/>
            </w:pPr>
            <w:r w:rsidRPr="004C4F32">
              <w:t>20/9/2024</w:t>
            </w:r>
          </w:p>
        </w:tc>
        <w:tc>
          <w:tcPr>
            <w:tcW w:w="3292" w:type="dxa"/>
            <w:shd w:val="clear" w:color="auto" w:fill="FFFFFF"/>
            <w:tcMar>
              <w:top w:w="60" w:type="dxa"/>
              <w:left w:w="60" w:type="dxa"/>
              <w:bottom w:w="60" w:type="dxa"/>
              <w:right w:w="60" w:type="dxa"/>
            </w:tcMar>
            <w:vAlign w:val="center"/>
          </w:tcPr>
          <w:p w:rsidR="00CF6A34" w:rsidRPr="004C4F32" w:rsidRDefault="00CF6A34" w:rsidP="00207D1F">
            <w:r w:rsidRPr="004C4F32">
              <w:t xml:space="preserve">Yêu cầu kiểm dịch thực vật đối với việc nhập khẩu hạt cà phê </w:t>
            </w:r>
            <w:r w:rsidRPr="004C4F32">
              <w:rPr>
                <w:i/>
                <w:iCs/>
              </w:rPr>
              <w:t xml:space="preserve">(Coffea canephora) </w:t>
            </w:r>
            <w:r w:rsidRPr="004C4F32">
              <w:t>dùng trong công nghiệp</w:t>
            </w:r>
          </w:p>
        </w:tc>
        <w:tc>
          <w:tcPr>
            <w:tcW w:w="5554" w:type="dxa"/>
            <w:shd w:val="clear" w:color="auto" w:fill="FFFFFF"/>
            <w:tcMar>
              <w:top w:w="60" w:type="dxa"/>
              <w:left w:w="60" w:type="dxa"/>
              <w:bottom w:w="60" w:type="dxa"/>
              <w:right w:w="60" w:type="dxa"/>
            </w:tcMar>
            <w:vAlign w:val="center"/>
          </w:tcPr>
          <w:p w:rsidR="00CF6A34" w:rsidRPr="004C4F32" w:rsidRDefault="00CF6A34" w:rsidP="00207D1F">
            <w:pPr>
              <w:jc w:val="both"/>
              <w:rPr>
                <w:noProof/>
              </w:rPr>
            </w:pPr>
            <w:r w:rsidRPr="004C4F32">
              <w:t xml:space="preserve">Dự thảo trong thông báo G/SPS/N/MEX/441 ngày 21/03/2024 về việc sửa đổi các yêu cầu kiểm dịch thực vật đối với việc nhập khẩu hạt cà phê </w:t>
            </w:r>
            <w:r w:rsidRPr="004C4F32">
              <w:rPr>
                <w:i/>
                <w:iCs/>
              </w:rPr>
              <w:t xml:space="preserve">(Coffea canephora) </w:t>
            </w:r>
            <w:r w:rsidRPr="004C4F32">
              <w:t>từ một số quốc gia trong đó có Việt Nam vào Mexico để sử dụng trong công nghiệp đã được thông qua</w:t>
            </w:r>
          </w:p>
        </w:tc>
      </w:tr>
      <w:tr w:rsidR="00CF6A34" w:rsidRPr="0004197E" w:rsidTr="00207D1F">
        <w:trPr>
          <w:jc w:val="center"/>
        </w:trPr>
        <w:tc>
          <w:tcPr>
            <w:tcW w:w="718"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rPr>
                <w:color w:val="000000"/>
              </w:rPr>
              <w:t>3</w:t>
            </w:r>
          </w:p>
        </w:tc>
        <w:tc>
          <w:tcPr>
            <w:tcW w:w="2268"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center"/>
            </w:pPr>
            <w:r w:rsidRPr="004C4F32">
              <w:t>G/SPS/N/TPKM/629</w:t>
            </w:r>
            <w:r w:rsidRPr="004C4F32">
              <w:br/>
              <w:t>/Add.1</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TY, BVTV, CLCB</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Đài Loan</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center"/>
            </w:pPr>
            <w:r w:rsidRPr="004C4F32">
              <w:t>19/9/2024</w:t>
            </w:r>
          </w:p>
        </w:tc>
        <w:tc>
          <w:tcPr>
            <w:tcW w:w="3292"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r w:rsidRPr="004C4F32">
              <w:t>Phân loại 07 mã CCC làm thực phẩm phải đăng ký kiểm tra với Cục Quản lý Thực phẩm và Dược phẩm, Bộ Y tế và Phúc lợi</w:t>
            </w:r>
          </w:p>
        </w:tc>
        <w:tc>
          <w:tcPr>
            <w:tcW w:w="5554"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both"/>
            </w:pPr>
            <w:r w:rsidRPr="004C4F32">
              <w:t>Dự thảo trong thông báo số G/SPS/N/TPKM/629 ngày 19/6/2024 về Các nhà nhập khẩu phải đăng ký kiểm tra với Cục Quản lý Thực phẩm và Dược phẩm, Bộ Y tế và Phúc lợi các hàng hóa được phân loại theo 7 mã CCC dưới đây nếu chúng được sử dụng cho thực phẩm. Đã được thông qua</w:t>
            </w:r>
          </w:p>
        </w:tc>
      </w:tr>
      <w:tr w:rsidR="00CF6A34" w:rsidRPr="0004197E" w:rsidTr="00207D1F">
        <w:trPr>
          <w:jc w:val="center"/>
        </w:trPr>
        <w:tc>
          <w:tcPr>
            <w:tcW w:w="718"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rPr>
                <w:color w:val="000000"/>
              </w:rPr>
              <w:t>4</w:t>
            </w:r>
          </w:p>
        </w:tc>
        <w:tc>
          <w:tcPr>
            <w:tcW w:w="2268"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center"/>
            </w:pPr>
            <w:r w:rsidRPr="004C4F32">
              <w:t>G/SPS/N/AUS/570</w:t>
            </w:r>
            <w:r w:rsidRPr="004C4F32">
              <w:br/>
              <w:t>/Add.2</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BVTV</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Úc</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center"/>
            </w:pPr>
            <w:r w:rsidRPr="004C4F32">
              <w:t>19/9/2024</w:t>
            </w:r>
          </w:p>
        </w:tc>
        <w:tc>
          <w:tcPr>
            <w:tcW w:w="3292"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r w:rsidRPr="004C4F32">
              <w:t>Dự thảo báo cáo về yêu cầu nhập khẩu an toàn sinh học đối với chanh dây từ Việt Nam</w:t>
            </w:r>
          </w:p>
        </w:tc>
        <w:tc>
          <w:tcPr>
            <w:tcW w:w="5554"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both"/>
            </w:pPr>
            <w:r w:rsidRPr="004C4F32">
              <w:t>Úc đã công bố các điều kiện nhập khẩu chanh dây tươi từ Việt Nam để tiêu thụ trên thị trường. Cụ thể, Úc và Việt Nam đã thống nhất sử dụng chiếu xạ như một biện pháp kiểm dịch thực vật trước khi xuất khẩu để quản lý ruồi giấm, rệp sáp, rệp vảy và nhện đỏ để đạt được mức độ bảo vệ phù hợp.</w:t>
            </w:r>
          </w:p>
        </w:tc>
      </w:tr>
      <w:tr w:rsidR="00CF6A34" w:rsidRPr="0004197E" w:rsidTr="00207D1F">
        <w:trPr>
          <w:jc w:val="center"/>
        </w:trPr>
        <w:tc>
          <w:tcPr>
            <w:tcW w:w="718"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rPr>
                <w:color w:val="000000"/>
              </w:rPr>
              <w:t>5</w:t>
            </w:r>
          </w:p>
        </w:tc>
        <w:tc>
          <w:tcPr>
            <w:tcW w:w="2268"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center"/>
            </w:pPr>
            <w:r w:rsidRPr="004C4F32">
              <w:t>G/SPS/N/TPKM/624</w:t>
            </w:r>
            <w:r w:rsidRPr="004C4F32">
              <w:br/>
              <w:t>/Add.1</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ATTP, TY, BVTV, CT, CLCB</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Đài Loan</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center"/>
            </w:pPr>
            <w:r w:rsidRPr="004C4F32">
              <w:t>11/9/2024</w:t>
            </w:r>
          </w:p>
        </w:tc>
        <w:tc>
          <w:tcPr>
            <w:tcW w:w="3292"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r w:rsidRPr="004C4F32">
              <w:t>Dự thảo Tiêu chuẩn vệ sinh đối với các hoạt chất được phép sử dung để làm sạch thực phẩm</w:t>
            </w:r>
          </w:p>
        </w:tc>
        <w:tc>
          <w:tcPr>
            <w:tcW w:w="5554"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both"/>
            </w:pPr>
            <w:r w:rsidRPr="004C4F32">
              <w:t>Đài Loan (Trung Quốc) Dự thảo Tiêu chuẩn vệ sinh đối với các hoạt chất được phép sử dung để làm sạch thực phẩm được thông báo trong G/SPS/N/TPKM/624 ngày 15/3/2024 hiện đã được hoàn thiện. Tiêu chuẩn này có hiệu lực vào ngày 11/9/2024.</w:t>
            </w:r>
          </w:p>
        </w:tc>
      </w:tr>
      <w:tr w:rsidR="00CF6A34" w:rsidRPr="0004197E" w:rsidTr="00207D1F">
        <w:trPr>
          <w:jc w:val="center"/>
        </w:trPr>
        <w:tc>
          <w:tcPr>
            <w:tcW w:w="718"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rPr>
                <w:color w:val="000000"/>
              </w:rPr>
              <w:lastRenderedPageBreak/>
              <w:t>6</w:t>
            </w:r>
          </w:p>
        </w:tc>
        <w:tc>
          <w:tcPr>
            <w:tcW w:w="2268"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center"/>
            </w:pPr>
            <w:r w:rsidRPr="004C4F32">
              <w:t>G/SPS/N/CAN/1554</w:t>
            </w:r>
            <w:r w:rsidRPr="004C4F32">
              <w:br/>
              <w:t>/Add.1</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9773F7" w:rsidRDefault="00CF6A34" w:rsidP="00207D1F">
            <w:pPr>
              <w:jc w:val="center"/>
            </w:pPr>
            <w:r w:rsidRPr="004C4F32">
              <w:t>ATTP</w:t>
            </w:r>
            <w:r>
              <w:t>, CT</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Canada</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center"/>
            </w:pPr>
            <w:r w:rsidRPr="004C4F32">
              <w:t>11/9/2024</w:t>
            </w:r>
          </w:p>
        </w:tc>
        <w:tc>
          <w:tcPr>
            <w:tcW w:w="3292"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r w:rsidRPr="004C4F32">
              <w:t>Loại bỏ dầu thực vật brom hóa trong Danh mục chất phụ gia được phép sử dụng</w:t>
            </w:r>
          </w:p>
        </w:tc>
        <w:tc>
          <w:tcPr>
            <w:tcW w:w="5554"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both"/>
            </w:pPr>
            <w:r w:rsidRPr="004C4F32">
              <w:t>Mục đích của thông báo này là để thông báo cho người tiêu dùng và các bên liên quan rằng Cơ quan thực phẩm và dinh dưỡng Canada – Bộ Y tế đã loại bỏ dầu thực vật brom hóa ra khỏi các Danh mục các chất phụ gia được phép sử dụng.</w:t>
            </w:r>
          </w:p>
          <w:p w:rsidR="00CF6A34" w:rsidRPr="004C4F32" w:rsidRDefault="00CF6A34" w:rsidP="00207D1F">
            <w:pPr>
              <w:jc w:val="both"/>
            </w:pPr>
            <w:r w:rsidRPr="004C4F32">
              <w:t>Ngày có hiệu lực: 30/8/2024</w:t>
            </w:r>
          </w:p>
        </w:tc>
      </w:tr>
      <w:tr w:rsidR="00CF6A34" w:rsidRPr="0004197E" w:rsidTr="00207D1F">
        <w:trPr>
          <w:jc w:val="center"/>
        </w:trPr>
        <w:tc>
          <w:tcPr>
            <w:tcW w:w="718"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rPr>
                <w:color w:val="000000"/>
              </w:rPr>
              <w:t>7</w:t>
            </w:r>
          </w:p>
        </w:tc>
        <w:tc>
          <w:tcPr>
            <w:tcW w:w="2268"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center"/>
            </w:pPr>
            <w:r w:rsidRPr="004C4F32">
              <w:t>G/SPS/N/BRA/2310</w:t>
            </w:r>
            <w:r w:rsidRPr="004C4F32">
              <w:br/>
              <w:t>/Add.1</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ATTP, BVTV</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Bra-xin</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center"/>
            </w:pPr>
            <w:r w:rsidRPr="004C4F32">
              <w:t>10/9/2024</w:t>
            </w:r>
          </w:p>
        </w:tc>
        <w:tc>
          <w:tcPr>
            <w:tcW w:w="3292"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r w:rsidRPr="004C4F32">
              <w:t>Dự thảo Nghị quyết 1267, ngày 14/6/2024</w:t>
            </w:r>
          </w:p>
        </w:tc>
        <w:tc>
          <w:tcPr>
            <w:tcW w:w="5554"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both"/>
            </w:pPr>
            <w:r w:rsidRPr="004C4F32">
              <w:t>Dự thảo Nghị quyết 1267, ngày 14/6/2024 được thông báo qua G/SPS/N/BRA/2310 đã được thông qua bởi Hướng dẫn quy phạm 314, ngày 04/9/2024. Quy định này bổ sung hoạt chất C87-Hợp chất gốc silicon, với tiểu mục C87.1 - Calcinated kaolin vào Danh mục Chuyên khảo về hoạt chất cho thuốc trừ sâu, sản phẩm vệ sinh Gia dụng và chất bảo quản gỗ, được công bố theo Hướng dẫn quy phạm 103 vào ngày 19/10/2021 trên Công báo Chính thức của Bra-xin</w:t>
            </w:r>
          </w:p>
        </w:tc>
      </w:tr>
      <w:tr w:rsidR="00CF6A34" w:rsidRPr="0004197E" w:rsidTr="00207D1F">
        <w:trPr>
          <w:jc w:val="center"/>
        </w:trPr>
        <w:tc>
          <w:tcPr>
            <w:tcW w:w="718"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rPr>
                <w:color w:val="000000"/>
              </w:rPr>
              <w:t>8</w:t>
            </w:r>
          </w:p>
        </w:tc>
        <w:tc>
          <w:tcPr>
            <w:tcW w:w="2268"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center"/>
            </w:pPr>
            <w:r w:rsidRPr="004C4F32">
              <w:t>G/SPS/N/BRA/2309</w:t>
            </w:r>
            <w:r w:rsidRPr="004C4F32">
              <w:br/>
              <w:t>/Add.1</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ATTP, BVTV</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Bra-xin</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center"/>
            </w:pPr>
            <w:r w:rsidRPr="004C4F32">
              <w:t>10/9/2024</w:t>
            </w:r>
          </w:p>
        </w:tc>
        <w:tc>
          <w:tcPr>
            <w:tcW w:w="3292"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r w:rsidRPr="004C4F32">
              <w:t>Dự thảo Nghị quyết 1267, ngày 14/6/2024</w:t>
            </w:r>
          </w:p>
        </w:tc>
        <w:tc>
          <w:tcPr>
            <w:tcW w:w="5554"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both"/>
            </w:pPr>
            <w:r w:rsidRPr="004C4F32">
              <w:t>Dự thảo Nghị quyết 1265, ngày 14/6/2024 được thông báo trong G/SPS/N/BRA/2309 đã được thông qua bởi Hướng dẫn quy phạm 315, ngày 04/9/2024. Quy định này cập nhật các hoạt chất A04 - Axit Giberellic, A26 - Azoxystrobine, A29 - Acetamiprid, A38 - Acibenzolar-S-Methylic, B26 - Bifentrine, B46 - Benzovindiflupyr, C29 - Chlorimurom Ethylic, C36 - Cyproconazole, C64 - Chlothianidine, C66 - Cyazofamida,C70 -Chlorantraniliprole, C74 - Cyantraniliprole, D36 - Difenocone, E34 - Spidoxamate, F49 - Fludioxonil, F66 - Flubendiamide, F75 - Flucarbazone Natri, M31 - Metalaxil-M, T12 - Tiabendazole và T48 - Thiametoxam vào Danh mục chuyên khảo về các hoạt chất cho thuốc trừ sâu, sản phẩm vệ sinh gia dụng và chất bảo quản gỗ, được công bố bởi Hướng dẫn quy phạm 103 ngày 19/10/2021 trên Công báo Chính thức của Bra-xin</w:t>
            </w:r>
          </w:p>
        </w:tc>
      </w:tr>
      <w:tr w:rsidR="00CF6A34" w:rsidRPr="0004197E" w:rsidTr="00207D1F">
        <w:trPr>
          <w:jc w:val="center"/>
        </w:trPr>
        <w:tc>
          <w:tcPr>
            <w:tcW w:w="718"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rPr>
                <w:color w:val="000000"/>
              </w:rPr>
              <w:t>9</w:t>
            </w:r>
          </w:p>
        </w:tc>
        <w:tc>
          <w:tcPr>
            <w:tcW w:w="2268"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center"/>
            </w:pPr>
            <w:r w:rsidRPr="004C4F32">
              <w:t>G/SPS/N/CAN/1556</w:t>
            </w:r>
            <w:r w:rsidRPr="004C4F32">
              <w:br/>
              <w:t>/Add.1</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ATTP, BVTV</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Canada</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ind w:hanging="112"/>
              <w:jc w:val="center"/>
            </w:pPr>
            <w:r w:rsidRPr="004C4F32">
              <w:t>09/9/2024</w:t>
            </w:r>
          </w:p>
        </w:tc>
        <w:tc>
          <w:tcPr>
            <w:tcW w:w="3292"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r w:rsidRPr="004C4F32">
              <w:t>Giới hạn dư lượng tối đa đã thiết lập: Metsulfuron-methyl</w:t>
            </w:r>
          </w:p>
        </w:tc>
        <w:tc>
          <w:tcPr>
            <w:tcW w:w="5554"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both"/>
            </w:pPr>
            <w:r w:rsidRPr="004C4F32">
              <w:t>Đề xuất đối với metsulfuron-methyl được thông báo trong G/SPS/N/CAN/1556 (ngày 6/6/2024) đã được thông qua vào ngày 28/8/2024. MRL đã được nhập vào Cơ sở dữ liệu giới hạn dư lượng tối đa theo bảng sau:</w:t>
            </w:r>
          </w:p>
          <w:tbl>
            <w:tblPr>
              <w:tblStyle w:val="TableGrid"/>
              <w:tblW w:w="0" w:type="auto"/>
              <w:tblLayout w:type="fixed"/>
              <w:tblLook w:val="04A0" w:firstRow="1" w:lastRow="0" w:firstColumn="1" w:lastColumn="0" w:noHBand="0" w:noVBand="1"/>
            </w:tblPr>
            <w:tblGrid>
              <w:gridCol w:w="1511"/>
              <w:gridCol w:w="3681"/>
            </w:tblGrid>
            <w:tr w:rsidR="00CF6A34" w:rsidRPr="004C4F32" w:rsidTr="00207D1F">
              <w:tc>
                <w:tcPr>
                  <w:tcW w:w="1511" w:type="dxa"/>
                </w:tcPr>
                <w:p w:rsidR="00CF6A34" w:rsidRPr="004C4F32" w:rsidRDefault="00CF6A34" w:rsidP="00207D1F">
                  <w:pPr>
                    <w:spacing w:after="160"/>
                    <w:jc w:val="both"/>
                    <w:rPr>
                      <w:sz w:val="24"/>
                      <w:szCs w:val="24"/>
                      <w:lang w:val="vi"/>
                    </w:rPr>
                  </w:pPr>
                  <w:r w:rsidRPr="004C4F32">
                    <w:rPr>
                      <w:sz w:val="24"/>
                      <w:szCs w:val="24"/>
                      <w:lang w:val="vi"/>
                    </w:rPr>
                    <w:lastRenderedPageBreak/>
                    <w:t>MRL (ppm)</w:t>
                  </w:r>
                </w:p>
              </w:tc>
              <w:tc>
                <w:tcPr>
                  <w:tcW w:w="3681" w:type="dxa"/>
                </w:tcPr>
                <w:p w:rsidR="00CF6A34" w:rsidRPr="004C4F32" w:rsidRDefault="00CF6A34" w:rsidP="00207D1F">
                  <w:pPr>
                    <w:spacing w:after="160"/>
                    <w:jc w:val="both"/>
                    <w:rPr>
                      <w:sz w:val="24"/>
                      <w:szCs w:val="24"/>
                      <w:lang w:val="vi"/>
                    </w:rPr>
                  </w:pPr>
                  <w:r w:rsidRPr="004C4F32">
                    <w:rPr>
                      <w:sz w:val="24"/>
                      <w:szCs w:val="24"/>
                      <w:lang w:val="vi"/>
                    </w:rPr>
                    <w:t>Hàng hóa nông nghiệp chưa</w:t>
                  </w:r>
                  <w:r w:rsidRPr="004C4F32">
                    <w:rPr>
                      <w:sz w:val="24"/>
                      <w:szCs w:val="24"/>
                    </w:rPr>
                    <w:t xml:space="preserve"> xử lý</w:t>
                  </w:r>
                  <w:r w:rsidRPr="004C4F32">
                    <w:rPr>
                      <w:sz w:val="24"/>
                      <w:szCs w:val="24"/>
                      <w:lang w:val="vi"/>
                    </w:rPr>
                    <w:t xml:space="preserve"> (RAC) và/hoặc hàng hóa chế biến</w:t>
                  </w:r>
                </w:p>
              </w:tc>
            </w:tr>
            <w:tr w:rsidR="00CF6A34" w:rsidRPr="004C4F32" w:rsidTr="00207D1F">
              <w:tc>
                <w:tcPr>
                  <w:tcW w:w="1511" w:type="dxa"/>
                </w:tcPr>
                <w:p w:rsidR="00CF6A34" w:rsidRPr="004C4F32" w:rsidRDefault="00CF6A34" w:rsidP="00207D1F">
                  <w:pPr>
                    <w:spacing w:after="160"/>
                    <w:jc w:val="both"/>
                    <w:rPr>
                      <w:sz w:val="24"/>
                      <w:szCs w:val="24"/>
                    </w:rPr>
                  </w:pPr>
                  <w:r w:rsidRPr="004C4F32">
                    <w:rPr>
                      <w:sz w:val="24"/>
                      <w:szCs w:val="24"/>
                    </w:rPr>
                    <w:t>0,1</w:t>
                  </w:r>
                </w:p>
              </w:tc>
              <w:tc>
                <w:tcPr>
                  <w:tcW w:w="3681" w:type="dxa"/>
                </w:tcPr>
                <w:p w:rsidR="00CF6A34" w:rsidRPr="004C4F32" w:rsidRDefault="00CF6A34" w:rsidP="00207D1F">
                  <w:pPr>
                    <w:spacing w:after="160"/>
                    <w:jc w:val="both"/>
                    <w:rPr>
                      <w:sz w:val="24"/>
                      <w:szCs w:val="24"/>
                    </w:rPr>
                  </w:pPr>
                  <w:r w:rsidRPr="004C4F32">
                    <w:rPr>
                      <w:sz w:val="24"/>
                      <w:szCs w:val="24"/>
                      <w:lang w:val="vi"/>
                    </w:rPr>
                    <w:t>Yến</w:t>
                  </w:r>
                  <w:r w:rsidRPr="004C4F32">
                    <w:rPr>
                      <w:sz w:val="24"/>
                      <w:szCs w:val="24"/>
                    </w:rPr>
                    <w:t xml:space="preserve"> mạch</w:t>
                  </w:r>
                </w:p>
              </w:tc>
            </w:tr>
          </w:tbl>
          <w:p w:rsidR="00CF6A34" w:rsidRPr="004C4F32" w:rsidRDefault="00CF6A34" w:rsidP="00207D1F">
            <w:pPr>
              <w:jc w:val="both"/>
            </w:pPr>
          </w:p>
        </w:tc>
      </w:tr>
      <w:tr w:rsidR="00CF6A34" w:rsidRPr="0004197E" w:rsidTr="00207D1F">
        <w:trPr>
          <w:jc w:val="center"/>
        </w:trPr>
        <w:tc>
          <w:tcPr>
            <w:tcW w:w="718"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rPr>
                <w:color w:val="000000"/>
              </w:rPr>
              <w:lastRenderedPageBreak/>
              <w:t>10</w:t>
            </w:r>
          </w:p>
        </w:tc>
        <w:tc>
          <w:tcPr>
            <w:tcW w:w="2268"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center"/>
            </w:pPr>
            <w:r w:rsidRPr="004C4F32">
              <w:t>G/SPS/N/IND/75/</w:t>
            </w:r>
            <w:r w:rsidRPr="004C4F32">
              <w:br/>
              <w:t>Add.1</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TY, CT</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Ấn Độ</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ind w:hanging="112"/>
              <w:jc w:val="center"/>
            </w:pPr>
            <w:r w:rsidRPr="004C4F32">
              <w:t>30/8/2024</w:t>
            </w:r>
          </w:p>
        </w:tc>
        <w:tc>
          <w:tcPr>
            <w:tcW w:w="3292"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r w:rsidRPr="004C4F32">
              <w:t>Dự thảo thông báo về giấy chứng nhận thú y để điều chỉnh việc nhập khẩu sữa và các sản phẩm từ sữa vào Ấn Độ</w:t>
            </w:r>
          </w:p>
        </w:tc>
        <w:tc>
          <w:tcPr>
            <w:tcW w:w="5554"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both"/>
            </w:pPr>
            <w:r w:rsidRPr="004C4F32">
              <w:t>Dự thảo thông báo về giấy chứng nhận sức khỏe thú y để điều chỉnh việc nhập khẩu sữa và các sản phẩm từ sữa vào Ấn Độ đã được thông trong G/SPS/N/IND/75.</w:t>
            </w:r>
          </w:p>
          <w:p w:rsidR="00CF6A34" w:rsidRPr="004C4F32" w:rsidRDefault="00CF6A34" w:rsidP="00207D1F">
            <w:pPr>
              <w:jc w:val="both"/>
            </w:pPr>
            <w:r w:rsidRPr="004C4F32">
              <w:t>Để tạo điều kiện cho thương mại, "Giấy chứng nhận sức khỏe thú y cho việc nhập khẩu sữa và các sản phẩm từ sữa vào Ấn Độ" bao gồm các yêu cầu vệ sinh của DAHD và yêu cầu an toàn thực phẩm của FSSAI, đã được công bố vào ngày 31/3/2023, có hiệu lực ngay lập tức. Tuy nhiên, để quy định hoàn toàn có hiệu lực sẽ có thời gian chuyển tiếp 60 ngày.</w:t>
            </w:r>
          </w:p>
          <w:p w:rsidR="00CF6A34" w:rsidRPr="004C4F32" w:rsidRDefault="00CF6A34" w:rsidP="00207D1F">
            <w:pPr>
              <w:jc w:val="both"/>
            </w:pPr>
            <w:r w:rsidRPr="004C4F32">
              <w:t>Thời gian chuyển tiếp đã được gia hạn vào các thời điểm: 31/12/2023, 30/6/2024, 31/7/2024 và 31/10/2024 theo Công văn ngày 17/7/2023, 3/1/2024, 10/7/2024 và 7/8/2024, tương ứng.</w:t>
            </w:r>
          </w:p>
        </w:tc>
      </w:tr>
      <w:tr w:rsidR="00CF6A34" w:rsidRPr="0004197E" w:rsidTr="00207D1F">
        <w:trPr>
          <w:jc w:val="center"/>
        </w:trPr>
        <w:tc>
          <w:tcPr>
            <w:tcW w:w="718"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ind w:right="-51"/>
              <w:jc w:val="center"/>
            </w:pPr>
            <w:r w:rsidRPr="004C4F32">
              <w:rPr>
                <w:color w:val="000000"/>
              </w:rPr>
              <w:t>11</w:t>
            </w:r>
          </w:p>
        </w:tc>
        <w:tc>
          <w:tcPr>
            <w:tcW w:w="2268"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ind w:right="-51"/>
              <w:jc w:val="center"/>
            </w:pPr>
            <w:r w:rsidRPr="004C4F32">
              <w:t>G/SPS/N/BRA/2304</w:t>
            </w:r>
            <w:r w:rsidRPr="004C4F32">
              <w:br/>
              <w:t>/Add.1</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ATTP, BVTV</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Bra-xin</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center"/>
            </w:pPr>
            <w:r w:rsidRPr="004C4F32">
              <w:t>27/8/2024</w:t>
            </w:r>
          </w:p>
        </w:tc>
        <w:tc>
          <w:tcPr>
            <w:tcW w:w="3292"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r w:rsidRPr="004C4F32">
              <w:t>Dự thảo Nghị quyết 1256, ngày 9/5/2024</w:t>
            </w:r>
          </w:p>
        </w:tc>
        <w:tc>
          <w:tcPr>
            <w:tcW w:w="5554"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both"/>
            </w:pPr>
            <w:r w:rsidRPr="004C4F32">
              <w:t>Dự thảo nghị quyết cập nhật các thành phần hoạt chất A41 - Amicarbazone, A58 - Azadirachta Indica, B42 – Bentiavalicarb Isopropylic, B46 - Benzovindiflupir, C18 - Chlorothalonil, C36 - Cyproconazole, C63 - Lambda-Cyalothrine, C73 - Ciflumetofem, D21 - Diquate, D36 - Difenoconazole, E25 - Spirodiclofen, E34 - Spidoxamate, F46 - Flumioxazine, F47 - Fluazinam, F69 - Flupyradifurone, I21 - Indoxacarb, I27 - Indaziflam, I34 - Isopyrazam, M19 - Metribuzim và P23.1 – Propamocarb Hycloridate vào Danh mục các thành phần hoạt chất cho thuốc trừ sâu, sản phẩm tẩy rửa gia đình và chất bảo quản gỗ</w:t>
            </w:r>
          </w:p>
        </w:tc>
      </w:tr>
      <w:tr w:rsidR="00CF6A34" w:rsidRPr="0004197E" w:rsidTr="00207D1F">
        <w:trPr>
          <w:jc w:val="center"/>
        </w:trPr>
        <w:tc>
          <w:tcPr>
            <w:tcW w:w="718"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rPr>
                <w:color w:val="000000"/>
              </w:rPr>
              <w:t>12</w:t>
            </w:r>
          </w:p>
        </w:tc>
        <w:tc>
          <w:tcPr>
            <w:tcW w:w="2268"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center"/>
            </w:pPr>
            <w:r w:rsidRPr="004C4F32">
              <w:t>G/SPS/N/BRA/2301</w:t>
            </w:r>
            <w:r w:rsidRPr="004C4F32">
              <w:br/>
              <w:t>/Add.1</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ATTP, BVTV</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Bra-xin</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center"/>
            </w:pPr>
            <w:r w:rsidRPr="004C4F32">
              <w:t>27/8/2024</w:t>
            </w:r>
          </w:p>
        </w:tc>
        <w:tc>
          <w:tcPr>
            <w:tcW w:w="3292"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both"/>
            </w:pPr>
            <w:r w:rsidRPr="004C4F32">
              <w:t>Dự thảo Nghị quyết 1251, ngày 02/5/2024</w:t>
            </w:r>
          </w:p>
          <w:p w:rsidR="00CF6A34" w:rsidRPr="004C4F32" w:rsidRDefault="00CF6A34" w:rsidP="00207D1F"/>
        </w:tc>
        <w:tc>
          <w:tcPr>
            <w:tcW w:w="5554"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both"/>
            </w:pPr>
            <w:r w:rsidRPr="004C4F32">
              <w:t xml:space="preserve">Dự thảo Nghị quyết 1251, ngày 02/5/2024 thông báo trong G/SPS/N/BRA/2301 đã được thông qua bởi Hướng dẫn quy phạm 310, ngày 07/8/2024 về việc bố sung hoạt chất E34 - Spidoxamate vào Danh mục thành phần hoạt </w:t>
            </w:r>
            <w:r w:rsidRPr="004C4F32">
              <w:lastRenderedPageBreak/>
              <w:t>chất của thuốc trừ sâu, sản phẩm vệ sinh gia dụng và chất bảo quản gỗ</w:t>
            </w:r>
          </w:p>
        </w:tc>
      </w:tr>
      <w:tr w:rsidR="00CF6A34" w:rsidRPr="0004197E" w:rsidTr="00207D1F">
        <w:trPr>
          <w:jc w:val="center"/>
        </w:trPr>
        <w:tc>
          <w:tcPr>
            <w:tcW w:w="718"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rPr>
                <w:color w:val="000000"/>
              </w:rPr>
              <w:lastRenderedPageBreak/>
              <w:t>13</w:t>
            </w:r>
          </w:p>
        </w:tc>
        <w:tc>
          <w:tcPr>
            <w:tcW w:w="2268"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center"/>
            </w:pPr>
            <w:r w:rsidRPr="004C4F32">
              <w:rPr>
                <w:lang w:val="fr-FR"/>
              </w:rPr>
              <w:t>G/SPS/N/EU/760</w:t>
            </w:r>
            <w:r w:rsidRPr="004C4F32">
              <w:rPr>
                <w:lang w:val="fr-FR"/>
              </w:rPr>
              <w:br/>
              <w:t>/Add.1</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ATTP</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Liên minh Châu Âu</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center"/>
            </w:pPr>
            <w:r w:rsidRPr="004C4F32">
              <w:t>22/8/2024</w:t>
            </w:r>
          </w:p>
        </w:tc>
        <w:tc>
          <w:tcPr>
            <w:tcW w:w="3292"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r w:rsidRPr="004C4F32">
              <w:t>Xóa các mục SF-001 đến SF-010 khỏi danh sách các sản phẩm hun khói được Liên minh châu Âu cho phép</w:t>
            </w:r>
          </w:p>
        </w:tc>
        <w:tc>
          <w:tcPr>
            <w:tcW w:w="5554"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C65FAA" w:rsidRDefault="00CF6A34" w:rsidP="00207D1F">
            <w:pPr>
              <w:jc w:val="both"/>
            </w:pPr>
            <w:r w:rsidRPr="004C4F32">
              <w:t xml:space="preserve">Đề xuất được thông báo trong G/SPS/N/EU/760 ( ngày 03/5/2024) đã được thông qua vào ngày 31/7/2024 sửa đổi Quy định (EU) số 1321/2013 về việc xóa các mục SF-001 đến SF-010 khỏi danh sách </w:t>
            </w:r>
            <w:r w:rsidRPr="00C65FAA">
              <w:t>phụ gia thực phẩm tạo hương</w:t>
            </w:r>
            <w:r w:rsidRPr="004C4F32">
              <w:t xml:space="preserve"> khói.</w:t>
            </w:r>
          </w:p>
          <w:p w:rsidR="00CF6A34" w:rsidRPr="004C4F32" w:rsidRDefault="00CF6A34" w:rsidP="00207D1F">
            <w:pPr>
              <w:jc w:val="both"/>
            </w:pPr>
            <w:r w:rsidRPr="004C4F32">
              <w:t>Quy định này có hiệu lực vào ngày thứ hai mươi tính từ sau ngày công bố trên Công báo của Liên minh Châu Âu.</w:t>
            </w:r>
          </w:p>
        </w:tc>
      </w:tr>
      <w:tr w:rsidR="00CF6A34" w:rsidRPr="0004197E" w:rsidTr="00207D1F">
        <w:trPr>
          <w:jc w:val="center"/>
        </w:trPr>
        <w:tc>
          <w:tcPr>
            <w:tcW w:w="718"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rPr>
                <w:color w:val="000000"/>
              </w:rPr>
              <w:t>14</w:t>
            </w:r>
          </w:p>
        </w:tc>
        <w:tc>
          <w:tcPr>
            <w:tcW w:w="2268"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center"/>
            </w:pPr>
            <w:r w:rsidRPr="004C4F32">
              <w:rPr>
                <w:lang w:val="fr-FR"/>
              </w:rPr>
              <w:t>G/SPS/N/EU/734</w:t>
            </w:r>
            <w:r w:rsidRPr="004C4F32">
              <w:rPr>
                <w:lang w:val="fr-FR"/>
              </w:rPr>
              <w:br/>
              <w:t>/Add.1</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ATTP, BVTV</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6A34" w:rsidRPr="004C4F32" w:rsidRDefault="00CF6A34" w:rsidP="00207D1F">
            <w:pPr>
              <w:jc w:val="center"/>
            </w:pPr>
            <w:r w:rsidRPr="004C4F32">
              <w:t>Liên minh Châu Âu</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center"/>
            </w:pPr>
            <w:r w:rsidRPr="004C4F32">
              <w:t>22/8/2024</w:t>
            </w:r>
          </w:p>
        </w:tc>
        <w:tc>
          <w:tcPr>
            <w:tcW w:w="3292"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r w:rsidRPr="004C4F32">
              <w:t>Mức niken tối đa trong một số loại thực phẩm</w:t>
            </w:r>
          </w:p>
        </w:tc>
        <w:tc>
          <w:tcPr>
            <w:tcW w:w="5554" w:type="dxa"/>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CF6A34" w:rsidRPr="004C4F32" w:rsidRDefault="00CF6A34" w:rsidP="00207D1F">
            <w:pPr>
              <w:jc w:val="both"/>
            </w:pPr>
            <w:r w:rsidRPr="004C4F32">
              <w:t>Đề xuất được thông báo trong G/SPS/N/EU/734 (ngày 05/3/2024) đã được thông qua ngày 30/7/2024 sửa đổi Quy định (EU) 2023/915 về mức niken tối đa trong một số loại thực phẩm.</w:t>
            </w:r>
          </w:p>
          <w:p w:rsidR="00CF6A34" w:rsidRPr="004C4F32" w:rsidRDefault="00CF6A34" w:rsidP="00207D1F">
            <w:pPr>
              <w:jc w:val="both"/>
              <w:rPr>
                <w:noProof/>
              </w:rPr>
            </w:pPr>
            <w:r w:rsidRPr="004C4F32">
              <w:t>Quy định sẽ có hiệu lực từ ngày 01/7/2025.</w:t>
            </w:r>
          </w:p>
        </w:tc>
      </w:tr>
    </w:tbl>
    <w:p w:rsidR="00CF6A34" w:rsidRDefault="00CF6A34" w:rsidP="00CF6A34">
      <w:pPr>
        <w:rPr>
          <w:b/>
          <w:bCs/>
          <w:sz w:val="28"/>
          <w:szCs w:val="28"/>
          <w:lang w:val="vi-VN"/>
        </w:rPr>
      </w:pPr>
    </w:p>
    <w:p w:rsidR="00CF6A34" w:rsidRPr="002C0F73" w:rsidRDefault="00CF6A34" w:rsidP="00CF6A34">
      <w:pPr>
        <w:spacing w:before="120" w:after="120"/>
        <w:ind w:firstLine="709"/>
        <w:rPr>
          <w:rFonts w:eastAsia="Calibri"/>
          <w:i/>
          <w:iCs/>
          <w:kern w:val="2"/>
          <w:sz w:val="26"/>
          <w:szCs w:val="26"/>
          <w14:ligatures w14:val="standardContextual"/>
        </w:rPr>
      </w:pPr>
      <w:r w:rsidRPr="002C0F73">
        <w:rPr>
          <w:rFonts w:eastAsia="Calibri"/>
          <w:i/>
          <w:iCs/>
          <w:kern w:val="2"/>
          <w:sz w:val="26"/>
          <w:szCs w:val="26"/>
          <w14:ligatures w14:val="standardContextual"/>
        </w:rPr>
        <w:t xml:space="preserve">- Nội dung chi tiết được đăng tải tại: </w:t>
      </w:r>
      <w:hyperlink r:id="rId12" w:history="1">
        <w:r w:rsidRPr="002C0F73">
          <w:rPr>
            <w:rStyle w:val="Hyperlink"/>
            <w:rFonts w:eastAsia="Calibri"/>
            <w:i/>
            <w:iCs/>
            <w:kern w:val="2"/>
            <w:sz w:val="26"/>
            <w:szCs w:val="26"/>
            <w14:ligatures w14:val="standardContextual"/>
          </w:rPr>
          <w:t>www.spsvietnam.gov.vn</w:t>
        </w:r>
      </w:hyperlink>
      <w:r w:rsidRPr="002C0F73">
        <w:rPr>
          <w:rFonts w:eastAsia="Calibri"/>
          <w:i/>
          <w:iCs/>
          <w:kern w:val="2"/>
          <w:sz w:val="26"/>
          <w:szCs w:val="26"/>
          <w14:ligatures w14:val="standardContextual"/>
        </w:rPr>
        <w:t xml:space="preserve"> hoặc </w:t>
      </w:r>
      <w:hyperlink r:id="rId13" w:history="1">
        <w:r w:rsidRPr="002C0F73">
          <w:rPr>
            <w:rStyle w:val="Hyperlink"/>
            <w:rFonts w:eastAsia="Calibri"/>
            <w:i/>
            <w:iCs/>
            <w:kern w:val="2"/>
            <w:sz w:val="26"/>
            <w:szCs w:val="26"/>
            <w14:ligatures w14:val="standardContextual"/>
          </w:rPr>
          <w:t>https://docs.wto.org/</w:t>
        </w:r>
      </w:hyperlink>
    </w:p>
    <w:p w:rsidR="00CF6A34" w:rsidRPr="002C0F73" w:rsidRDefault="00CF6A34" w:rsidP="00CF6A34">
      <w:pPr>
        <w:spacing w:before="120" w:after="120"/>
        <w:ind w:firstLine="709"/>
        <w:jc w:val="both"/>
        <w:rPr>
          <w:i/>
          <w:iCs/>
          <w:sz w:val="26"/>
          <w:szCs w:val="26"/>
        </w:rPr>
      </w:pPr>
      <w:r w:rsidRPr="002C0F73">
        <w:rPr>
          <w:rFonts w:eastAsia="Calibri"/>
          <w:i/>
          <w:iCs/>
          <w:kern w:val="2"/>
          <w:sz w:val="26"/>
          <w:szCs w:val="26"/>
          <w14:ligatures w14:val="standardContextual"/>
        </w:rPr>
        <w:t>- Ghi chú chữ viết tắt liên quan đến các lĩnh vực/đơn vị quản lý nhà nước: ATTP: An toàn thực phẩm (Cục ATTP - Bộ Y tế, Vụ KHCN - Bộ CT); BVTV: Bảo vệ thực vật; CLCB: Chất lượng, chế biến; CN: Chăn nuôi; CT: Cục Xuất nhập khẩu - Bộ Công Thương; TY: Thú y. Các đơn vị rà soát kỹ nội dung thông báo dự thảo liên quan đến lĩnh vực quản lý để góp ý và triển khai thực hiện.</w:t>
      </w:r>
    </w:p>
    <w:p w:rsidR="00CF6A34" w:rsidRPr="00CF6A34" w:rsidRDefault="00CF6A34" w:rsidP="00CF6A34">
      <w:pPr>
        <w:rPr>
          <w:b/>
          <w:bCs/>
          <w:sz w:val="28"/>
          <w:szCs w:val="28"/>
          <w:lang w:val="vi-VN"/>
        </w:rPr>
        <w:sectPr w:rsidR="00CF6A34" w:rsidRPr="00CF6A34" w:rsidSect="00F7770B">
          <w:headerReference w:type="even" r:id="rId14"/>
          <w:headerReference w:type="default" r:id="rId15"/>
          <w:pgSz w:w="16840" w:h="11910" w:orient="landscape"/>
          <w:pgMar w:top="1340" w:right="540" w:bottom="280" w:left="540" w:header="761" w:footer="0" w:gutter="0"/>
          <w:pgNumType w:start="1"/>
          <w:cols w:space="720"/>
        </w:sectPr>
      </w:pPr>
    </w:p>
    <w:p w:rsidR="00F7770B" w:rsidRDefault="00F7770B" w:rsidP="00CF6A34">
      <w:pPr>
        <w:rPr>
          <w:b/>
          <w:bCs/>
          <w:sz w:val="28"/>
          <w:szCs w:val="28"/>
          <w:lang w:val="vi-VN"/>
        </w:rPr>
      </w:pPr>
    </w:p>
    <w:p w:rsidR="00C83E7F" w:rsidRPr="00F7770B" w:rsidRDefault="00C83E7F" w:rsidP="00F7770B"/>
    <w:sectPr w:rsidR="00C83E7F" w:rsidRPr="00F7770B" w:rsidSect="00F7770B">
      <w:headerReference w:type="even" r:id="rId16"/>
      <w:pgSz w:w="16838" w:h="11906" w:orient="landscape"/>
      <w:pgMar w:top="1134" w:right="1134" w:bottom="170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555F4" w:rsidRDefault="000555F4">
      <w:r>
        <w:separator/>
      </w:r>
    </w:p>
  </w:endnote>
  <w:endnote w:type="continuationSeparator" w:id="0">
    <w:p w:rsidR="000555F4" w:rsidRDefault="000555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Italic">
    <w:altName w:val="Verdana"/>
    <w:panose1 w:val="020B0604020202020204"/>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555F4" w:rsidRDefault="000555F4">
      <w:r>
        <w:separator/>
      </w:r>
    </w:p>
  </w:footnote>
  <w:footnote w:type="continuationSeparator" w:id="0">
    <w:p w:rsidR="000555F4" w:rsidRDefault="000555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46209825"/>
      <w:docPartObj>
        <w:docPartGallery w:val="Page Numbers (Top of Page)"/>
        <w:docPartUnique/>
      </w:docPartObj>
    </w:sdtPr>
    <w:sdtContent>
      <w:p w:rsidR="00F7770B" w:rsidRDefault="00F7770B" w:rsidP="0087015E">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F7770B" w:rsidRDefault="00F777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27529831"/>
      <w:docPartObj>
        <w:docPartGallery w:val="Page Numbers (Top of Page)"/>
        <w:docPartUnique/>
      </w:docPartObj>
    </w:sdtPr>
    <w:sdtContent>
      <w:p w:rsidR="00F7770B" w:rsidRDefault="00F7770B" w:rsidP="0087015E">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rsidR="00F7770B" w:rsidRDefault="00F7770B">
    <w:pPr>
      <w:pStyle w:val="BodyText"/>
      <w:spacing w:before="0" w:after="0"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78686346"/>
      <w:docPartObj>
        <w:docPartGallery w:val="Page Numbers (Top of Page)"/>
        <w:docPartUnique/>
      </w:docPartObj>
    </w:sdtPr>
    <w:sdtContent>
      <w:p w:rsidR="00AE48CF" w:rsidRDefault="00000000" w:rsidP="00980AF7">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CF6A34">
          <w:rPr>
            <w:rStyle w:val="PageNumber"/>
            <w:noProof/>
          </w:rPr>
          <w:t>28</w:t>
        </w:r>
        <w:r>
          <w:rPr>
            <w:rStyle w:val="PageNumber"/>
          </w:rPr>
          <w:fldChar w:fldCharType="end"/>
        </w:r>
      </w:p>
    </w:sdtContent>
  </w:sdt>
  <w:p w:rsidR="00AE48CF"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753D7"/>
    <w:multiLevelType w:val="hybridMultilevel"/>
    <w:tmpl w:val="6B868E3A"/>
    <w:lvl w:ilvl="0" w:tplc="A82A07DA">
      <w:numFmt w:val="bullet"/>
      <w:lvlText w:val="-"/>
      <w:lvlJc w:val="left"/>
      <w:pPr>
        <w:ind w:left="3355" w:hanging="284"/>
      </w:pPr>
      <w:rPr>
        <w:rFonts w:ascii="Times New Roman" w:eastAsia="Times New Roman" w:hAnsi="Times New Roman" w:cs="Times New Roman" w:hint="default"/>
        <w:b w:val="0"/>
        <w:bCs w:val="0"/>
        <w:i w:val="0"/>
        <w:iCs w:val="0"/>
        <w:spacing w:val="0"/>
        <w:w w:val="99"/>
        <w:sz w:val="26"/>
        <w:szCs w:val="26"/>
        <w:lang w:val="vi" w:eastAsia="en-US" w:bidi="ar-SA"/>
      </w:rPr>
    </w:lvl>
    <w:lvl w:ilvl="1" w:tplc="AEA804E8">
      <w:numFmt w:val="bullet"/>
      <w:lvlText w:val="•"/>
      <w:lvlJc w:val="left"/>
      <w:pPr>
        <w:ind w:left="4062" w:hanging="284"/>
      </w:pPr>
      <w:rPr>
        <w:rFonts w:hint="default"/>
        <w:lang w:val="vi" w:eastAsia="en-US" w:bidi="ar-SA"/>
      </w:rPr>
    </w:lvl>
    <w:lvl w:ilvl="2" w:tplc="9B325984">
      <w:numFmt w:val="bullet"/>
      <w:lvlText w:val="•"/>
      <w:lvlJc w:val="left"/>
      <w:pPr>
        <w:ind w:left="4765" w:hanging="284"/>
      </w:pPr>
      <w:rPr>
        <w:rFonts w:hint="default"/>
        <w:lang w:val="vi" w:eastAsia="en-US" w:bidi="ar-SA"/>
      </w:rPr>
    </w:lvl>
    <w:lvl w:ilvl="3" w:tplc="A878934A">
      <w:numFmt w:val="bullet"/>
      <w:lvlText w:val="•"/>
      <w:lvlJc w:val="left"/>
      <w:pPr>
        <w:ind w:left="5467" w:hanging="284"/>
      </w:pPr>
      <w:rPr>
        <w:rFonts w:hint="default"/>
        <w:lang w:val="vi" w:eastAsia="en-US" w:bidi="ar-SA"/>
      </w:rPr>
    </w:lvl>
    <w:lvl w:ilvl="4" w:tplc="20943A00">
      <w:numFmt w:val="bullet"/>
      <w:lvlText w:val="•"/>
      <w:lvlJc w:val="left"/>
      <w:pPr>
        <w:ind w:left="6170" w:hanging="284"/>
      </w:pPr>
      <w:rPr>
        <w:rFonts w:hint="default"/>
        <w:lang w:val="vi" w:eastAsia="en-US" w:bidi="ar-SA"/>
      </w:rPr>
    </w:lvl>
    <w:lvl w:ilvl="5" w:tplc="8FD8B3DC">
      <w:numFmt w:val="bullet"/>
      <w:lvlText w:val="•"/>
      <w:lvlJc w:val="left"/>
      <w:pPr>
        <w:ind w:left="6873" w:hanging="284"/>
      </w:pPr>
      <w:rPr>
        <w:rFonts w:hint="default"/>
        <w:lang w:val="vi" w:eastAsia="en-US" w:bidi="ar-SA"/>
      </w:rPr>
    </w:lvl>
    <w:lvl w:ilvl="6" w:tplc="A274D0E2">
      <w:numFmt w:val="bullet"/>
      <w:lvlText w:val="•"/>
      <w:lvlJc w:val="left"/>
      <w:pPr>
        <w:ind w:left="7575" w:hanging="284"/>
      </w:pPr>
      <w:rPr>
        <w:rFonts w:hint="default"/>
        <w:lang w:val="vi" w:eastAsia="en-US" w:bidi="ar-SA"/>
      </w:rPr>
    </w:lvl>
    <w:lvl w:ilvl="7" w:tplc="E4D41822">
      <w:numFmt w:val="bullet"/>
      <w:lvlText w:val="•"/>
      <w:lvlJc w:val="left"/>
      <w:pPr>
        <w:ind w:left="8278" w:hanging="284"/>
      </w:pPr>
      <w:rPr>
        <w:rFonts w:hint="default"/>
        <w:lang w:val="vi" w:eastAsia="en-US" w:bidi="ar-SA"/>
      </w:rPr>
    </w:lvl>
    <w:lvl w:ilvl="8" w:tplc="393E613A">
      <w:numFmt w:val="bullet"/>
      <w:lvlText w:val="•"/>
      <w:lvlJc w:val="left"/>
      <w:pPr>
        <w:ind w:left="8981" w:hanging="284"/>
      </w:pPr>
      <w:rPr>
        <w:rFonts w:hint="default"/>
        <w:lang w:val="vi" w:eastAsia="en-US" w:bidi="ar-SA"/>
      </w:rPr>
    </w:lvl>
  </w:abstractNum>
  <w:abstractNum w:abstractNumId="1" w15:restartNumberingAfterBreak="0">
    <w:nsid w:val="0583305F"/>
    <w:multiLevelType w:val="hybridMultilevel"/>
    <w:tmpl w:val="0A1AD706"/>
    <w:lvl w:ilvl="0" w:tplc="0D2A4BEC">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 w15:restartNumberingAfterBreak="0">
    <w:nsid w:val="058A2486"/>
    <w:multiLevelType w:val="hybridMultilevel"/>
    <w:tmpl w:val="9920EB96"/>
    <w:lvl w:ilvl="0" w:tplc="239C95BA">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 w15:restartNumberingAfterBreak="0">
    <w:nsid w:val="062272F4"/>
    <w:multiLevelType w:val="hybridMultilevel"/>
    <w:tmpl w:val="4FEC73A8"/>
    <w:lvl w:ilvl="0" w:tplc="04090001">
      <w:start w:val="121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557B34"/>
    <w:multiLevelType w:val="hybridMultilevel"/>
    <w:tmpl w:val="898AFB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D255F3"/>
    <w:multiLevelType w:val="hybridMultilevel"/>
    <w:tmpl w:val="CE703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9D585E"/>
    <w:multiLevelType w:val="hybridMultilevel"/>
    <w:tmpl w:val="43601C6A"/>
    <w:lvl w:ilvl="0" w:tplc="F5127F90">
      <w:start w:val="5"/>
      <w:numFmt w:val="bullet"/>
      <w:lvlText w:val="-"/>
      <w:lvlJc w:val="left"/>
      <w:pPr>
        <w:ind w:left="720" w:hanging="360"/>
      </w:pPr>
      <w:rPr>
        <w:rFonts w:ascii="Times New Roman" w:eastAsia="Times New Roman" w:hAnsi="Times New Roman" w:cs="Times New Roman" w:hint="default"/>
        <w:color w:val="3D3D3D"/>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8F42D9"/>
    <w:multiLevelType w:val="hybridMultilevel"/>
    <w:tmpl w:val="2EE0CE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951EE4"/>
    <w:multiLevelType w:val="hybridMultilevel"/>
    <w:tmpl w:val="ED289522"/>
    <w:lvl w:ilvl="0" w:tplc="770EB888">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9" w15:restartNumberingAfterBreak="0">
    <w:nsid w:val="155476BE"/>
    <w:multiLevelType w:val="hybridMultilevel"/>
    <w:tmpl w:val="2DEAB41C"/>
    <w:lvl w:ilvl="0" w:tplc="4DEE0B48">
      <w:numFmt w:val="bullet"/>
      <w:lvlText w:val="-"/>
      <w:lvlJc w:val="left"/>
      <w:pPr>
        <w:ind w:left="364" w:hanging="128"/>
      </w:pPr>
      <w:rPr>
        <w:rFonts w:ascii="Times New Roman" w:eastAsia="Times New Roman" w:hAnsi="Times New Roman" w:cs="Times New Roman" w:hint="default"/>
        <w:spacing w:val="0"/>
        <w:w w:val="100"/>
        <w:lang w:val="vi" w:eastAsia="en-US" w:bidi="ar-SA"/>
      </w:rPr>
    </w:lvl>
    <w:lvl w:ilvl="1" w:tplc="4C0E3050">
      <w:numFmt w:val="bullet"/>
      <w:lvlText w:val="•"/>
      <w:lvlJc w:val="left"/>
      <w:pPr>
        <w:ind w:left="801" w:hanging="128"/>
      </w:pPr>
      <w:rPr>
        <w:rFonts w:hint="default"/>
        <w:lang w:val="vi" w:eastAsia="en-US" w:bidi="ar-SA"/>
      </w:rPr>
    </w:lvl>
    <w:lvl w:ilvl="2" w:tplc="C1C2CAB0">
      <w:numFmt w:val="bullet"/>
      <w:lvlText w:val="•"/>
      <w:lvlJc w:val="left"/>
      <w:pPr>
        <w:ind w:left="1243" w:hanging="128"/>
      </w:pPr>
      <w:rPr>
        <w:rFonts w:hint="default"/>
        <w:lang w:val="vi" w:eastAsia="en-US" w:bidi="ar-SA"/>
      </w:rPr>
    </w:lvl>
    <w:lvl w:ilvl="3" w:tplc="421EF15A">
      <w:numFmt w:val="bullet"/>
      <w:lvlText w:val="•"/>
      <w:lvlJc w:val="left"/>
      <w:pPr>
        <w:ind w:left="1685" w:hanging="128"/>
      </w:pPr>
      <w:rPr>
        <w:rFonts w:hint="default"/>
        <w:lang w:val="vi" w:eastAsia="en-US" w:bidi="ar-SA"/>
      </w:rPr>
    </w:lvl>
    <w:lvl w:ilvl="4" w:tplc="BB1E140A">
      <w:numFmt w:val="bullet"/>
      <w:lvlText w:val="•"/>
      <w:lvlJc w:val="left"/>
      <w:pPr>
        <w:ind w:left="2127" w:hanging="128"/>
      </w:pPr>
      <w:rPr>
        <w:rFonts w:hint="default"/>
        <w:lang w:val="vi" w:eastAsia="en-US" w:bidi="ar-SA"/>
      </w:rPr>
    </w:lvl>
    <w:lvl w:ilvl="5" w:tplc="170A33A0">
      <w:numFmt w:val="bullet"/>
      <w:lvlText w:val="•"/>
      <w:lvlJc w:val="left"/>
      <w:pPr>
        <w:ind w:left="2569" w:hanging="128"/>
      </w:pPr>
      <w:rPr>
        <w:rFonts w:hint="default"/>
        <w:lang w:val="vi" w:eastAsia="en-US" w:bidi="ar-SA"/>
      </w:rPr>
    </w:lvl>
    <w:lvl w:ilvl="6" w:tplc="C9FA3030">
      <w:numFmt w:val="bullet"/>
      <w:lvlText w:val="•"/>
      <w:lvlJc w:val="left"/>
      <w:pPr>
        <w:ind w:left="3010" w:hanging="128"/>
      </w:pPr>
      <w:rPr>
        <w:rFonts w:hint="default"/>
        <w:lang w:val="vi" w:eastAsia="en-US" w:bidi="ar-SA"/>
      </w:rPr>
    </w:lvl>
    <w:lvl w:ilvl="7" w:tplc="11BEF09E">
      <w:numFmt w:val="bullet"/>
      <w:lvlText w:val="•"/>
      <w:lvlJc w:val="left"/>
      <w:pPr>
        <w:ind w:left="3452" w:hanging="128"/>
      </w:pPr>
      <w:rPr>
        <w:rFonts w:hint="default"/>
        <w:lang w:val="vi" w:eastAsia="en-US" w:bidi="ar-SA"/>
      </w:rPr>
    </w:lvl>
    <w:lvl w:ilvl="8" w:tplc="8F24CB38">
      <w:numFmt w:val="bullet"/>
      <w:lvlText w:val="•"/>
      <w:lvlJc w:val="left"/>
      <w:pPr>
        <w:ind w:left="3894" w:hanging="128"/>
      </w:pPr>
      <w:rPr>
        <w:rFonts w:hint="default"/>
        <w:lang w:val="vi" w:eastAsia="en-US" w:bidi="ar-SA"/>
      </w:rPr>
    </w:lvl>
  </w:abstractNum>
  <w:abstractNum w:abstractNumId="10" w15:restartNumberingAfterBreak="0">
    <w:nsid w:val="17EE32A9"/>
    <w:multiLevelType w:val="hybridMultilevel"/>
    <w:tmpl w:val="9176F3A0"/>
    <w:lvl w:ilvl="0" w:tplc="9AECDB82">
      <w:start w:val="1"/>
      <w:numFmt w:val="decimal"/>
      <w:lvlText w:val="%1."/>
      <w:lvlJc w:val="left"/>
      <w:pPr>
        <w:ind w:left="674" w:hanging="360"/>
      </w:pPr>
      <w:rPr>
        <w:rFonts w:hint="default"/>
        <w:color w:val="auto"/>
      </w:rPr>
    </w:lvl>
    <w:lvl w:ilvl="1" w:tplc="04090019" w:tentative="1">
      <w:start w:val="1"/>
      <w:numFmt w:val="lowerLetter"/>
      <w:lvlText w:val="%2."/>
      <w:lvlJc w:val="left"/>
      <w:pPr>
        <w:ind w:left="1394" w:hanging="360"/>
      </w:pPr>
    </w:lvl>
    <w:lvl w:ilvl="2" w:tplc="0409001B" w:tentative="1">
      <w:start w:val="1"/>
      <w:numFmt w:val="lowerRoman"/>
      <w:lvlText w:val="%3."/>
      <w:lvlJc w:val="right"/>
      <w:pPr>
        <w:ind w:left="2114" w:hanging="180"/>
      </w:pPr>
    </w:lvl>
    <w:lvl w:ilvl="3" w:tplc="0409000F" w:tentative="1">
      <w:start w:val="1"/>
      <w:numFmt w:val="decimal"/>
      <w:lvlText w:val="%4."/>
      <w:lvlJc w:val="left"/>
      <w:pPr>
        <w:ind w:left="2834" w:hanging="360"/>
      </w:pPr>
    </w:lvl>
    <w:lvl w:ilvl="4" w:tplc="04090019" w:tentative="1">
      <w:start w:val="1"/>
      <w:numFmt w:val="lowerLetter"/>
      <w:lvlText w:val="%5."/>
      <w:lvlJc w:val="left"/>
      <w:pPr>
        <w:ind w:left="3554" w:hanging="360"/>
      </w:pPr>
    </w:lvl>
    <w:lvl w:ilvl="5" w:tplc="0409001B" w:tentative="1">
      <w:start w:val="1"/>
      <w:numFmt w:val="lowerRoman"/>
      <w:lvlText w:val="%6."/>
      <w:lvlJc w:val="right"/>
      <w:pPr>
        <w:ind w:left="4274" w:hanging="180"/>
      </w:pPr>
    </w:lvl>
    <w:lvl w:ilvl="6" w:tplc="0409000F" w:tentative="1">
      <w:start w:val="1"/>
      <w:numFmt w:val="decimal"/>
      <w:lvlText w:val="%7."/>
      <w:lvlJc w:val="left"/>
      <w:pPr>
        <w:ind w:left="4994" w:hanging="360"/>
      </w:pPr>
    </w:lvl>
    <w:lvl w:ilvl="7" w:tplc="04090019" w:tentative="1">
      <w:start w:val="1"/>
      <w:numFmt w:val="lowerLetter"/>
      <w:lvlText w:val="%8."/>
      <w:lvlJc w:val="left"/>
      <w:pPr>
        <w:ind w:left="5714" w:hanging="360"/>
      </w:pPr>
    </w:lvl>
    <w:lvl w:ilvl="8" w:tplc="0409001B" w:tentative="1">
      <w:start w:val="1"/>
      <w:numFmt w:val="lowerRoman"/>
      <w:lvlText w:val="%9."/>
      <w:lvlJc w:val="right"/>
      <w:pPr>
        <w:ind w:left="6434" w:hanging="180"/>
      </w:pPr>
    </w:lvl>
  </w:abstractNum>
  <w:abstractNum w:abstractNumId="11" w15:restartNumberingAfterBreak="0">
    <w:nsid w:val="1BA6751D"/>
    <w:multiLevelType w:val="hybridMultilevel"/>
    <w:tmpl w:val="4386DC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BAD7A5F"/>
    <w:multiLevelType w:val="hybridMultilevel"/>
    <w:tmpl w:val="D32A7C4A"/>
    <w:lvl w:ilvl="0" w:tplc="42040E24">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464B1E"/>
    <w:multiLevelType w:val="hybridMultilevel"/>
    <w:tmpl w:val="DF3460D8"/>
    <w:lvl w:ilvl="0" w:tplc="95CADFFC">
      <w:start w:val="1"/>
      <w:numFmt w:val="decimal"/>
      <w:lvlText w:val="%1."/>
      <w:lvlJc w:val="center"/>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4" w15:restartNumberingAfterBreak="0">
    <w:nsid w:val="23813B05"/>
    <w:multiLevelType w:val="hybridMultilevel"/>
    <w:tmpl w:val="EDA8E6EC"/>
    <w:lvl w:ilvl="0" w:tplc="787A78EE">
      <w:start w:val="1"/>
      <w:numFmt w:val="decimal"/>
      <w:lvlText w:val="%1."/>
      <w:lvlJc w:val="left"/>
      <w:pPr>
        <w:ind w:left="1652" w:hanging="271"/>
      </w:pPr>
      <w:rPr>
        <w:rFonts w:ascii="Times New Roman" w:eastAsia="Times New Roman" w:hAnsi="Times New Roman" w:cs="Times New Roman" w:hint="default"/>
        <w:b/>
        <w:bCs/>
        <w:i w:val="0"/>
        <w:iCs w:val="0"/>
        <w:spacing w:val="0"/>
        <w:w w:val="100"/>
        <w:sz w:val="27"/>
        <w:szCs w:val="27"/>
        <w:lang w:val="vi" w:eastAsia="en-US" w:bidi="ar-SA"/>
      </w:rPr>
    </w:lvl>
    <w:lvl w:ilvl="1" w:tplc="BA76DB1C">
      <w:numFmt w:val="bullet"/>
      <w:lvlText w:val="-"/>
      <w:lvlJc w:val="left"/>
      <w:pPr>
        <w:ind w:left="662" w:hanging="180"/>
      </w:pPr>
      <w:rPr>
        <w:rFonts w:ascii="Times New Roman" w:eastAsia="Times New Roman" w:hAnsi="Times New Roman" w:cs="Times New Roman" w:hint="default"/>
        <w:spacing w:val="0"/>
        <w:w w:val="100"/>
        <w:lang w:val="vi" w:eastAsia="en-US" w:bidi="ar-SA"/>
      </w:rPr>
    </w:lvl>
    <w:lvl w:ilvl="2" w:tplc="67A0FD38">
      <w:numFmt w:val="bullet"/>
      <w:lvlText w:val="•"/>
      <w:lvlJc w:val="left"/>
      <w:pPr>
        <w:ind w:left="1660" w:hanging="180"/>
      </w:pPr>
      <w:rPr>
        <w:rFonts w:hint="default"/>
        <w:lang w:val="vi" w:eastAsia="en-US" w:bidi="ar-SA"/>
      </w:rPr>
    </w:lvl>
    <w:lvl w:ilvl="3" w:tplc="F628FBF6">
      <w:numFmt w:val="bullet"/>
      <w:lvlText w:val="•"/>
      <w:lvlJc w:val="left"/>
      <w:pPr>
        <w:ind w:left="2750" w:hanging="180"/>
      </w:pPr>
      <w:rPr>
        <w:rFonts w:hint="default"/>
        <w:lang w:val="vi" w:eastAsia="en-US" w:bidi="ar-SA"/>
      </w:rPr>
    </w:lvl>
    <w:lvl w:ilvl="4" w:tplc="BBA8A03C">
      <w:numFmt w:val="bullet"/>
      <w:lvlText w:val="•"/>
      <w:lvlJc w:val="left"/>
      <w:pPr>
        <w:ind w:left="3841" w:hanging="180"/>
      </w:pPr>
      <w:rPr>
        <w:rFonts w:hint="default"/>
        <w:lang w:val="vi" w:eastAsia="en-US" w:bidi="ar-SA"/>
      </w:rPr>
    </w:lvl>
    <w:lvl w:ilvl="5" w:tplc="8AE4B100">
      <w:numFmt w:val="bullet"/>
      <w:lvlText w:val="•"/>
      <w:lvlJc w:val="left"/>
      <w:pPr>
        <w:ind w:left="4932" w:hanging="180"/>
      </w:pPr>
      <w:rPr>
        <w:rFonts w:hint="default"/>
        <w:lang w:val="vi" w:eastAsia="en-US" w:bidi="ar-SA"/>
      </w:rPr>
    </w:lvl>
    <w:lvl w:ilvl="6" w:tplc="C9B4ADB6">
      <w:numFmt w:val="bullet"/>
      <w:lvlText w:val="•"/>
      <w:lvlJc w:val="left"/>
      <w:pPr>
        <w:ind w:left="6023" w:hanging="180"/>
      </w:pPr>
      <w:rPr>
        <w:rFonts w:hint="default"/>
        <w:lang w:val="vi" w:eastAsia="en-US" w:bidi="ar-SA"/>
      </w:rPr>
    </w:lvl>
    <w:lvl w:ilvl="7" w:tplc="C3C858CA">
      <w:numFmt w:val="bullet"/>
      <w:lvlText w:val="•"/>
      <w:lvlJc w:val="left"/>
      <w:pPr>
        <w:ind w:left="7114" w:hanging="180"/>
      </w:pPr>
      <w:rPr>
        <w:rFonts w:hint="default"/>
        <w:lang w:val="vi" w:eastAsia="en-US" w:bidi="ar-SA"/>
      </w:rPr>
    </w:lvl>
    <w:lvl w:ilvl="8" w:tplc="A04E5156">
      <w:numFmt w:val="bullet"/>
      <w:lvlText w:val="•"/>
      <w:lvlJc w:val="left"/>
      <w:pPr>
        <w:ind w:left="8204" w:hanging="180"/>
      </w:pPr>
      <w:rPr>
        <w:rFonts w:hint="default"/>
        <w:lang w:val="vi" w:eastAsia="en-US" w:bidi="ar-SA"/>
      </w:rPr>
    </w:lvl>
  </w:abstractNum>
  <w:abstractNum w:abstractNumId="15" w15:restartNumberingAfterBreak="0">
    <w:nsid w:val="26C5080B"/>
    <w:multiLevelType w:val="hybridMultilevel"/>
    <w:tmpl w:val="25EE8128"/>
    <w:lvl w:ilvl="0" w:tplc="E2E0508A">
      <w:numFmt w:val="bullet"/>
      <w:lvlText w:val="-"/>
      <w:lvlJc w:val="left"/>
      <w:pPr>
        <w:ind w:left="1211" w:hanging="360"/>
      </w:pPr>
      <w:rPr>
        <w:rFonts w:ascii="Times New Roman" w:eastAsia="Times New Roman" w:hAnsi="Times New Roman" w:cs="Times New Roman"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6" w15:restartNumberingAfterBreak="0">
    <w:nsid w:val="27E77151"/>
    <w:multiLevelType w:val="hybridMultilevel"/>
    <w:tmpl w:val="11703F78"/>
    <w:lvl w:ilvl="0" w:tplc="2916BD28">
      <w:start w:val="1"/>
      <w:numFmt w:val="lowerLetter"/>
      <w:lvlText w:val="(%1)"/>
      <w:lvlJc w:val="left"/>
      <w:pPr>
        <w:ind w:left="62" w:hanging="312"/>
        <w:jc w:val="left"/>
      </w:pPr>
      <w:rPr>
        <w:rFonts w:ascii="Times New Roman" w:eastAsia="Times New Roman" w:hAnsi="Times New Roman" w:cs="Times New Roman" w:hint="default"/>
        <w:b w:val="0"/>
        <w:bCs w:val="0"/>
        <w:i w:val="0"/>
        <w:iCs w:val="0"/>
        <w:spacing w:val="-2"/>
        <w:w w:val="100"/>
        <w:sz w:val="24"/>
        <w:szCs w:val="24"/>
        <w:lang w:val="vi" w:eastAsia="en-US" w:bidi="ar-SA"/>
      </w:rPr>
    </w:lvl>
    <w:lvl w:ilvl="1" w:tplc="3A006C34">
      <w:numFmt w:val="bullet"/>
      <w:lvlText w:val="•"/>
      <w:lvlJc w:val="left"/>
      <w:pPr>
        <w:ind w:left="608" w:hanging="312"/>
      </w:pPr>
      <w:rPr>
        <w:rFonts w:hint="default"/>
        <w:lang w:val="vi" w:eastAsia="en-US" w:bidi="ar-SA"/>
      </w:rPr>
    </w:lvl>
    <w:lvl w:ilvl="2" w:tplc="620CF8E4">
      <w:numFmt w:val="bullet"/>
      <w:lvlText w:val="•"/>
      <w:lvlJc w:val="left"/>
      <w:pPr>
        <w:ind w:left="1156" w:hanging="312"/>
      </w:pPr>
      <w:rPr>
        <w:rFonts w:hint="default"/>
        <w:lang w:val="vi" w:eastAsia="en-US" w:bidi="ar-SA"/>
      </w:rPr>
    </w:lvl>
    <w:lvl w:ilvl="3" w:tplc="C69E4D5C">
      <w:numFmt w:val="bullet"/>
      <w:lvlText w:val="•"/>
      <w:lvlJc w:val="left"/>
      <w:pPr>
        <w:ind w:left="1705" w:hanging="312"/>
      </w:pPr>
      <w:rPr>
        <w:rFonts w:hint="default"/>
        <w:lang w:val="vi" w:eastAsia="en-US" w:bidi="ar-SA"/>
      </w:rPr>
    </w:lvl>
    <w:lvl w:ilvl="4" w:tplc="511AE3DE">
      <w:numFmt w:val="bullet"/>
      <w:lvlText w:val="•"/>
      <w:lvlJc w:val="left"/>
      <w:pPr>
        <w:ind w:left="2253" w:hanging="312"/>
      </w:pPr>
      <w:rPr>
        <w:rFonts w:hint="default"/>
        <w:lang w:val="vi" w:eastAsia="en-US" w:bidi="ar-SA"/>
      </w:rPr>
    </w:lvl>
    <w:lvl w:ilvl="5" w:tplc="5936BF92">
      <w:numFmt w:val="bullet"/>
      <w:lvlText w:val="•"/>
      <w:lvlJc w:val="left"/>
      <w:pPr>
        <w:ind w:left="2802" w:hanging="312"/>
      </w:pPr>
      <w:rPr>
        <w:rFonts w:hint="default"/>
        <w:lang w:val="vi" w:eastAsia="en-US" w:bidi="ar-SA"/>
      </w:rPr>
    </w:lvl>
    <w:lvl w:ilvl="6" w:tplc="EBE40910">
      <w:numFmt w:val="bullet"/>
      <w:lvlText w:val="•"/>
      <w:lvlJc w:val="left"/>
      <w:pPr>
        <w:ind w:left="3350" w:hanging="312"/>
      </w:pPr>
      <w:rPr>
        <w:rFonts w:hint="default"/>
        <w:lang w:val="vi" w:eastAsia="en-US" w:bidi="ar-SA"/>
      </w:rPr>
    </w:lvl>
    <w:lvl w:ilvl="7" w:tplc="E8A6B664">
      <w:numFmt w:val="bullet"/>
      <w:lvlText w:val="•"/>
      <w:lvlJc w:val="left"/>
      <w:pPr>
        <w:ind w:left="3898" w:hanging="312"/>
      </w:pPr>
      <w:rPr>
        <w:rFonts w:hint="default"/>
        <w:lang w:val="vi" w:eastAsia="en-US" w:bidi="ar-SA"/>
      </w:rPr>
    </w:lvl>
    <w:lvl w:ilvl="8" w:tplc="A88220AE">
      <w:numFmt w:val="bullet"/>
      <w:lvlText w:val="•"/>
      <w:lvlJc w:val="left"/>
      <w:pPr>
        <w:ind w:left="4447" w:hanging="312"/>
      </w:pPr>
      <w:rPr>
        <w:rFonts w:hint="default"/>
        <w:lang w:val="vi" w:eastAsia="en-US" w:bidi="ar-SA"/>
      </w:rPr>
    </w:lvl>
  </w:abstractNum>
  <w:abstractNum w:abstractNumId="17" w15:restartNumberingAfterBreak="0">
    <w:nsid w:val="29BF3933"/>
    <w:multiLevelType w:val="hybridMultilevel"/>
    <w:tmpl w:val="C546C5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C0737BE"/>
    <w:multiLevelType w:val="hybridMultilevel"/>
    <w:tmpl w:val="55C0FDB2"/>
    <w:lvl w:ilvl="0" w:tplc="3296117C">
      <w:start w:val="1"/>
      <w:numFmt w:val="decimal"/>
      <w:lvlText w:val="%1."/>
      <w:lvlJc w:val="left"/>
      <w:pPr>
        <w:ind w:left="299" w:hanging="240"/>
        <w:jc w:val="left"/>
      </w:pPr>
      <w:rPr>
        <w:rFonts w:ascii="Times New Roman" w:eastAsia="Times New Roman" w:hAnsi="Times New Roman" w:cs="Times New Roman" w:hint="default"/>
        <w:b w:val="0"/>
        <w:bCs w:val="0"/>
        <w:i w:val="0"/>
        <w:iCs w:val="0"/>
        <w:spacing w:val="0"/>
        <w:w w:val="100"/>
        <w:sz w:val="24"/>
        <w:szCs w:val="24"/>
        <w:lang w:val="vi" w:eastAsia="en-US" w:bidi="ar-SA"/>
      </w:rPr>
    </w:lvl>
    <w:lvl w:ilvl="1" w:tplc="2C4243EA">
      <w:numFmt w:val="bullet"/>
      <w:lvlText w:val="•"/>
      <w:lvlJc w:val="left"/>
      <w:pPr>
        <w:ind w:left="824" w:hanging="240"/>
      </w:pPr>
      <w:rPr>
        <w:rFonts w:hint="default"/>
        <w:lang w:val="vi" w:eastAsia="en-US" w:bidi="ar-SA"/>
      </w:rPr>
    </w:lvl>
    <w:lvl w:ilvl="2" w:tplc="DCDA4332">
      <w:numFmt w:val="bullet"/>
      <w:lvlText w:val="•"/>
      <w:lvlJc w:val="left"/>
      <w:pPr>
        <w:ind w:left="1349" w:hanging="240"/>
      </w:pPr>
      <w:rPr>
        <w:rFonts w:hint="default"/>
        <w:lang w:val="vi" w:eastAsia="en-US" w:bidi="ar-SA"/>
      </w:rPr>
    </w:lvl>
    <w:lvl w:ilvl="3" w:tplc="4DCCF0DC">
      <w:numFmt w:val="bullet"/>
      <w:lvlText w:val="•"/>
      <w:lvlJc w:val="left"/>
      <w:pPr>
        <w:ind w:left="1874" w:hanging="240"/>
      </w:pPr>
      <w:rPr>
        <w:rFonts w:hint="default"/>
        <w:lang w:val="vi" w:eastAsia="en-US" w:bidi="ar-SA"/>
      </w:rPr>
    </w:lvl>
    <w:lvl w:ilvl="4" w:tplc="A80AF588">
      <w:numFmt w:val="bullet"/>
      <w:lvlText w:val="•"/>
      <w:lvlJc w:val="left"/>
      <w:pPr>
        <w:ind w:left="2398" w:hanging="240"/>
      </w:pPr>
      <w:rPr>
        <w:rFonts w:hint="default"/>
        <w:lang w:val="vi" w:eastAsia="en-US" w:bidi="ar-SA"/>
      </w:rPr>
    </w:lvl>
    <w:lvl w:ilvl="5" w:tplc="E7646C6C">
      <w:numFmt w:val="bullet"/>
      <w:lvlText w:val="•"/>
      <w:lvlJc w:val="left"/>
      <w:pPr>
        <w:ind w:left="2923" w:hanging="240"/>
      </w:pPr>
      <w:rPr>
        <w:rFonts w:hint="default"/>
        <w:lang w:val="vi" w:eastAsia="en-US" w:bidi="ar-SA"/>
      </w:rPr>
    </w:lvl>
    <w:lvl w:ilvl="6" w:tplc="07D60DD0">
      <w:numFmt w:val="bullet"/>
      <w:lvlText w:val="•"/>
      <w:lvlJc w:val="left"/>
      <w:pPr>
        <w:ind w:left="3448" w:hanging="240"/>
      </w:pPr>
      <w:rPr>
        <w:rFonts w:hint="default"/>
        <w:lang w:val="vi" w:eastAsia="en-US" w:bidi="ar-SA"/>
      </w:rPr>
    </w:lvl>
    <w:lvl w:ilvl="7" w:tplc="527E1538">
      <w:numFmt w:val="bullet"/>
      <w:lvlText w:val="•"/>
      <w:lvlJc w:val="left"/>
      <w:pPr>
        <w:ind w:left="3972" w:hanging="240"/>
      </w:pPr>
      <w:rPr>
        <w:rFonts w:hint="default"/>
        <w:lang w:val="vi" w:eastAsia="en-US" w:bidi="ar-SA"/>
      </w:rPr>
    </w:lvl>
    <w:lvl w:ilvl="8" w:tplc="749E512E">
      <w:numFmt w:val="bullet"/>
      <w:lvlText w:val="•"/>
      <w:lvlJc w:val="left"/>
      <w:pPr>
        <w:ind w:left="4497" w:hanging="240"/>
      </w:pPr>
      <w:rPr>
        <w:rFonts w:hint="default"/>
        <w:lang w:val="vi" w:eastAsia="en-US" w:bidi="ar-SA"/>
      </w:rPr>
    </w:lvl>
  </w:abstractNum>
  <w:abstractNum w:abstractNumId="19" w15:restartNumberingAfterBreak="0">
    <w:nsid w:val="2CCC478D"/>
    <w:multiLevelType w:val="hybridMultilevel"/>
    <w:tmpl w:val="76E0E0B8"/>
    <w:lvl w:ilvl="0" w:tplc="AC688F76">
      <w:numFmt w:val="bullet"/>
      <w:lvlText w:val="-"/>
      <w:lvlJc w:val="left"/>
      <w:pPr>
        <w:ind w:left="62" w:hanging="159"/>
      </w:pPr>
      <w:rPr>
        <w:rFonts w:ascii="Times New Roman" w:eastAsia="Times New Roman" w:hAnsi="Times New Roman" w:cs="Times New Roman" w:hint="default"/>
        <w:b w:val="0"/>
        <w:bCs w:val="0"/>
        <w:i w:val="0"/>
        <w:iCs w:val="0"/>
        <w:spacing w:val="0"/>
        <w:w w:val="100"/>
        <w:sz w:val="24"/>
        <w:szCs w:val="24"/>
        <w:lang w:val="vi" w:eastAsia="en-US" w:bidi="ar-SA"/>
      </w:rPr>
    </w:lvl>
    <w:lvl w:ilvl="1" w:tplc="15BAE8E0">
      <w:numFmt w:val="bullet"/>
      <w:lvlText w:val="•"/>
      <w:lvlJc w:val="left"/>
      <w:pPr>
        <w:ind w:left="608" w:hanging="159"/>
      </w:pPr>
      <w:rPr>
        <w:rFonts w:hint="default"/>
        <w:lang w:val="vi" w:eastAsia="en-US" w:bidi="ar-SA"/>
      </w:rPr>
    </w:lvl>
    <w:lvl w:ilvl="2" w:tplc="650C0EE8">
      <w:numFmt w:val="bullet"/>
      <w:lvlText w:val="•"/>
      <w:lvlJc w:val="left"/>
      <w:pPr>
        <w:ind w:left="1156" w:hanging="159"/>
      </w:pPr>
      <w:rPr>
        <w:rFonts w:hint="default"/>
        <w:lang w:val="vi" w:eastAsia="en-US" w:bidi="ar-SA"/>
      </w:rPr>
    </w:lvl>
    <w:lvl w:ilvl="3" w:tplc="185E1060">
      <w:numFmt w:val="bullet"/>
      <w:lvlText w:val="•"/>
      <w:lvlJc w:val="left"/>
      <w:pPr>
        <w:ind w:left="1705" w:hanging="159"/>
      </w:pPr>
      <w:rPr>
        <w:rFonts w:hint="default"/>
        <w:lang w:val="vi" w:eastAsia="en-US" w:bidi="ar-SA"/>
      </w:rPr>
    </w:lvl>
    <w:lvl w:ilvl="4" w:tplc="8F2AD4F0">
      <w:numFmt w:val="bullet"/>
      <w:lvlText w:val="•"/>
      <w:lvlJc w:val="left"/>
      <w:pPr>
        <w:ind w:left="2253" w:hanging="159"/>
      </w:pPr>
      <w:rPr>
        <w:rFonts w:hint="default"/>
        <w:lang w:val="vi" w:eastAsia="en-US" w:bidi="ar-SA"/>
      </w:rPr>
    </w:lvl>
    <w:lvl w:ilvl="5" w:tplc="AFE0A80A">
      <w:numFmt w:val="bullet"/>
      <w:lvlText w:val="•"/>
      <w:lvlJc w:val="left"/>
      <w:pPr>
        <w:ind w:left="2802" w:hanging="159"/>
      </w:pPr>
      <w:rPr>
        <w:rFonts w:hint="default"/>
        <w:lang w:val="vi" w:eastAsia="en-US" w:bidi="ar-SA"/>
      </w:rPr>
    </w:lvl>
    <w:lvl w:ilvl="6" w:tplc="191813DC">
      <w:numFmt w:val="bullet"/>
      <w:lvlText w:val="•"/>
      <w:lvlJc w:val="left"/>
      <w:pPr>
        <w:ind w:left="3350" w:hanging="159"/>
      </w:pPr>
      <w:rPr>
        <w:rFonts w:hint="default"/>
        <w:lang w:val="vi" w:eastAsia="en-US" w:bidi="ar-SA"/>
      </w:rPr>
    </w:lvl>
    <w:lvl w:ilvl="7" w:tplc="1E120942">
      <w:numFmt w:val="bullet"/>
      <w:lvlText w:val="•"/>
      <w:lvlJc w:val="left"/>
      <w:pPr>
        <w:ind w:left="3898" w:hanging="159"/>
      </w:pPr>
      <w:rPr>
        <w:rFonts w:hint="default"/>
        <w:lang w:val="vi" w:eastAsia="en-US" w:bidi="ar-SA"/>
      </w:rPr>
    </w:lvl>
    <w:lvl w:ilvl="8" w:tplc="960CF240">
      <w:numFmt w:val="bullet"/>
      <w:lvlText w:val="•"/>
      <w:lvlJc w:val="left"/>
      <w:pPr>
        <w:ind w:left="4447" w:hanging="159"/>
      </w:pPr>
      <w:rPr>
        <w:rFonts w:hint="default"/>
        <w:lang w:val="vi" w:eastAsia="en-US" w:bidi="ar-SA"/>
      </w:rPr>
    </w:lvl>
  </w:abstractNum>
  <w:abstractNum w:abstractNumId="20" w15:restartNumberingAfterBreak="0">
    <w:nsid w:val="2E506001"/>
    <w:multiLevelType w:val="hybridMultilevel"/>
    <w:tmpl w:val="5CA8FF40"/>
    <w:lvl w:ilvl="0" w:tplc="32C89ED8">
      <w:start w:val="1"/>
      <w:numFmt w:val="decimal"/>
      <w:lvlText w:val="%1."/>
      <w:lvlJc w:val="left"/>
      <w:pPr>
        <w:ind w:left="720" w:hanging="360"/>
      </w:pPr>
      <w:rPr>
        <w:rFonts w:asciiTheme="minorHAnsi" w:hAnsiTheme="minorHAnsi" w:cstheme="minorBidi" w:hint="default"/>
        <w:b/>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F673C1E"/>
    <w:multiLevelType w:val="hybridMultilevel"/>
    <w:tmpl w:val="2D907A38"/>
    <w:lvl w:ilvl="0" w:tplc="3898A154">
      <w:start w:val="1"/>
      <w:numFmt w:val="lowerLetter"/>
      <w:lvlText w:val="%1)"/>
      <w:lvlJc w:val="left"/>
      <w:pPr>
        <w:ind w:left="338" w:hanging="276"/>
        <w:jc w:val="left"/>
      </w:pPr>
      <w:rPr>
        <w:rFonts w:ascii="Times New Roman" w:eastAsia="Times New Roman" w:hAnsi="Times New Roman" w:cs="Times New Roman" w:hint="default"/>
        <w:b w:val="0"/>
        <w:bCs w:val="0"/>
        <w:i w:val="0"/>
        <w:iCs w:val="0"/>
        <w:spacing w:val="-1"/>
        <w:w w:val="100"/>
        <w:sz w:val="24"/>
        <w:szCs w:val="24"/>
        <w:lang w:val="vi" w:eastAsia="en-US" w:bidi="ar-SA"/>
      </w:rPr>
    </w:lvl>
    <w:lvl w:ilvl="1" w:tplc="B3380D24">
      <w:numFmt w:val="bullet"/>
      <w:lvlText w:val="•"/>
      <w:lvlJc w:val="left"/>
      <w:pPr>
        <w:ind w:left="860" w:hanging="276"/>
      </w:pPr>
      <w:rPr>
        <w:rFonts w:hint="default"/>
        <w:lang w:val="vi" w:eastAsia="en-US" w:bidi="ar-SA"/>
      </w:rPr>
    </w:lvl>
    <w:lvl w:ilvl="2" w:tplc="73BED0D2">
      <w:numFmt w:val="bullet"/>
      <w:lvlText w:val="•"/>
      <w:lvlJc w:val="left"/>
      <w:pPr>
        <w:ind w:left="1380" w:hanging="276"/>
      </w:pPr>
      <w:rPr>
        <w:rFonts w:hint="default"/>
        <w:lang w:val="vi" w:eastAsia="en-US" w:bidi="ar-SA"/>
      </w:rPr>
    </w:lvl>
    <w:lvl w:ilvl="3" w:tplc="C896BC46">
      <w:numFmt w:val="bullet"/>
      <w:lvlText w:val="•"/>
      <w:lvlJc w:val="left"/>
      <w:pPr>
        <w:ind w:left="1901" w:hanging="276"/>
      </w:pPr>
      <w:rPr>
        <w:rFonts w:hint="default"/>
        <w:lang w:val="vi" w:eastAsia="en-US" w:bidi="ar-SA"/>
      </w:rPr>
    </w:lvl>
    <w:lvl w:ilvl="4" w:tplc="5E9AC658">
      <w:numFmt w:val="bullet"/>
      <w:lvlText w:val="•"/>
      <w:lvlJc w:val="left"/>
      <w:pPr>
        <w:ind w:left="2421" w:hanging="276"/>
      </w:pPr>
      <w:rPr>
        <w:rFonts w:hint="default"/>
        <w:lang w:val="vi" w:eastAsia="en-US" w:bidi="ar-SA"/>
      </w:rPr>
    </w:lvl>
    <w:lvl w:ilvl="5" w:tplc="9040804C">
      <w:numFmt w:val="bullet"/>
      <w:lvlText w:val="•"/>
      <w:lvlJc w:val="left"/>
      <w:pPr>
        <w:ind w:left="2942" w:hanging="276"/>
      </w:pPr>
      <w:rPr>
        <w:rFonts w:hint="default"/>
        <w:lang w:val="vi" w:eastAsia="en-US" w:bidi="ar-SA"/>
      </w:rPr>
    </w:lvl>
    <w:lvl w:ilvl="6" w:tplc="4386F398">
      <w:numFmt w:val="bullet"/>
      <w:lvlText w:val="•"/>
      <w:lvlJc w:val="left"/>
      <w:pPr>
        <w:ind w:left="3462" w:hanging="276"/>
      </w:pPr>
      <w:rPr>
        <w:rFonts w:hint="default"/>
        <w:lang w:val="vi" w:eastAsia="en-US" w:bidi="ar-SA"/>
      </w:rPr>
    </w:lvl>
    <w:lvl w:ilvl="7" w:tplc="B70A9340">
      <w:numFmt w:val="bullet"/>
      <w:lvlText w:val="•"/>
      <w:lvlJc w:val="left"/>
      <w:pPr>
        <w:ind w:left="3982" w:hanging="276"/>
      </w:pPr>
      <w:rPr>
        <w:rFonts w:hint="default"/>
        <w:lang w:val="vi" w:eastAsia="en-US" w:bidi="ar-SA"/>
      </w:rPr>
    </w:lvl>
    <w:lvl w:ilvl="8" w:tplc="77FEBDFE">
      <w:numFmt w:val="bullet"/>
      <w:lvlText w:val="•"/>
      <w:lvlJc w:val="left"/>
      <w:pPr>
        <w:ind w:left="4503" w:hanging="276"/>
      </w:pPr>
      <w:rPr>
        <w:rFonts w:hint="default"/>
        <w:lang w:val="vi" w:eastAsia="en-US" w:bidi="ar-SA"/>
      </w:rPr>
    </w:lvl>
  </w:abstractNum>
  <w:abstractNum w:abstractNumId="22" w15:restartNumberingAfterBreak="0">
    <w:nsid w:val="30D762AA"/>
    <w:multiLevelType w:val="hybridMultilevel"/>
    <w:tmpl w:val="C4603A24"/>
    <w:lvl w:ilvl="0" w:tplc="E7EAB536">
      <w:numFmt w:val="bullet"/>
      <w:lvlText w:val="-"/>
      <w:lvlJc w:val="left"/>
      <w:pPr>
        <w:ind w:left="900" w:hanging="128"/>
      </w:pPr>
      <w:rPr>
        <w:rFonts w:ascii="Times New Roman" w:eastAsia="Times New Roman" w:hAnsi="Times New Roman" w:cs="Times New Roman" w:hint="default"/>
        <w:b w:val="0"/>
        <w:bCs w:val="0"/>
        <w:i w:val="0"/>
        <w:iCs w:val="0"/>
        <w:spacing w:val="0"/>
        <w:w w:val="100"/>
        <w:sz w:val="22"/>
        <w:szCs w:val="22"/>
        <w:lang w:val="vi" w:eastAsia="en-US" w:bidi="ar-SA"/>
      </w:rPr>
    </w:lvl>
    <w:lvl w:ilvl="1" w:tplc="5BE245B6">
      <w:numFmt w:val="bullet"/>
      <w:lvlText w:val="•"/>
      <w:lvlJc w:val="left"/>
      <w:pPr>
        <w:ind w:left="2385" w:hanging="128"/>
      </w:pPr>
      <w:rPr>
        <w:rFonts w:hint="default"/>
        <w:lang w:val="vi" w:eastAsia="en-US" w:bidi="ar-SA"/>
      </w:rPr>
    </w:lvl>
    <w:lvl w:ilvl="2" w:tplc="E7CC24AA">
      <w:numFmt w:val="bullet"/>
      <w:lvlText w:val="•"/>
      <w:lvlJc w:val="left"/>
      <w:pPr>
        <w:ind w:left="3871" w:hanging="128"/>
      </w:pPr>
      <w:rPr>
        <w:rFonts w:hint="default"/>
        <w:lang w:val="vi" w:eastAsia="en-US" w:bidi="ar-SA"/>
      </w:rPr>
    </w:lvl>
    <w:lvl w:ilvl="3" w:tplc="F37EAC88">
      <w:numFmt w:val="bullet"/>
      <w:lvlText w:val="•"/>
      <w:lvlJc w:val="left"/>
      <w:pPr>
        <w:ind w:left="5357" w:hanging="128"/>
      </w:pPr>
      <w:rPr>
        <w:rFonts w:hint="default"/>
        <w:lang w:val="vi" w:eastAsia="en-US" w:bidi="ar-SA"/>
      </w:rPr>
    </w:lvl>
    <w:lvl w:ilvl="4" w:tplc="5E1CC16C">
      <w:numFmt w:val="bullet"/>
      <w:lvlText w:val="•"/>
      <w:lvlJc w:val="left"/>
      <w:pPr>
        <w:ind w:left="6843" w:hanging="128"/>
      </w:pPr>
      <w:rPr>
        <w:rFonts w:hint="default"/>
        <w:lang w:val="vi" w:eastAsia="en-US" w:bidi="ar-SA"/>
      </w:rPr>
    </w:lvl>
    <w:lvl w:ilvl="5" w:tplc="C9E6288A">
      <w:numFmt w:val="bullet"/>
      <w:lvlText w:val="•"/>
      <w:lvlJc w:val="left"/>
      <w:pPr>
        <w:ind w:left="8329" w:hanging="128"/>
      </w:pPr>
      <w:rPr>
        <w:rFonts w:hint="default"/>
        <w:lang w:val="vi" w:eastAsia="en-US" w:bidi="ar-SA"/>
      </w:rPr>
    </w:lvl>
    <w:lvl w:ilvl="6" w:tplc="99CA7D64">
      <w:numFmt w:val="bullet"/>
      <w:lvlText w:val="•"/>
      <w:lvlJc w:val="left"/>
      <w:pPr>
        <w:ind w:left="9815" w:hanging="128"/>
      </w:pPr>
      <w:rPr>
        <w:rFonts w:hint="default"/>
        <w:lang w:val="vi" w:eastAsia="en-US" w:bidi="ar-SA"/>
      </w:rPr>
    </w:lvl>
    <w:lvl w:ilvl="7" w:tplc="059EFF3E">
      <w:numFmt w:val="bullet"/>
      <w:lvlText w:val="•"/>
      <w:lvlJc w:val="left"/>
      <w:pPr>
        <w:ind w:left="11300" w:hanging="128"/>
      </w:pPr>
      <w:rPr>
        <w:rFonts w:hint="default"/>
        <w:lang w:val="vi" w:eastAsia="en-US" w:bidi="ar-SA"/>
      </w:rPr>
    </w:lvl>
    <w:lvl w:ilvl="8" w:tplc="93189FEC">
      <w:numFmt w:val="bullet"/>
      <w:lvlText w:val="•"/>
      <w:lvlJc w:val="left"/>
      <w:pPr>
        <w:ind w:left="12786" w:hanging="128"/>
      </w:pPr>
      <w:rPr>
        <w:rFonts w:hint="default"/>
        <w:lang w:val="vi" w:eastAsia="en-US" w:bidi="ar-SA"/>
      </w:rPr>
    </w:lvl>
  </w:abstractNum>
  <w:abstractNum w:abstractNumId="23" w15:restartNumberingAfterBreak="0">
    <w:nsid w:val="31745B06"/>
    <w:multiLevelType w:val="hybridMultilevel"/>
    <w:tmpl w:val="68A895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31F6924"/>
    <w:multiLevelType w:val="hybridMultilevel"/>
    <w:tmpl w:val="B86EE6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6190C64"/>
    <w:multiLevelType w:val="hybridMultilevel"/>
    <w:tmpl w:val="0012E8C4"/>
    <w:lvl w:ilvl="0" w:tplc="C5F6F7F6">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7671661"/>
    <w:multiLevelType w:val="hybridMultilevel"/>
    <w:tmpl w:val="2C66CDDA"/>
    <w:lvl w:ilvl="0" w:tplc="5CBE8210">
      <w:numFmt w:val="bullet"/>
      <w:lvlText w:val="-"/>
      <w:lvlJc w:val="left"/>
      <w:pPr>
        <w:ind w:left="720" w:hanging="360"/>
      </w:pPr>
      <w:rPr>
        <w:rFonts w:ascii="Times New Roman" w:eastAsiaTheme="minorHAns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7" w15:restartNumberingAfterBreak="0">
    <w:nsid w:val="39483E2C"/>
    <w:multiLevelType w:val="hybridMultilevel"/>
    <w:tmpl w:val="C68C9998"/>
    <w:lvl w:ilvl="0" w:tplc="D8A6D7D6">
      <w:start w:val="6"/>
      <w:numFmt w:val="lowerLetter"/>
      <w:lvlText w:val="(%1)"/>
      <w:lvlJc w:val="left"/>
      <w:pPr>
        <w:ind w:left="62" w:hanging="288"/>
        <w:jc w:val="left"/>
      </w:pPr>
      <w:rPr>
        <w:rFonts w:ascii="Times New Roman" w:eastAsia="Times New Roman" w:hAnsi="Times New Roman" w:cs="Times New Roman" w:hint="default"/>
        <w:b w:val="0"/>
        <w:bCs w:val="0"/>
        <w:i w:val="0"/>
        <w:iCs w:val="0"/>
        <w:spacing w:val="-2"/>
        <w:w w:val="100"/>
        <w:sz w:val="24"/>
        <w:szCs w:val="24"/>
        <w:lang w:val="vi" w:eastAsia="en-US" w:bidi="ar-SA"/>
      </w:rPr>
    </w:lvl>
    <w:lvl w:ilvl="1" w:tplc="D9D66450">
      <w:numFmt w:val="bullet"/>
      <w:lvlText w:val="•"/>
      <w:lvlJc w:val="left"/>
      <w:pPr>
        <w:ind w:left="608" w:hanging="288"/>
      </w:pPr>
      <w:rPr>
        <w:rFonts w:hint="default"/>
        <w:lang w:val="vi" w:eastAsia="en-US" w:bidi="ar-SA"/>
      </w:rPr>
    </w:lvl>
    <w:lvl w:ilvl="2" w:tplc="C9F44E94">
      <w:numFmt w:val="bullet"/>
      <w:lvlText w:val="•"/>
      <w:lvlJc w:val="left"/>
      <w:pPr>
        <w:ind w:left="1156" w:hanging="288"/>
      </w:pPr>
      <w:rPr>
        <w:rFonts w:hint="default"/>
        <w:lang w:val="vi" w:eastAsia="en-US" w:bidi="ar-SA"/>
      </w:rPr>
    </w:lvl>
    <w:lvl w:ilvl="3" w:tplc="EAA09D6C">
      <w:numFmt w:val="bullet"/>
      <w:lvlText w:val="•"/>
      <w:lvlJc w:val="left"/>
      <w:pPr>
        <w:ind w:left="1705" w:hanging="288"/>
      </w:pPr>
      <w:rPr>
        <w:rFonts w:hint="default"/>
        <w:lang w:val="vi" w:eastAsia="en-US" w:bidi="ar-SA"/>
      </w:rPr>
    </w:lvl>
    <w:lvl w:ilvl="4" w:tplc="E286D744">
      <w:numFmt w:val="bullet"/>
      <w:lvlText w:val="•"/>
      <w:lvlJc w:val="left"/>
      <w:pPr>
        <w:ind w:left="2253" w:hanging="288"/>
      </w:pPr>
      <w:rPr>
        <w:rFonts w:hint="default"/>
        <w:lang w:val="vi" w:eastAsia="en-US" w:bidi="ar-SA"/>
      </w:rPr>
    </w:lvl>
    <w:lvl w:ilvl="5" w:tplc="D13471B4">
      <w:numFmt w:val="bullet"/>
      <w:lvlText w:val="•"/>
      <w:lvlJc w:val="left"/>
      <w:pPr>
        <w:ind w:left="2802" w:hanging="288"/>
      </w:pPr>
      <w:rPr>
        <w:rFonts w:hint="default"/>
        <w:lang w:val="vi" w:eastAsia="en-US" w:bidi="ar-SA"/>
      </w:rPr>
    </w:lvl>
    <w:lvl w:ilvl="6" w:tplc="7E748A46">
      <w:numFmt w:val="bullet"/>
      <w:lvlText w:val="•"/>
      <w:lvlJc w:val="left"/>
      <w:pPr>
        <w:ind w:left="3350" w:hanging="288"/>
      </w:pPr>
      <w:rPr>
        <w:rFonts w:hint="default"/>
        <w:lang w:val="vi" w:eastAsia="en-US" w:bidi="ar-SA"/>
      </w:rPr>
    </w:lvl>
    <w:lvl w:ilvl="7" w:tplc="08D8A2D8">
      <w:numFmt w:val="bullet"/>
      <w:lvlText w:val="•"/>
      <w:lvlJc w:val="left"/>
      <w:pPr>
        <w:ind w:left="3898" w:hanging="288"/>
      </w:pPr>
      <w:rPr>
        <w:rFonts w:hint="default"/>
        <w:lang w:val="vi" w:eastAsia="en-US" w:bidi="ar-SA"/>
      </w:rPr>
    </w:lvl>
    <w:lvl w:ilvl="8" w:tplc="AB240E82">
      <w:numFmt w:val="bullet"/>
      <w:lvlText w:val="•"/>
      <w:lvlJc w:val="left"/>
      <w:pPr>
        <w:ind w:left="4447" w:hanging="288"/>
      </w:pPr>
      <w:rPr>
        <w:rFonts w:hint="default"/>
        <w:lang w:val="vi" w:eastAsia="en-US" w:bidi="ar-SA"/>
      </w:rPr>
    </w:lvl>
  </w:abstractNum>
  <w:abstractNum w:abstractNumId="28" w15:restartNumberingAfterBreak="0">
    <w:nsid w:val="3BAC7DB0"/>
    <w:multiLevelType w:val="hybridMultilevel"/>
    <w:tmpl w:val="35D0E4CC"/>
    <w:lvl w:ilvl="0" w:tplc="53AEA5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C053E0F"/>
    <w:multiLevelType w:val="hybridMultilevel"/>
    <w:tmpl w:val="79CE4B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CCF19B8"/>
    <w:multiLevelType w:val="hybridMultilevel"/>
    <w:tmpl w:val="61EC25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01E10D8"/>
    <w:multiLevelType w:val="hybridMultilevel"/>
    <w:tmpl w:val="555642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12D1A1C"/>
    <w:multiLevelType w:val="hybridMultilevel"/>
    <w:tmpl w:val="08808BE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420E5D58"/>
    <w:multiLevelType w:val="hybridMultilevel"/>
    <w:tmpl w:val="579E9D8C"/>
    <w:lvl w:ilvl="0" w:tplc="7E6EB16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6B378E3"/>
    <w:multiLevelType w:val="hybridMultilevel"/>
    <w:tmpl w:val="79588744"/>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CC42EDA"/>
    <w:multiLevelType w:val="hybridMultilevel"/>
    <w:tmpl w:val="318C1E80"/>
    <w:lvl w:ilvl="0" w:tplc="42040E24">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D5C777D"/>
    <w:multiLevelType w:val="hybridMultilevel"/>
    <w:tmpl w:val="BD26FD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E460FF2"/>
    <w:multiLevelType w:val="hybridMultilevel"/>
    <w:tmpl w:val="8F5EB6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E9023DA"/>
    <w:multiLevelType w:val="hybridMultilevel"/>
    <w:tmpl w:val="105044A4"/>
    <w:lvl w:ilvl="0" w:tplc="42040E24">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F43004A"/>
    <w:multiLevelType w:val="hybridMultilevel"/>
    <w:tmpl w:val="D258102C"/>
    <w:lvl w:ilvl="0" w:tplc="2526833A">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3620CBD"/>
    <w:multiLevelType w:val="hybridMultilevel"/>
    <w:tmpl w:val="D83E3CC2"/>
    <w:lvl w:ilvl="0" w:tplc="31A25C9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3F350C1"/>
    <w:multiLevelType w:val="hybridMultilevel"/>
    <w:tmpl w:val="72D8618C"/>
    <w:lvl w:ilvl="0" w:tplc="A0648990">
      <w:numFmt w:val="bullet"/>
      <w:lvlText w:val="•"/>
      <w:lvlJc w:val="left"/>
      <w:pPr>
        <w:ind w:left="62" w:hanging="135"/>
      </w:pPr>
      <w:rPr>
        <w:rFonts w:ascii="Times New Roman" w:eastAsia="Times New Roman" w:hAnsi="Times New Roman" w:cs="Times New Roman" w:hint="default"/>
        <w:b w:val="0"/>
        <w:bCs w:val="0"/>
        <w:i w:val="0"/>
        <w:iCs w:val="0"/>
        <w:spacing w:val="0"/>
        <w:w w:val="100"/>
        <w:sz w:val="24"/>
        <w:szCs w:val="24"/>
        <w:lang w:val="vi" w:eastAsia="en-US" w:bidi="ar-SA"/>
      </w:rPr>
    </w:lvl>
    <w:lvl w:ilvl="1" w:tplc="E1B688D0">
      <w:numFmt w:val="bullet"/>
      <w:lvlText w:val="•"/>
      <w:lvlJc w:val="left"/>
      <w:pPr>
        <w:ind w:left="608" w:hanging="135"/>
      </w:pPr>
      <w:rPr>
        <w:rFonts w:hint="default"/>
        <w:lang w:val="vi" w:eastAsia="en-US" w:bidi="ar-SA"/>
      </w:rPr>
    </w:lvl>
    <w:lvl w:ilvl="2" w:tplc="1198719E">
      <w:numFmt w:val="bullet"/>
      <w:lvlText w:val="•"/>
      <w:lvlJc w:val="left"/>
      <w:pPr>
        <w:ind w:left="1156" w:hanging="135"/>
      </w:pPr>
      <w:rPr>
        <w:rFonts w:hint="default"/>
        <w:lang w:val="vi" w:eastAsia="en-US" w:bidi="ar-SA"/>
      </w:rPr>
    </w:lvl>
    <w:lvl w:ilvl="3" w:tplc="51EEA2EE">
      <w:numFmt w:val="bullet"/>
      <w:lvlText w:val="•"/>
      <w:lvlJc w:val="left"/>
      <w:pPr>
        <w:ind w:left="1705" w:hanging="135"/>
      </w:pPr>
      <w:rPr>
        <w:rFonts w:hint="default"/>
        <w:lang w:val="vi" w:eastAsia="en-US" w:bidi="ar-SA"/>
      </w:rPr>
    </w:lvl>
    <w:lvl w:ilvl="4" w:tplc="0B7C0120">
      <w:numFmt w:val="bullet"/>
      <w:lvlText w:val="•"/>
      <w:lvlJc w:val="left"/>
      <w:pPr>
        <w:ind w:left="2253" w:hanging="135"/>
      </w:pPr>
      <w:rPr>
        <w:rFonts w:hint="default"/>
        <w:lang w:val="vi" w:eastAsia="en-US" w:bidi="ar-SA"/>
      </w:rPr>
    </w:lvl>
    <w:lvl w:ilvl="5" w:tplc="865AD532">
      <w:numFmt w:val="bullet"/>
      <w:lvlText w:val="•"/>
      <w:lvlJc w:val="left"/>
      <w:pPr>
        <w:ind w:left="2802" w:hanging="135"/>
      </w:pPr>
      <w:rPr>
        <w:rFonts w:hint="default"/>
        <w:lang w:val="vi" w:eastAsia="en-US" w:bidi="ar-SA"/>
      </w:rPr>
    </w:lvl>
    <w:lvl w:ilvl="6" w:tplc="880A5EAC">
      <w:numFmt w:val="bullet"/>
      <w:lvlText w:val="•"/>
      <w:lvlJc w:val="left"/>
      <w:pPr>
        <w:ind w:left="3350" w:hanging="135"/>
      </w:pPr>
      <w:rPr>
        <w:rFonts w:hint="default"/>
        <w:lang w:val="vi" w:eastAsia="en-US" w:bidi="ar-SA"/>
      </w:rPr>
    </w:lvl>
    <w:lvl w:ilvl="7" w:tplc="69EABB84">
      <w:numFmt w:val="bullet"/>
      <w:lvlText w:val="•"/>
      <w:lvlJc w:val="left"/>
      <w:pPr>
        <w:ind w:left="3898" w:hanging="135"/>
      </w:pPr>
      <w:rPr>
        <w:rFonts w:hint="default"/>
        <w:lang w:val="vi" w:eastAsia="en-US" w:bidi="ar-SA"/>
      </w:rPr>
    </w:lvl>
    <w:lvl w:ilvl="8" w:tplc="68E47A4C">
      <w:numFmt w:val="bullet"/>
      <w:lvlText w:val="•"/>
      <w:lvlJc w:val="left"/>
      <w:pPr>
        <w:ind w:left="4447" w:hanging="135"/>
      </w:pPr>
      <w:rPr>
        <w:rFonts w:hint="default"/>
        <w:lang w:val="vi" w:eastAsia="en-US" w:bidi="ar-SA"/>
      </w:rPr>
    </w:lvl>
  </w:abstractNum>
  <w:abstractNum w:abstractNumId="42" w15:restartNumberingAfterBreak="0">
    <w:nsid w:val="547A15DA"/>
    <w:multiLevelType w:val="hybridMultilevel"/>
    <w:tmpl w:val="BD2842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6164C58"/>
    <w:multiLevelType w:val="hybridMultilevel"/>
    <w:tmpl w:val="5D20FD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6762274"/>
    <w:multiLevelType w:val="hybridMultilevel"/>
    <w:tmpl w:val="DA8E2734"/>
    <w:lvl w:ilvl="0" w:tplc="FF8A1F36">
      <w:start w:val="1"/>
      <w:numFmt w:val="decimal"/>
      <w:lvlText w:val="%1."/>
      <w:lvlJc w:val="righ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45" w15:restartNumberingAfterBreak="0">
    <w:nsid w:val="588D5794"/>
    <w:multiLevelType w:val="hybridMultilevel"/>
    <w:tmpl w:val="254AF478"/>
    <w:lvl w:ilvl="0" w:tplc="4B182B04">
      <w:start w:val="1"/>
      <w:numFmt w:val="decimal"/>
      <w:lvlText w:val="%1."/>
      <w:lvlJc w:val="left"/>
      <w:pPr>
        <w:ind w:left="1159" w:hanging="260"/>
        <w:jc w:val="left"/>
      </w:pPr>
      <w:rPr>
        <w:rFonts w:hint="default"/>
        <w:spacing w:val="0"/>
        <w:w w:val="99"/>
        <w:lang w:val="vi" w:eastAsia="en-US" w:bidi="ar-SA"/>
      </w:rPr>
    </w:lvl>
    <w:lvl w:ilvl="1" w:tplc="98C06358">
      <w:numFmt w:val="bullet"/>
      <w:lvlText w:val="•"/>
      <w:lvlJc w:val="left"/>
      <w:pPr>
        <w:ind w:left="2619" w:hanging="260"/>
      </w:pPr>
      <w:rPr>
        <w:rFonts w:hint="default"/>
        <w:lang w:val="vi" w:eastAsia="en-US" w:bidi="ar-SA"/>
      </w:rPr>
    </w:lvl>
    <w:lvl w:ilvl="2" w:tplc="AF0E3DB6">
      <w:numFmt w:val="bullet"/>
      <w:lvlText w:val="•"/>
      <w:lvlJc w:val="left"/>
      <w:pPr>
        <w:ind w:left="4079" w:hanging="260"/>
      </w:pPr>
      <w:rPr>
        <w:rFonts w:hint="default"/>
        <w:lang w:val="vi" w:eastAsia="en-US" w:bidi="ar-SA"/>
      </w:rPr>
    </w:lvl>
    <w:lvl w:ilvl="3" w:tplc="BED80DBC">
      <w:numFmt w:val="bullet"/>
      <w:lvlText w:val="•"/>
      <w:lvlJc w:val="left"/>
      <w:pPr>
        <w:ind w:left="5539" w:hanging="260"/>
      </w:pPr>
      <w:rPr>
        <w:rFonts w:hint="default"/>
        <w:lang w:val="vi" w:eastAsia="en-US" w:bidi="ar-SA"/>
      </w:rPr>
    </w:lvl>
    <w:lvl w:ilvl="4" w:tplc="5F1AC084">
      <w:numFmt w:val="bullet"/>
      <w:lvlText w:val="•"/>
      <w:lvlJc w:val="left"/>
      <w:pPr>
        <w:ind w:left="6999" w:hanging="260"/>
      </w:pPr>
      <w:rPr>
        <w:rFonts w:hint="default"/>
        <w:lang w:val="vi" w:eastAsia="en-US" w:bidi="ar-SA"/>
      </w:rPr>
    </w:lvl>
    <w:lvl w:ilvl="5" w:tplc="1DD02A6C">
      <w:numFmt w:val="bullet"/>
      <w:lvlText w:val="•"/>
      <w:lvlJc w:val="left"/>
      <w:pPr>
        <w:ind w:left="8459" w:hanging="260"/>
      </w:pPr>
      <w:rPr>
        <w:rFonts w:hint="default"/>
        <w:lang w:val="vi" w:eastAsia="en-US" w:bidi="ar-SA"/>
      </w:rPr>
    </w:lvl>
    <w:lvl w:ilvl="6" w:tplc="BCBCFDB0">
      <w:numFmt w:val="bullet"/>
      <w:lvlText w:val="•"/>
      <w:lvlJc w:val="left"/>
      <w:pPr>
        <w:ind w:left="9919" w:hanging="260"/>
      </w:pPr>
      <w:rPr>
        <w:rFonts w:hint="default"/>
        <w:lang w:val="vi" w:eastAsia="en-US" w:bidi="ar-SA"/>
      </w:rPr>
    </w:lvl>
    <w:lvl w:ilvl="7" w:tplc="01B0F6AA">
      <w:numFmt w:val="bullet"/>
      <w:lvlText w:val="•"/>
      <w:lvlJc w:val="left"/>
      <w:pPr>
        <w:ind w:left="11378" w:hanging="260"/>
      </w:pPr>
      <w:rPr>
        <w:rFonts w:hint="default"/>
        <w:lang w:val="vi" w:eastAsia="en-US" w:bidi="ar-SA"/>
      </w:rPr>
    </w:lvl>
    <w:lvl w:ilvl="8" w:tplc="9ACAE6BE">
      <w:numFmt w:val="bullet"/>
      <w:lvlText w:val="•"/>
      <w:lvlJc w:val="left"/>
      <w:pPr>
        <w:ind w:left="12838" w:hanging="260"/>
      </w:pPr>
      <w:rPr>
        <w:rFonts w:hint="default"/>
        <w:lang w:val="vi" w:eastAsia="en-US" w:bidi="ar-SA"/>
      </w:rPr>
    </w:lvl>
  </w:abstractNum>
  <w:abstractNum w:abstractNumId="46" w15:restartNumberingAfterBreak="0">
    <w:nsid w:val="595726FD"/>
    <w:multiLevelType w:val="hybridMultilevel"/>
    <w:tmpl w:val="FE4C6A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96D68E1"/>
    <w:multiLevelType w:val="hybridMultilevel"/>
    <w:tmpl w:val="7CE4D368"/>
    <w:lvl w:ilvl="0" w:tplc="5DBC8D3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16105FD"/>
    <w:multiLevelType w:val="hybridMultilevel"/>
    <w:tmpl w:val="93D4A5F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1793207"/>
    <w:multiLevelType w:val="hybridMultilevel"/>
    <w:tmpl w:val="FE4C6AF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64322FBE"/>
    <w:multiLevelType w:val="hybridMultilevel"/>
    <w:tmpl w:val="B344D086"/>
    <w:lvl w:ilvl="0" w:tplc="31A25C9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62B400E"/>
    <w:multiLevelType w:val="hybridMultilevel"/>
    <w:tmpl w:val="244266B6"/>
    <w:lvl w:ilvl="0" w:tplc="D89A172A">
      <w:numFmt w:val="bullet"/>
      <w:lvlText w:val="-"/>
      <w:lvlJc w:val="left"/>
      <w:pPr>
        <w:ind w:left="201"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FBF6D6C6">
      <w:numFmt w:val="bullet"/>
      <w:lvlText w:val="•"/>
      <w:lvlJc w:val="left"/>
      <w:pPr>
        <w:ind w:left="734" w:hanging="140"/>
      </w:pPr>
      <w:rPr>
        <w:rFonts w:hint="default"/>
        <w:lang w:val="vi" w:eastAsia="en-US" w:bidi="ar-SA"/>
      </w:rPr>
    </w:lvl>
    <w:lvl w:ilvl="2" w:tplc="E3329744">
      <w:numFmt w:val="bullet"/>
      <w:lvlText w:val="•"/>
      <w:lvlJc w:val="left"/>
      <w:pPr>
        <w:ind w:left="1268" w:hanging="140"/>
      </w:pPr>
      <w:rPr>
        <w:rFonts w:hint="default"/>
        <w:lang w:val="vi" w:eastAsia="en-US" w:bidi="ar-SA"/>
      </w:rPr>
    </w:lvl>
    <w:lvl w:ilvl="3" w:tplc="7F52CE9E">
      <w:numFmt w:val="bullet"/>
      <w:lvlText w:val="•"/>
      <w:lvlJc w:val="left"/>
      <w:pPr>
        <w:ind w:left="1803" w:hanging="140"/>
      </w:pPr>
      <w:rPr>
        <w:rFonts w:hint="default"/>
        <w:lang w:val="vi" w:eastAsia="en-US" w:bidi="ar-SA"/>
      </w:rPr>
    </w:lvl>
    <w:lvl w:ilvl="4" w:tplc="111CD81A">
      <w:numFmt w:val="bullet"/>
      <w:lvlText w:val="•"/>
      <w:lvlJc w:val="left"/>
      <w:pPr>
        <w:ind w:left="2337" w:hanging="140"/>
      </w:pPr>
      <w:rPr>
        <w:rFonts w:hint="default"/>
        <w:lang w:val="vi" w:eastAsia="en-US" w:bidi="ar-SA"/>
      </w:rPr>
    </w:lvl>
    <w:lvl w:ilvl="5" w:tplc="0A4E9420">
      <w:numFmt w:val="bullet"/>
      <w:lvlText w:val="•"/>
      <w:lvlJc w:val="left"/>
      <w:pPr>
        <w:ind w:left="2872" w:hanging="140"/>
      </w:pPr>
      <w:rPr>
        <w:rFonts w:hint="default"/>
        <w:lang w:val="vi" w:eastAsia="en-US" w:bidi="ar-SA"/>
      </w:rPr>
    </w:lvl>
    <w:lvl w:ilvl="6" w:tplc="121649EE">
      <w:numFmt w:val="bullet"/>
      <w:lvlText w:val="•"/>
      <w:lvlJc w:val="left"/>
      <w:pPr>
        <w:ind w:left="3406" w:hanging="140"/>
      </w:pPr>
      <w:rPr>
        <w:rFonts w:hint="default"/>
        <w:lang w:val="vi" w:eastAsia="en-US" w:bidi="ar-SA"/>
      </w:rPr>
    </w:lvl>
    <w:lvl w:ilvl="7" w:tplc="AFDC2F62">
      <w:numFmt w:val="bullet"/>
      <w:lvlText w:val="•"/>
      <w:lvlJc w:val="left"/>
      <w:pPr>
        <w:ind w:left="3940" w:hanging="140"/>
      </w:pPr>
      <w:rPr>
        <w:rFonts w:hint="default"/>
        <w:lang w:val="vi" w:eastAsia="en-US" w:bidi="ar-SA"/>
      </w:rPr>
    </w:lvl>
    <w:lvl w:ilvl="8" w:tplc="0EF052D8">
      <w:numFmt w:val="bullet"/>
      <w:lvlText w:val="•"/>
      <w:lvlJc w:val="left"/>
      <w:pPr>
        <w:ind w:left="4475" w:hanging="140"/>
      </w:pPr>
      <w:rPr>
        <w:rFonts w:hint="default"/>
        <w:lang w:val="vi" w:eastAsia="en-US" w:bidi="ar-SA"/>
      </w:rPr>
    </w:lvl>
  </w:abstractNum>
  <w:abstractNum w:abstractNumId="52" w15:restartNumberingAfterBreak="0">
    <w:nsid w:val="6941224A"/>
    <w:multiLevelType w:val="hybridMultilevel"/>
    <w:tmpl w:val="EB129CC8"/>
    <w:lvl w:ilvl="0" w:tplc="46049260">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9E2609F"/>
    <w:multiLevelType w:val="hybridMultilevel"/>
    <w:tmpl w:val="E6668608"/>
    <w:lvl w:ilvl="0" w:tplc="B3EA8EC0">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AF7646A"/>
    <w:multiLevelType w:val="hybridMultilevel"/>
    <w:tmpl w:val="96ACD7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B212074"/>
    <w:multiLevelType w:val="hybridMultilevel"/>
    <w:tmpl w:val="6B24D9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25B53D1"/>
    <w:multiLevelType w:val="hybridMultilevel"/>
    <w:tmpl w:val="83A001D6"/>
    <w:lvl w:ilvl="0" w:tplc="42040E24">
      <w:start w:val="1"/>
      <w:numFmt w:val="bullet"/>
      <w:lvlText w:val="⁃"/>
      <w:lvlJc w:val="left"/>
      <w:pPr>
        <w:ind w:left="1429" w:hanging="360"/>
      </w:pPr>
      <w:rPr>
        <w:rFonts w:ascii="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57" w15:restartNumberingAfterBreak="0">
    <w:nsid w:val="72BF4F18"/>
    <w:multiLevelType w:val="hybridMultilevel"/>
    <w:tmpl w:val="339068EC"/>
    <w:lvl w:ilvl="0" w:tplc="736EDC7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8" w15:restartNumberingAfterBreak="0">
    <w:nsid w:val="76091329"/>
    <w:multiLevelType w:val="hybridMultilevel"/>
    <w:tmpl w:val="7F3A5088"/>
    <w:lvl w:ilvl="0" w:tplc="B4165E3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6C95814"/>
    <w:multiLevelType w:val="hybridMultilevel"/>
    <w:tmpl w:val="8B7A5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71B164F"/>
    <w:multiLevelType w:val="hybridMultilevel"/>
    <w:tmpl w:val="A4B431A6"/>
    <w:lvl w:ilvl="0" w:tplc="31A25C9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78E4583"/>
    <w:multiLevelType w:val="hybridMultilevel"/>
    <w:tmpl w:val="CF208796"/>
    <w:lvl w:ilvl="0" w:tplc="6FEE96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7A9A4894"/>
    <w:multiLevelType w:val="hybridMultilevel"/>
    <w:tmpl w:val="08808B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CA34480"/>
    <w:multiLevelType w:val="hybridMultilevel"/>
    <w:tmpl w:val="5638FCBE"/>
    <w:lvl w:ilvl="0" w:tplc="AF2E2C9C">
      <w:numFmt w:val="bullet"/>
      <w:lvlText w:val="*"/>
      <w:lvlJc w:val="left"/>
      <w:pPr>
        <w:ind w:left="266" w:hanging="204"/>
      </w:pPr>
      <w:rPr>
        <w:rFonts w:ascii="Times New Roman" w:eastAsia="Times New Roman" w:hAnsi="Times New Roman" w:cs="Times New Roman" w:hint="default"/>
        <w:b w:val="0"/>
        <w:bCs w:val="0"/>
        <w:i w:val="0"/>
        <w:iCs w:val="0"/>
        <w:spacing w:val="0"/>
        <w:w w:val="100"/>
        <w:sz w:val="24"/>
        <w:szCs w:val="24"/>
        <w:lang w:val="vi" w:eastAsia="en-US" w:bidi="ar-SA"/>
      </w:rPr>
    </w:lvl>
    <w:lvl w:ilvl="1" w:tplc="D400AC84">
      <w:numFmt w:val="bullet"/>
      <w:lvlText w:val="•"/>
      <w:lvlJc w:val="left"/>
      <w:pPr>
        <w:ind w:left="788" w:hanging="204"/>
      </w:pPr>
      <w:rPr>
        <w:rFonts w:hint="default"/>
        <w:lang w:val="vi" w:eastAsia="en-US" w:bidi="ar-SA"/>
      </w:rPr>
    </w:lvl>
    <w:lvl w:ilvl="2" w:tplc="F3302FEA">
      <w:numFmt w:val="bullet"/>
      <w:lvlText w:val="•"/>
      <w:lvlJc w:val="left"/>
      <w:pPr>
        <w:ind w:left="1316" w:hanging="204"/>
      </w:pPr>
      <w:rPr>
        <w:rFonts w:hint="default"/>
        <w:lang w:val="vi" w:eastAsia="en-US" w:bidi="ar-SA"/>
      </w:rPr>
    </w:lvl>
    <w:lvl w:ilvl="3" w:tplc="952EB2DC">
      <w:numFmt w:val="bullet"/>
      <w:lvlText w:val="•"/>
      <w:lvlJc w:val="left"/>
      <w:pPr>
        <w:ind w:left="1845" w:hanging="204"/>
      </w:pPr>
      <w:rPr>
        <w:rFonts w:hint="default"/>
        <w:lang w:val="vi" w:eastAsia="en-US" w:bidi="ar-SA"/>
      </w:rPr>
    </w:lvl>
    <w:lvl w:ilvl="4" w:tplc="1FB231F4">
      <w:numFmt w:val="bullet"/>
      <w:lvlText w:val="•"/>
      <w:lvlJc w:val="left"/>
      <w:pPr>
        <w:ind w:left="2373" w:hanging="204"/>
      </w:pPr>
      <w:rPr>
        <w:rFonts w:hint="default"/>
        <w:lang w:val="vi" w:eastAsia="en-US" w:bidi="ar-SA"/>
      </w:rPr>
    </w:lvl>
    <w:lvl w:ilvl="5" w:tplc="E4DEDD72">
      <w:numFmt w:val="bullet"/>
      <w:lvlText w:val="•"/>
      <w:lvlJc w:val="left"/>
      <w:pPr>
        <w:ind w:left="2902" w:hanging="204"/>
      </w:pPr>
      <w:rPr>
        <w:rFonts w:hint="default"/>
        <w:lang w:val="vi" w:eastAsia="en-US" w:bidi="ar-SA"/>
      </w:rPr>
    </w:lvl>
    <w:lvl w:ilvl="6" w:tplc="01428946">
      <w:numFmt w:val="bullet"/>
      <w:lvlText w:val="•"/>
      <w:lvlJc w:val="left"/>
      <w:pPr>
        <w:ind w:left="3430" w:hanging="204"/>
      </w:pPr>
      <w:rPr>
        <w:rFonts w:hint="default"/>
        <w:lang w:val="vi" w:eastAsia="en-US" w:bidi="ar-SA"/>
      </w:rPr>
    </w:lvl>
    <w:lvl w:ilvl="7" w:tplc="A4A49952">
      <w:numFmt w:val="bullet"/>
      <w:lvlText w:val="•"/>
      <w:lvlJc w:val="left"/>
      <w:pPr>
        <w:ind w:left="3958" w:hanging="204"/>
      </w:pPr>
      <w:rPr>
        <w:rFonts w:hint="default"/>
        <w:lang w:val="vi" w:eastAsia="en-US" w:bidi="ar-SA"/>
      </w:rPr>
    </w:lvl>
    <w:lvl w:ilvl="8" w:tplc="5F68B3A0">
      <w:numFmt w:val="bullet"/>
      <w:lvlText w:val="•"/>
      <w:lvlJc w:val="left"/>
      <w:pPr>
        <w:ind w:left="4487" w:hanging="204"/>
      </w:pPr>
      <w:rPr>
        <w:rFonts w:hint="default"/>
        <w:lang w:val="vi" w:eastAsia="en-US" w:bidi="ar-SA"/>
      </w:rPr>
    </w:lvl>
  </w:abstractNum>
  <w:abstractNum w:abstractNumId="64" w15:restartNumberingAfterBreak="0">
    <w:nsid w:val="7CFC2611"/>
    <w:multiLevelType w:val="hybridMultilevel"/>
    <w:tmpl w:val="32E00EC4"/>
    <w:lvl w:ilvl="0" w:tplc="7712862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F4D7177"/>
    <w:multiLevelType w:val="hybridMultilevel"/>
    <w:tmpl w:val="5CA8FF40"/>
    <w:lvl w:ilvl="0" w:tplc="FFFFFFFF">
      <w:start w:val="1"/>
      <w:numFmt w:val="decimal"/>
      <w:lvlText w:val="%1."/>
      <w:lvlJc w:val="left"/>
      <w:pPr>
        <w:ind w:left="720" w:hanging="360"/>
      </w:pPr>
      <w:rPr>
        <w:rFonts w:asciiTheme="minorHAnsi" w:hAnsiTheme="minorHAnsi" w:cstheme="minorBidi" w:hint="default"/>
        <w:b/>
        <w:color w:val="auto"/>
        <w:sz w:val="2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079208656">
    <w:abstractNumId w:val="2"/>
  </w:num>
  <w:num w:numId="2" w16cid:durableId="1777022256">
    <w:abstractNumId w:val="60"/>
  </w:num>
  <w:num w:numId="3" w16cid:durableId="788010186">
    <w:abstractNumId w:val="54"/>
  </w:num>
  <w:num w:numId="4" w16cid:durableId="983317497">
    <w:abstractNumId w:val="7"/>
  </w:num>
  <w:num w:numId="5" w16cid:durableId="292254163">
    <w:abstractNumId w:val="34"/>
  </w:num>
  <w:num w:numId="6" w16cid:durableId="1791971201">
    <w:abstractNumId w:val="48"/>
  </w:num>
  <w:num w:numId="7" w16cid:durableId="1278874179">
    <w:abstractNumId w:val="4"/>
  </w:num>
  <w:num w:numId="8" w16cid:durableId="1496796526">
    <w:abstractNumId w:val="61"/>
  </w:num>
  <w:num w:numId="9" w16cid:durableId="1052654106">
    <w:abstractNumId w:val="55"/>
  </w:num>
  <w:num w:numId="10" w16cid:durableId="1011684446">
    <w:abstractNumId w:val="58"/>
  </w:num>
  <w:num w:numId="11" w16cid:durableId="2076127703">
    <w:abstractNumId w:val="15"/>
  </w:num>
  <w:num w:numId="12" w16cid:durableId="1239100581">
    <w:abstractNumId w:val="62"/>
  </w:num>
  <w:num w:numId="13" w16cid:durableId="1974483485">
    <w:abstractNumId w:val="23"/>
  </w:num>
  <w:num w:numId="14" w16cid:durableId="459110322">
    <w:abstractNumId w:val="32"/>
  </w:num>
  <w:num w:numId="15" w16cid:durableId="911428612">
    <w:abstractNumId w:val="31"/>
  </w:num>
  <w:num w:numId="16" w16cid:durableId="134183735">
    <w:abstractNumId w:val="25"/>
  </w:num>
  <w:num w:numId="17" w16cid:durableId="858659491">
    <w:abstractNumId w:val="10"/>
  </w:num>
  <w:num w:numId="18" w16cid:durableId="225535253">
    <w:abstractNumId w:val="46"/>
  </w:num>
  <w:num w:numId="19" w16cid:durableId="273291039">
    <w:abstractNumId w:val="49"/>
  </w:num>
  <w:num w:numId="20" w16cid:durableId="1188761239">
    <w:abstractNumId w:val="11"/>
  </w:num>
  <w:num w:numId="21" w16cid:durableId="1843474494">
    <w:abstractNumId w:val="36"/>
  </w:num>
  <w:num w:numId="22" w16cid:durableId="1793207679">
    <w:abstractNumId w:val="39"/>
  </w:num>
  <w:num w:numId="23" w16cid:durableId="285737368">
    <w:abstractNumId w:val="20"/>
  </w:num>
  <w:num w:numId="24" w16cid:durableId="1320961694">
    <w:abstractNumId w:val="65"/>
  </w:num>
  <w:num w:numId="25" w16cid:durableId="1743990833">
    <w:abstractNumId w:val="28"/>
  </w:num>
  <w:num w:numId="26" w16cid:durableId="348797503">
    <w:abstractNumId w:val="5"/>
  </w:num>
  <w:num w:numId="27" w16cid:durableId="909193233">
    <w:abstractNumId w:val="17"/>
  </w:num>
  <w:num w:numId="28" w16cid:durableId="17322471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487986347">
    <w:abstractNumId w:val="12"/>
  </w:num>
  <w:num w:numId="30" w16cid:durableId="369065313">
    <w:abstractNumId w:val="33"/>
  </w:num>
  <w:num w:numId="31" w16cid:durableId="1439980277">
    <w:abstractNumId w:val="37"/>
  </w:num>
  <w:num w:numId="32" w16cid:durableId="850099430">
    <w:abstractNumId w:val="43"/>
  </w:num>
  <w:num w:numId="33" w16cid:durableId="1715694273">
    <w:abstractNumId w:val="59"/>
  </w:num>
  <w:num w:numId="34" w16cid:durableId="693581091">
    <w:abstractNumId w:val="42"/>
  </w:num>
  <w:num w:numId="35" w16cid:durableId="936979989">
    <w:abstractNumId w:val="30"/>
  </w:num>
  <w:num w:numId="36" w16cid:durableId="222640065">
    <w:abstractNumId w:val="47"/>
  </w:num>
  <w:num w:numId="37" w16cid:durableId="833255937">
    <w:abstractNumId w:val="52"/>
  </w:num>
  <w:num w:numId="38" w16cid:durableId="1481578422">
    <w:abstractNumId w:val="50"/>
  </w:num>
  <w:num w:numId="39" w16cid:durableId="1196847499">
    <w:abstractNumId w:val="40"/>
  </w:num>
  <w:num w:numId="40" w16cid:durableId="1104493070">
    <w:abstractNumId w:val="29"/>
  </w:num>
  <w:num w:numId="41" w16cid:durableId="1814370726">
    <w:abstractNumId w:val="13"/>
  </w:num>
  <w:num w:numId="42" w16cid:durableId="481577516">
    <w:abstractNumId w:val="53"/>
  </w:num>
  <w:num w:numId="43" w16cid:durableId="1031104505">
    <w:abstractNumId w:val="6"/>
  </w:num>
  <w:num w:numId="44" w16cid:durableId="127404733">
    <w:abstractNumId w:val="64"/>
  </w:num>
  <w:num w:numId="45" w16cid:durableId="701125888">
    <w:abstractNumId w:val="57"/>
  </w:num>
  <w:num w:numId="46" w16cid:durableId="685180558">
    <w:abstractNumId w:val="56"/>
  </w:num>
  <w:num w:numId="47" w16cid:durableId="374356371">
    <w:abstractNumId w:val="24"/>
  </w:num>
  <w:num w:numId="48" w16cid:durableId="585650764">
    <w:abstractNumId w:val="14"/>
  </w:num>
  <w:num w:numId="49" w16cid:durableId="1678194399">
    <w:abstractNumId w:val="22"/>
  </w:num>
  <w:num w:numId="50" w16cid:durableId="1407920290">
    <w:abstractNumId w:val="18"/>
  </w:num>
  <w:num w:numId="51" w16cid:durableId="76635699">
    <w:abstractNumId w:val="27"/>
  </w:num>
  <w:num w:numId="52" w16cid:durableId="311375214">
    <w:abstractNumId w:val="16"/>
  </w:num>
  <w:num w:numId="53" w16cid:durableId="38750705">
    <w:abstractNumId w:val="41"/>
  </w:num>
  <w:num w:numId="54" w16cid:durableId="1549754557">
    <w:abstractNumId w:val="63"/>
  </w:num>
  <w:num w:numId="55" w16cid:durableId="2011562641">
    <w:abstractNumId w:val="21"/>
  </w:num>
  <w:num w:numId="56" w16cid:durableId="734014760">
    <w:abstractNumId w:val="19"/>
  </w:num>
  <w:num w:numId="57" w16cid:durableId="599797299">
    <w:abstractNumId w:val="51"/>
  </w:num>
  <w:num w:numId="58" w16cid:durableId="389576412">
    <w:abstractNumId w:val="45"/>
  </w:num>
  <w:num w:numId="59" w16cid:durableId="510798138">
    <w:abstractNumId w:val="9"/>
  </w:num>
  <w:num w:numId="60" w16cid:durableId="1037896683">
    <w:abstractNumId w:val="0"/>
  </w:num>
  <w:num w:numId="61" w16cid:durableId="385881688">
    <w:abstractNumId w:val="38"/>
  </w:num>
  <w:num w:numId="62" w16cid:durableId="1608080809">
    <w:abstractNumId w:val="44"/>
  </w:num>
  <w:num w:numId="63" w16cid:durableId="1977025603">
    <w:abstractNumId w:val="26"/>
  </w:num>
  <w:num w:numId="64" w16cid:durableId="587080695">
    <w:abstractNumId w:val="8"/>
  </w:num>
  <w:num w:numId="65" w16cid:durableId="1753044391">
    <w:abstractNumId w:val="1"/>
  </w:num>
  <w:num w:numId="66" w16cid:durableId="584996016">
    <w:abstractNumId w:val="3"/>
  </w:num>
  <w:num w:numId="67" w16cid:durableId="438137757">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CB9"/>
    <w:rsid w:val="000555F4"/>
    <w:rsid w:val="001E405E"/>
    <w:rsid w:val="002357CC"/>
    <w:rsid w:val="00432262"/>
    <w:rsid w:val="005D31C1"/>
    <w:rsid w:val="00680697"/>
    <w:rsid w:val="00701CB9"/>
    <w:rsid w:val="00946A18"/>
    <w:rsid w:val="00C77C97"/>
    <w:rsid w:val="00C83E7F"/>
    <w:rsid w:val="00CC16F9"/>
    <w:rsid w:val="00CF6A34"/>
    <w:rsid w:val="00EF3354"/>
    <w:rsid w:val="00F36D63"/>
    <w:rsid w:val="00F7770B"/>
  </w:rsids>
  <m:mathPr>
    <m:mathFont m:val="Cambria Math"/>
    <m:brkBin m:val="before"/>
    <m:brkBinSub m:val="--"/>
    <m:smallFrac m:val="0"/>
    <m:dispDef/>
    <m:lMargin m:val="0"/>
    <m:rMargin m:val="0"/>
    <m:defJc m:val="centerGroup"/>
    <m:wrapIndent m:val="1440"/>
    <m:intLim m:val="subSup"/>
    <m:naryLim m:val="undOvr"/>
  </m:mathPr>
  <w:themeFontLang w:val="en-VN"/>
  <w:clrSchemeMapping w:bg1="light1" w:t1="dark1" w:bg2="light2" w:t2="dark2" w:accent1="accent1" w:accent2="accent2" w:accent3="accent3" w:accent4="accent4" w:accent5="accent5" w:accent6="accent6" w:hyperlink="hyperlink" w:followedHyperlink="followedHyperlink"/>
  <w:decimalSymbol w:val=","/>
  <w:listSeparator w:val=","/>
  <w14:docId w14:val="7FBD1BC6"/>
  <w15:chartTrackingRefBased/>
  <w15:docId w15:val="{9597A7ED-7264-E74F-826D-668483609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V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1CB9"/>
    <w:rPr>
      <w:rFonts w:ascii="Times New Roman" w:eastAsia="Times New Roman" w:hAnsi="Times New Roman" w:cs="Times New Roman"/>
      <w:kern w:val="0"/>
      <w:lang w:val="en-US"/>
      <w14:ligatures w14:val="none"/>
    </w:rPr>
  </w:style>
  <w:style w:type="paragraph" w:styleId="Heading2">
    <w:name w:val="heading 2"/>
    <w:basedOn w:val="Normal"/>
    <w:link w:val="Heading2Char"/>
    <w:uiPriority w:val="9"/>
    <w:qFormat/>
    <w:rsid w:val="00701CB9"/>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701CB9"/>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01CB9"/>
    <w:rPr>
      <w:rFonts w:ascii="Times New Roman" w:eastAsia="Times New Roman" w:hAnsi="Times New Roman" w:cs="Times New Roman"/>
      <w:b/>
      <w:bCs/>
      <w:kern w:val="0"/>
      <w:sz w:val="36"/>
      <w:szCs w:val="36"/>
      <w:lang w:val="en-US"/>
      <w14:ligatures w14:val="none"/>
    </w:rPr>
  </w:style>
  <w:style w:type="character" w:customStyle="1" w:styleId="Heading3Char">
    <w:name w:val="Heading 3 Char"/>
    <w:basedOn w:val="DefaultParagraphFont"/>
    <w:link w:val="Heading3"/>
    <w:uiPriority w:val="9"/>
    <w:rsid w:val="00701CB9"/>
    <w:rPr>
      <w:rFonts w:ascii="Times New Roman" w:eastAsia="Times New Roman" w:hAnsi="Times New Roman" w:cs="Times New Roman"/>
      <w:b/>
      <w:bCs/>
      <w:kern w:val="0"/>
      <w:sz w:val="27"/>
      <w:szCs w:val="27"/>
      <w:lang w:val="en-US"/>
      <w14:ligatures w14:val="none"/>
    </w:rPr>
  </w:style>
  <w:style w:type="paragraph" w:styleId="Header">
    <w:name w:val="header"/>
    <w:basedOn w:val="Normal"/>
    <w:link w:val="HeaderChar"/>
    <w:uiPriority w:val="99"/>
    <w:rsid w:val="00701CB9"/>
    <w:pPr>
      <w:tabs>
        <w:tab w:val="center" w:pos="4320"/>
        <w:tab w:val="right" w:pos="8640"/>
      </w:tabs>
      <w:jc w:val="both"/>
    </w:pPr>
    <w:rPr>
      <w:sz w:val="28"/>
      <w:szCs w:val="28"/>
    </w:rPr>
  </w:style>
  <w:style w:type="character" w:customStyle="1" w:styleId="HeaderChar">
    <w:name w:val="Header Char"/>
    <w:basedOn w:val="DefaultParagraphFont"/>
    <w:link w:val="Header"/>
    <w:uiPriority w:val="99"/>
    <w:rsid w:val="00701CB9"/>
    <w:rPr>
      <w:rFonts w:ascii="Times New Roman" w:eastAsia="Times New Roman" w:hAnsi="Times New Roman" w:cs="Times New Roman"/>
      <w:kern w:val="0"/>
      <w:sz w:val="28"/>
      <w:szCs w:val="28"/>
      <w:lang w:val="en-US"/>
      <w14:ligatures w14:val="none"/>
    </w:rPr>
  </w:style>
  <w:style w:type="paragraph" w:customStyle="1" w:styleId="Default">
    <w:name w:val="Default"/>
    <w:rsid w:val="00701CB9"/>
    <w:pPr>
      <w:widowControl w:val="0"/>
      <w:autoSpaceDE w:val="0"/>
      <w:autoSpaceDN w:val="0"/>
      <w:adjustRightInd w:val="0"/>
    </w:pPr>
    <w:rPr>
      <w:rFonts w:ascii="Times New Roman" w:eastAsia="Times New Roman" w:hAnsi="Times New Roman" w:cs="Times New Roman"/>
      <w:color w:val="000000"/>
      <w:kern w:val="0"/>
      <w:lang w:val="en-US"/>
      <w14:ligatures w14:val="none"/>
    </w:rPr>
  </w:style>
  <w:style w:type="paragraph" w:styleId="BalloonText">
    <w:name w:val="Balloon Text"/>
    <w:basedOn w:val="Normal"/>
    <w:link w:val="BalloonTextChar"/>
    <w:uiPriority w:val="99"/>
    <w:semiHidden/>
    <w:unhideWhenUsed/>
    <w:rsid w:val="00701C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1CB9"/>
    <w:rPr>
      <w:rFonts w:ascii="Segoe UI" w:eastAsia="Times New Roman" w:hAnsi="Segoe UI" w:cs="Segoe UI"/>
      <w:kern w:val="0"/>
      <w:sz w:val="18"/>
      <w:szCs w:val="18"/>
      <w:lang w:val="en-US"/>
      <w14:ligatures w14:val="none"/>
    </w:rPr>
  </w:style>
  <w:style w:type="table" w:styleId="TableGrid">
    <w:name w:val="Table Grid"/>
    <w:basedOn w:val="TableNormal"/>
    <w:uiPriority w:val="39"/>
    <w:rsid w:val="00701CB9"/>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01CB9"/>
    <w:pPr>
      <w:spacing w:before="100" w:beforeAutospacing="1" w:after="100" w:afterAutospacing="1"/>
    </w:pPr>
  </w:style>
  <w:style w:type="character" w:styleId="PageNumber">
    <w:name w:val="page number"/>
    <w:basedOn w:val="DefaultParagraphFont"/>
    <w:uiPriority w:val="99"/>
    <w:semiHidden/>
    <w:unhideWhenUsed/>
    <w:rsid w:val="00701CB9"/>
  </w:style>
  <w:style w:type="paragraph" w:styleId="Footer">
    <w:name w:val="footer"/>
    <w:basedOn w:val="Normal"/>
    <w:link w:val="FooterChar"/>
    <w:uiPriority w:val="99"/>
    <w:unhideWhenUsed/>
    <w:rsid w:val="00701CB9"/>
    <w:pPr>
      <w:tabs>
        <w:tab w:val="center" w:pos="4680"/>
        <w:tab w:val="right" w:pos="9360"/>
      </w:tabs>
    </w:pPr>
  </w:style>
  <w:style w:type="character" w:customStyle="1" w:styleId="FooterChar">
    <w:name w:val="Footer Char"/>
    <w:basedOn w:val="DefaultParagraphFont"/>
    <w:link w:val="Footer"/>
    <w:uiPriority w:val="99"/>
    <w:rsid w:val="00701CB9"/>
    <w:rPr>
      <w:rFonts w:ascii="Times New Roman" w:eastAsia="Times New Roman" w:hAnsi="Times New Roman" w:cs="Times New Roman"/>
      <w:kern w:val="0"/>
      <w:lang w:val="en-US"/>
      <w14:ligatures w14:val="none"/>
    </w:rPr>
  </w:style>
  <w:style w:type="paragraph" w:styleId="ListParagraph">
    <w:name w:val="List Paragraph"/>
    <w:aliases w:val="Paragraph,Ha,1st level - Bullet List Paragraph,List Paragraph1,Lettre d'introduction,Paragrafo elenco,Resume Title,Bullet list,C-Change,Bullets,Heading,Paragraphe de liste1,Numbered paragraph,Paragraphe de liste,List Paragraph2"/>
    <w:basedOn w:val="Normal"/>
    <w:link w:val="ListParagraphChar"/>
    <w:uiPriority w:val="34"/>
    <w:qFormat/>
    <w:rsid w:val="00701CB9"/>
    <w:pPr>
      <w:widowControl w:val="0"/>
      <w:autoSpaceDE w:val="0"/>
      <w:autoSpaceDN w:val="0"/>
      <w:spacing w:line="252" w:lineRule="exact"/>
      <w:ind w:left="614" w:hanging="128"/>
    </w:pPr>
    <w:rPr>
      <w:sz w:val="22"/>
      <w:szCs w:val="22"/>
      <w:lang w:val="vi"/>
    </w:rPr>
  </w:style>
  <w:style w:type="character" w:customStyle="1" w:styleId="fontstyle01">
    <w:name w:val="fontstyle01"/>
    <w:basedOn w:val="DefaultParagraphFont"/>
    <w:rsid w:val="00701CB9"/>
    <w:rPr>
      <w:rFonts w:ascii="Verdana-Italic" w:hAnsi="Verdana-Italic" w:hint="default"/>
      <w:b w:val="0"/>
      <w:bCs w:val="0"/>
      <w:i/>
      <w:iCs/>
      <w:color w:val="000000"/>
      <w:sz w:val="18"/>
      <w:szCs w:val="18"/>
    </w:rPr>
  </w:style>
  <w:style w:type="character" w:customStyle="1" w:styleId="fontstyle21">
    <w:name w:val="fontstyle21"/>
    <w:basedOn w:val="DefaultParagraphFont"/>
    <w:rsid w:val="00701CB9"/>
    <w:rPr>
      <w:rFonts w:ascii="Verdana" w:hAnsi="Verdana" w:hint="default"/>
      <w:b w:val="0"/>
      <w:bCs w:val="0"/>
      <w:i w:val="0"/>
      <w:iCs w:val="0"/>
      <w:color w:val="000000"/>
      <w:sz w:val="18"/>
      <w:szCs w:val="18"/>
    </w:rPr>
  </w:style>
  <w:style w:type="numbering" w:customStyle="1" w:styleId="NoList1">
    <w:name w:val="No List1"/>
    <w:next w:val="NoList"/>
    <w:uiPriority w:val="99"/>
    <w:semiHidden/>
    <w:unhideWhenUsed/>
    <w:rsid w:val="00701CB9"/>
  </w:style>
  <w:style w:type="character" w:styleId="Hyperlink">
    <w:name w:val="Hyperlink"/>
    <w:basedOn w:val="DefaultParagraphFont"/>
    <w:uiPriority w:val="99"/>
    <w:unhideWhenUsed/>
    <w:qFormat/>
    <w:rsid w:val="00701CB9"/>
    <w:rPr>
      <w:color w:val="0000FF"/>
      <w:u w:val="single"/>
    </w:rPr>
  </w:style>
  <w:style w:type="character" w:customStyle="1" w:styleId="UnresolvedMention1">
    <w:name w:val="Unresolved Mention1"/>
    <w:basedOn w:val="DefaultParagraphFont"/>
    <w:uiPriority w:val="99"/>
    <w:semiHidden/>
    <w:unhideWhenUsed/>
    <w:rsid w:val="00701CB9"/>
    <w:rPr>
      <w:color w:val="605E5C"/>
      <w:shd w:val="clear" w:color="auto" w:fill="E1DFDD"/>
    </w:rPr>
  </w:style>
  <w:style w:type="character" w:styleId="Emphasis">
    <w:name w:val="Emphasis"/>
    <w:basedOn w:val="DefaultParagraphFont"/>
    <w:uiPriority w:val="20"/>
    <w:qFormat/>
    <w:rsid w:val="00701CB9"/>
    <w:rPr>
      <w:i/>
      <w:iCs/>
    </w:rPr>
  </w:style>
  <w:style w:type="paragraph" w:styleId="HTMLPreformatted">
    <w:name w:val="HTML Preformatted"/>
    <w:basedOn w:val="Normal"/>
    <w:link w:val="HTMLPreformattedChar"/>
    <w:uiPriority w:val="99"/>
    <w:unhideWhenUsed/>
    <w:rsid w:val="00701C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01CB9"/>
    <w:rPr>
      <w:rFonts w:ascii="Courier New" w:eastAsia="Times New Roman" w:hAnsi="Courier New" w:cs="Courier New"/>
      <w:kern w:val="0"/>
      <w:sz w:val="20"/>
      <w:szCs w:val="20"/>
      <w:lang w:val="en-US"/>
      <w14:ligatures w14:val="none"/>
    </w:rPr>
  </w:style>
  <w:style w:type="character" w:customStyle="1" w:styleId="UnresolvedMention2">
    <w:name w:val="Unresolved Mention2"/>
    <w:basedOn w:val="DefaultParagraphFont"/>
    <w:uiPriority w:val="99"/>
    <w:semiHidden/>
    <w:unhideWhenUsed/>
    <w:rsid w:val="00701CB9"/>
    <w:rPr>
      <w:color w:val="605E5C"/>
      <w:shd w:val="clear" w:color="auto" w:fill="E1DFDD"/>
    </w:rPr>
  </w:style>
  <w:style w:type="character" w:styleId="FollowedHyperlink">
    <w:name w:val="FollowedHyperlink"/>
    <w:basedOn w:val="DefaultParagraphFont"/>
    <w:uiPriority w:val="99"/>
    <w:semiHidden/>
    <w:unhideWhenUsed/>
    <w:rsid w:val="00701CB9"/>
    <w:rPr>
      <w:color w:val="954F72" w:themeColor="followedHyperlink"/>
      <w:u w:val="single"/>
    </w:rPr>
  </w:style>
  <w:style w:type="paragraph" w:customStyle="1" w:styleId="msonormal0">
    <w:name w:val="msonormal"/>
    <w:basedOn w:val="Normal"/>
    <w:uiPriority w:val="99"/>
    <w:rsid w:val="00701CB9"/>
    <w:pPr>
      <w:spacing w:before="100" w:beforeAutospacing="1" w:after="100" w:afterAutospacing="1"/>
    </w:pPr>
  </w:style>
  <w:style w:type="numbering" w:customStyle="1" w:styleId="NoList2">
    <w:name w:val="No List2"/>
    <w:next w:val="NoList"/>
    <w:uiPriority w:val="99"/>
    <w:semiHidden/>
    <w:unhideWhenUsed/>
    <w:rsid w:val="00701CB9"/>
  </w:style>
  <w:style w:type="character" w:customStyle="1" w:styleId="ztplmc">
    <w:name w:val="ztplmc"/>
    <w:basedOn w:val="DefaultParagraphFont"/>
    <w:rsid w:val="00701CB9"/>
  </w:style>
  <w:style w:type="character" w:customStyle="1" w:styleId="hwtze">
    <w:name w:val="hwtze"/>
    <w:basedOn w:val="DefaultParagraphFont"/>
    <w:rsid w:val="00701CB9"/>
  </w:style>
  <w:style w:type="character" w:customStyle="1" w:styleId="rynqvb">
    <w:name w:val="rynqvb"/>
    <w:basedOn w:val="DefaultParagraphFont"/>
    <w:rsid w:val="00701CB9"/>
  </w:style>
  <w:style w:type="numbering" w:customStyle="1" w:styleId="NoList3">
    <w:name w:val="No List3"/>
    <w:next w:val="NoList"/>
    <w:uiPriority w:val="99"/>
    <w:semiHidden/>
    <w:unhideWhenUsed/>
    <w:rsid w:val="00701CB9"/>
  </w:style>
  <w:style w:type="numbering" w:customStyle="1" w:styleId="NoList4">
    <w:name w:val="No List4"/>
    <w:next w:val="NoList"/>
    <w:uiPriority w:val="99"/>
    <w:semiHidden/>
    <w:unhideWhenUsed/>
    <w:rsid w:val="00701CB9"/>
  </w:style>
  <w:style w:type="character" w:styleId="UnresolvedMention">
    <w:name w:val="Unresolved Mention"/>
    <w:basedOn w:val="DefaultParagraphFont"/>
    <w:uiPriority w:val="99"/>
    <w:semiHidden/>
    <w:unhideWhenUsed/>
    <w:rsid w:val="00701CB9"/>
    <w:rPr>
      <w:color w:val="605E5C"/>
      <w:shd w:val="clear" w:color="auto" w:fill="E1DFDD"/>
    </w:rPr>
  </w:style>
  <w:style w:type="character" w:styleId="Strong">
    <w:name w:val="Strong"/>
    <w:basedOn w:val="DefaultParagraphFont"/>
    <w:uiPriority w:val="22"/>
    <w:qFormat/>
    <w:rsid w:val="00701CB9"/>
    <w:rPr>
      <w:b/>
      <w:bCs/>
    </w:rPr>
  </w:style>
  <w:style w:type="table" w:customStyle="1" w:styleId="TableGrid1">
    <w:name w:val="Table Grid1"/>
    <w:basedOn w:val="TableNormal"/>
    <w:next w:val="TableGrid"/>
    <w:uiPriority w:val="39"/>
    <w:rsid w:val="00701CB9"/>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NoList"/>
    <w:uiPriority w:val="99"/>
    <w:semiHidden/>
    <w:unhideWhenUsed/>
    <w:rsid w:val="00701CB9"/>
  </w:style>
  <w:style w:type="table" w:customStyle="1" w:styleId="TableGrid2">
    <w:name w:val="Table Grid2"/>
    <w:basedOn w:val="TableNormal"/>
    <w:next w:val="TableGrid"/>
    <w:uiPriority w:val="39"/>
    <w:rsid w:val="00701CB9"/>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3">
    <w:name w:val="Unresolved Mention3"/>
    <w:basedOn w:val="DefaultParagraphFont"/>
    <w:uiPriority w:val="99"/>
    <w:semiHidden/>
    <w:unhideWhenUsed/>
    <w:rsid w:val="00701CB9"/>
    <w:rPr>
      <w:color w:val="605E5C"/>
      <w:shd w:val="clear" w:color="auto" w:fill="E1DFDD"/>
    </w:rPr>
  </w:style>
  <w:style w:type="character" w:customStyle="1" w:styleId="ListParagraphChar">
    <w:name w:val="List Paragraph Char"/>
    <w:aliases w:val="Paragraph Char,Ha Char,1st level - Bullet List Paragraph Char,List Paragraph1 Char,Lettre d'introduction Char,Paragrafo elenco Char,Resume Title Char,Bullet list Char,C-Change Char,Bullets Char,Heading Char,Paragraphe de liste1 Char"/>
    <w:link w:val="ListParagraph"/>
    <w:uiPriority w:val="34"/>
    <w:qFormat/>
    <w:rsid w:val="00701CB9"/>
    <w:rPr>
      <w:rFonts w:ascii="Times New Roman" w:eastAsia="Times New Roman" w:hAnsi="Times New Roman" w:cs="Times New Roman"/>
      <w:kern w:val="0"/>
      <w:sz w:val="22"/>
      <w:szCs w:val="22"/>
      <w:lang w:val="vi"/>
      <w14:ligatures w14:val="none"/>
    </w:rPr>
  </w:style>
  <w:style w:type="paragraph" w:styleId="PlainText">
    <w:name w:val="Plain Text"/>
    <w:basedOn w:val="Normal"/>
    <w:link w:val="PlainTextChar"/>
    <w:uiPriority w:val="99"/>
    <w:unhideWhenUsed/>
    <w:rsid w:val="00701CB9"/>
    <w:rPr>
      <w:rFonts w:ascii="Consolas" w:eastAsiaTheme="minorHAnsi" w:hAnsi="Consolas" w:cstheme="minorBidi"/>
      <w:kern w:val="2"/>
      <w:sz w:val="21"/>
      <w:szCs w:val="21"/>
      <w14:ligatures w14:val="standardContextual"/>
    </w:rPr>
  </w:style>
  <w:style w:type="character" w:customStyle="1" w:styleId="PlainTextChar">
    <w:name w:val="Plain Text Char"/>
    <w:basedOn w:val="DefaultParagraphFont"/>
    <w:link w:val="PlainText"/>
    <w:uiPriority w:val="99"/>
    <w:rsid w:val="00701CB9"/>
    <w:rPr>
      <w:rFonts w:ascii="Consolas" w:hAnsi="Consolas"/>
      <w:sz w:val="21"/>
      <w:szCs w:val="21"/>
      <w:lang w:val="en-US"/>
    </w:rPr>
  </w:style>
  <w:style w:type="paragraph" w:styleId="BodyText">
    <w:name w:val="Body Text"/>
    <w:basedOn w:val="Normal"/>
    <w:link w:val="BodyTextChar"/>
    <w:uiPriority w:val="1"/>
    <w:qFormat/>
    <w:rsid w:val="00680697"/>
    <w:pPr>
      <w:widowControl w:val="0"/>
      <w:autoSpaceDE w:val="0"/>
      <w:autoSpaceDN w:val="0"/>
      <w:spacing w:before="2" w:after="1"/>
    </w:pPr>
    <w:rPr>
      <w:sz w:val="28"/>
      <w:szCs w:val="28"/>
      <w:lang w:val="vi"/>
    </w:rPr>
  </w:style>
  <w:style w:type="character" w:customStyle="1" w:styleId="BodyTextChar">
    <w:name w:val="Body Text Char"/>
    <w:basedOn w:val="DefaultParagraphFont"/>
    <w:link w:val="BodyText"/>
    <w:uiPriority w:val="1"/>
    <w:rsid w:val="00680697"/>
    <w:rPr>
      <w:rFonts w:ascii="Times New Roman" w:eastAsia="Times New Roman" w:hAnsi="Times New Roman" w:cs="Times New Roman"/>
      <w:kern w:val="0"/>
      <w:sz w:val="28"/>
      <w:szCs w:val="28"/>
      <w:lang w:val="vi"/>
      <w14:ligatures w14:val="none"/>
    </w:rPr>
  </w:style>
  <w:style w:type="paragraph" w:customStyle="1" w:styleId="TableParagraph">
    <w:name w:val="Table Paragraph"/>
    <w:basedOn w:val="Normal"/>
    <w:uiPriority w:val="1"/>
    <w:qFormat/>
    <w:rsid w:val="00680697"/>
    <w:pPr>
      <w:widowControl w:val="0"/>
      <w:autoSpaceDE w:val="0"/>
      <w:autoSpaceDN w:val="0"/>
    </w:pPr>
    <w:rPr>
      <w:sz w:val="22"/>
      <w:szCs w:val="22"/>
      <w:lang w:val="v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mbers.wto.org/crnattachments/2024/SPS/JPN/24_05889_01_e.pdf" TargetMode="External"/><Relationship Id="rId13" Type="http://schemas.openxmlformats.org/officeDocument/2006/relationships/hyperlink" Target="https://docs.wto.or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anada.ca/en/healthcanada/services/consumer-product-safety/pesticides-pest-management/public/protectingyour-health-environment/pesticides-food/residue-chemistry-crop-groups.html" TargetMode="External"/><Relationship Id="rId12" Type="http://schemas.openxmlformats.org/officeDocument/2006/relationships/hyperlink" Target="http://www.spsvietnam.gov.vn"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psvietnam.gov.vn/notice/detailvn.aspx?pageid=70&amp;mid=783&amp;item=9646"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spsvietnam.gov.vn/notice/detailvn.aspx?pageid=70&amp;mid=783&amp;item=9657" TargetMode="External"/><Relationship Id="rId4" Type="http://schemas.openxmlformats.org/officeDocument/2006/relationships/webSettings" Target="webSettings.xml"/><Relationship Id="rId9" Type="http://schemas.openxmlformats.org/officeDocument/2006/relationships/hyperlink" Target="https://members.wto.org/crnattachments/2024/SPS/CAN/24_05739_00_e.pdf"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33</Pages>
  <Words>9318</Words>
  <Characters>53117</Characters>
  <Application>Microsoft Office Word</Application>
  <DocSecurity>0</DocSecurity>
  <Lines>442</Lines>
  <Paragraphs>124</Paragraphs>
  <ScaleCrop>false</ScaleCrop>
  <Company/>
  <LinksUpToDate>false</LinksUpToDate>
  <CharactersWithSpaces>62311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MacBook</dc:creator>
  <cp:keywords/>
  <dc:description/>
  <cp:lastModifiedBy>MacBook</cp:lastModifiedBy>
  <cp:revision>5</cp:revision>
  <cp:lastPrinted>2024-10-21T02:38:00Z</cp:lastPrinted>
  <dcterms:created xsi:type="dcterms:W3CDTF">2024-09-19T08:41:00Z</dcterms:created>
  <dcterms:modified xsi:type="dcterms:W3CDTF">2024-10-23T03:03:00Z</dcterms:modified>
</cp:coreProperties>
</file>