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21DD46E" w14:textId="77777777" w:rsidR="00E35830" w:rsidRPr="0014134E" w:rsidRDefault="000E21C8" w:rsidP="00E35830">
      <w:pPr>
        <w:tabs>
          <w:tab w:val="center" w:pos="1446"/>
          <w:tab w:val="center" w:pos="6507"/>
        </w:tabs>
        <w:rPr>
          <w:rFonts w:ascii="Times New Roman" w:eastAsia="SimSun" w:hAnsi="Times New Roman"/>
          <w:b/>
          <w:sz w:val="26"/>
          <w:szCs w:val="26"/>
          <w:lang w:val="en-GB" w:eastAsia="zh-CN"/>
        </w:rPr>
      </w:pPr>
      <w:r w:rsidRPr="0014134E">
        <w:rPr>
          <w:rFonts w:ascii="Times New Roman" w:eastAsia="SimSun" w:hAnsi="Times New Roman"/>
          <w:sz w:val="26"/>
          <w:szCs w:val="26"/>
          <w:lang w:val="en-GB" w:eastAsia="zh-CN"/>
        </w:rPr>
        <w:t xml:space="preserve"> </w:t>
      </w:r>
      <w:r w:rsidR="00CB607C" w:rsidRPr="0014134E">
        <w:rPr>
          <w:rFonts w:ascii="Times New Roman" w:eastAsia="SimSun" w:hAnsi="Times New Roman"/>
          <w:sz w:val="26"/>
          <w:szCs w:val="26"/>
          <w:lang w:val="en-GB" w:eastAsia="zh-CN"/>
        </w:rPr>
        <w:t xml:space="preserve"> </w:t>
      </w:r>
      <w:r w:rsidR="000F635A" w:rsidRPr="0014134E">
        <w:rPr>
          <w:rFonts w:ascii="Times New Roman" w:eastAsia="SimSun" w:hAnsi="Times New Roman"/>
          <w:sz w:val="26"/>
          <w:szCs w:val="26"/>
          <w:lang w:val="en-GB" w:eastAsia="zh-CN"/>
        </w:rPr>
        <w:t xml:space="preserve">   </w:t>
      </w:r>
      <w:r w:rsidR="00E35830" w:rsidRPr="0014134E">
        <w:rPr>
          <w:rFonts w:ascii="Times New Roman" w:eastAsia="SimSun" w:hAnsi="Times New Roman"/>
          <w:sz w:val="26"/>
          <w:szCs w:val="26"/>
          <w:lang w:val="en-GB" w:eastAsia="zh-CN"/>
        </w:rPr>
        <w:t>UBND TỈNH ĐỒNG NAI</w:t>
      </w:r>
      <w:r w:rsidR="00E35830" w:rsidRPr="0014134E">
        <w:rPr>
          <w:rFonts w:ascii="Times New Roman" w:eastAsia="SimSun" w:hAnsi="Times New Roman"/>
          <w:b/>
          <w:sz w:val="26"/>
          <w:szCs w:val="26"/>
          <w:lang w:val="en-GB" w:eastAsia="zh-CN"/>
        </w:rPr>
        <w:tab/>
        <w:t>CỘNG HÒA XÃ HỘI CHỦ NGHĨA VIỆT NAM</w:t>
      </w:r>
    </w:p>
    <w:p w14:paraId="2D6B7959" w14:textId="77777777" w:rsidR="00E35830" w:rsidRPr="0014134E" w:rsidRDefault="00E35830" w:rsidP="00CC25C8">
      <w:pPr>
        <w:tabs>
          <w:tab w:val="center" w:pos="1446"/>
          <w:tab w:val="center" w:pos="6507"/>
        </w:tabs>
        <w:rPr>
          <w:rFonts w:ascii="Times New Roman" w:eastAsia="SimSun" w:hAnsi="Times New Roman"/>
          <w:b/>
          <w:sz w:val="28"/>
          <w:szCs w:val="28"/>
          <w:lang w:val="en-GB" w:eastAsia="zh-CN"/>
        </w:rPr>
      </w:pPr>
      <w:r w:rsidRPr="0014134E">
        <w:rPr>
          <w:rFonts w:ascii="Times New Roman" w:eastAsia="SimSun" w:hAnsi="Times New Roman"/>
          <w:b/>
          <w:sz w:val="26"/>
          <w:szCs w:val="26"/>
          <w:lang w:val="en-GB" w:eastAsia="zh-CN"/>
        </w:rPr>
        <w:tab/>
      </w:r>
      <w:r w:rsidR="000F635A" w:rsidRPr="0014134E">
        <w:rPr>
          <w:rFonts w:ascii="Times New Roman" w:eastAsia="SimSun" w:hAnsi="Times New Roman"/>
          <w:b/>
          <w:sz w:val="26"/>
          <w:szCs w:val="26"/>
          <w:lang w:val="en-GB" w:eastAsia="zh-CN"/>
        </w:rPr>
        <w:t xml:space="preserve"> </w:t>
      </w:r>
      <w:r w:rsidR="00CB607C" w:rsidRPr="0014134E">
        <w:rPr>
          <w:rFonts w:ascii="Times New Roman" w:eastAsia="SimSun" w:hAnsi="Times New Roman"/>
          <w:b/>
          <w:sz w:val="26"/>
          <w:szCs w:val="26"/>
          <w:lang w:val="en-GB" w:eastAsia="zh-CN"/>
        </w:rPr>
        <w:t xml:space="preserve">     </w:t>
      </w:r>
      <w:r w:rsidR="00F46637" w:rsidRPr="0014134E">
        <w:rPr>
          <w:rFonts w:ascii="Times New Roman" w:eastAsia="SimSun" w:hAnsi="Times New Roman"/>
          <w:b/>
          <w:sz w:val="26"/>
          <w:szCs w:val="26"/>
          <w:lang w:val="en-GB" w:eastAsia="zh-CN"/>
        </w:rPr>
        <w:t>SỞ CÔNG THƯƠNG</w:t>
      </w:r>
      <w:r w:rsidRPr="0014134E">
        <w:rPr>
          <w:rFonts w:ascii="Times New Roman" w:eastAsia="SimSun" w:hAnsi="Times New Roman"/>
          <w:b/>
          <w:sz w:val="28"/>
          <w:szCs w:val="28"/>
          <w:lang w:val="en-GB" w:eastAsia="zh-CN"/>
        </w:rPr>
        <w:tab/>
        <w:t>Độc lập – Tự do – Hạnh phúc</w:t>
      </w:r>
    </w:p>
    <w:p w14:paraId="0F1B08B4" w14:textId="2D7D68DF" w:rsidR="00F949D0" w:rsidRPr="0014134E" w:rsidRDefault="00C47EC5" w:rsidP="00CC25C8">
      <w:pPr>
        <w:tabs>
          <w:tab w:val="center" w:pos="1446"/>
          <w:tab w:val="center" w:pos="6507"/>
        </w:tabs>
        <w:rPr>
          <w:rFonts w:ascii="Times New Roman" w:eastAsia="SimSun" w:hAnsi="Times New Roman"/>
          <w:b/>
          <w:sz w:val="26"/>
          <w:szCs w:val="26"/>
          <w:lang w:val="en-GB" w:eastAsia="zh-CN"/>
        </w:rPr>
      </w:pPr>
      <w:r w:rsidRPr="0014134E">
        <w:rPr>
          <w:rFonts w:ascii="Times New Roman" w:eastAsia="SimSun" w:hAnsi="Times New Roman"/>
          <w:b/>
          <w:noProof/>
          <w:sz w:val="20"/>
          <w:szCs w:val="20"/>
        </w:rPr>
        <mc:AlternateContent>
          <mc:Choice Requires="wps">
            <w:drawing>
              <wp:anchor distT="0" distB="0" distL="114300" distR="114300" simplePos="0" relativeHeight="251655168" behindDoc="0" locked="0" layoutInCell="1" allowOverlap="1" wp14:anchorId="00F5957B" wp14:editId="556D00F7">
                <wp:simplePos x="0" y="0"/>
                <wp:positionH relativeFrom="column">
                  <wp:posOffset>701040</wp:posOffset>
                </wp:positionH>
                <wp:positionV relativeFrom="paragraph">
                  <wp:posOffset>32861</wp:posOffset>
                </wp:positionV>
                <wp:extent cx="685800" cy="0"/>
                <wp:effectExtent l="0" t="0" r="19050" b="19050"/>
                <wp:wrapNone/>
                <wp:docPr id="3" name="Line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858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EB819CB" id="Line 8" o:spid="_x0000_s1026" style="position:absolute;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2pt,2.6pt" to="109.2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"/>
            </w:pict>
          </mc:Fallback>
        </mc:AlternateContent>
      </w:r>
      <w:r w:rsidRPr="0014134E">
        <w:rPr>
          <w:rFonts w:ascii="Times New Roman" w:eastAsia="SimSun" w:hAnsi="Times New Roman"/>
          <w:b/>
          <w:noProof/>
          <w:sz w:val="20"/>
          <w:szCs w:val="20"/>
        </w:rPr>
        <mc:AlternateContent>
          <mc:Choice Requires="wps">
            <w:drawing>
              <wp:anchor distT="0" distB="0" distL="114300" distR="114300" simplePos="0" relativeHeight="251657216" behindDoc="0" locked="0" layoutInCell="1" allowOverlap="1" wp14:anchorId="51831393" wp14:editId="7157BC8A">
                <wp:simplePos x="0" y="0"/>
                <wp:positionH relativeFrom="column">
                  <wp:posOffset>3477895</wp:posOffset>
                </wp:positionH>
                <wp:positionV relativeFrom="paragraph">
                  <wp:posOffset>31274</wp:posOffset>
                </wp:positionV>
                <wp:extent cx="1295400" cy="0"/>
                <wp:effectExtent l="0" t="0" r="19050" b="19050"/>
                <wp:wrapNone/>
                <wp:docPr id="4"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954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35333D" id="Line 9"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3.85pt,2.45pt" to="375.85pt,2.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"/>
            </w:pict>
          </mc:Fallback>
        </mc:AlternateContent>
      </w:r>
      <w:r w:rsidR="00E35830" w:rsidRPr="0014134E">
        <w:rPr>
          <w:rFonts w:ascii="Times New Roman" w:eastAsia="SimSun" w:hAnsi="Times New Roman"/>
          <w:b/>
          <w:sz w:val="26"/>
          <w:szCs w:val="26"/>
          <w:lang w:val="en-GB" w:eastAsia="zh-CN"/>
        </w:rPr>
        <w:tab/>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35"/>
        <w:gridCol w:w="5334"/>
      </w:tblGrid>
      <w:tr w:rsidR="0014134E" w:rsidRPr="0014134E" w14:paraId="1B00A9DC" w14:textId="77777777" w:rsidTr="00CC25C8">
        <w:tc>
          <w:tcPr>
            <w:tcW w:w="4219" w:type="dxa"/>
          </w:tcPr>
          <w:p w14:paraId="6346536E" w14:textId="1A8B2015" w:rsidR="00F81E58" w:rsidRPr="0014134E" w:rsidRDefault="00F4592B" w:rsidP="00F4592B">
            <w:pPr>
              <w:tabs>
                <w:tab w:val="center" w:pos="1701"/>
                <w:tab w:val="center" w:pos="6379"/>
              </w:tabs>
              <w:rPr>
                <w:rFonts w:ascii="Times New Roman" w:eastAsia="SimSun" w:hAnsi="Times New Roman"/>
                <w:sz w:val="26"/>
                <w:szCs w:val="26"/>
                <w:lang w:val="en-GB" w:eastAsia="zh-CN"/>
              </w:rPr>
            </w:pPr>
            <w:r w:rsidRPr="0014134E">
              <w:rPr>
                <w:rFonts w:ascii="Times New Roman" w:eastAsia="SimSun" w:hAnsi="Times New Roman"/>
                <w:sz w:val="26"/>
                <w:szCs w:val="26"/>
                <w:lang w:val="en-GB" w:eastAsia="zh-CN"/>
              </w:rPr>
              <w:t xml:space="preserve">            </w:t>
            </w:r>
            <w:r w:rsidR="00F81E58" w:rsidRPr="0014134E">
              <w:rPr>
                <w:rFonts w:ascii="Times New Roman" w:eastAsia="SimSun" w:hAnsi="Times New Roman"/>
                <w:sz w:val="26"/>
                <w:szCs w:val="26"/>
                <w:lang w:val="en-GB" w:eastAsia="zh-CN"/>
              </w:rPr>
              <w:t>Số</w:t>
            </w:r>
            <w:r w:rsidRPr="0014134E">
              <w:rPr>
                <w:rFonts w:ascii="Times New Roman" w:eastAsia="SimSun" w:hAnsi="Times New Roman"/>
                <w:sz w:val="26"/>
                <w:szCs w:val="26"/>
                <w:lang w:val="en-GB" w:eastAsia="zh-CN"/>
              </w:rPr>
              <w:t xml:space="preserve">: </w:t>
            </w:r>
            <w:r w:rsidR="0010797C" w:rsidRPr="0014134E">
              <w:rPr>
                <w:rFonts w:ascii="Times New Roman" w:eastAsia="SimSun" w:hAnsi="Times New Roman"/>
                <w:sz w:val="26"/>
                <w:szCs w:val="26"/>
                <w:lang w:val="en-GB" w:eastAsia="zh-CN"/>
              </w:rPr>
              <w:t xml:space="preserve"> </w:t>
            </w:r>
            <w:r w:rsidR="0058176D" w:rsidRPr="0014134E">
              <w:rPr>
                <w:rFonts w:ascii="Times New Roman" w:eastAsia="SimSun" w:hAnsi="Times New Roman"/>
                <w:sz w:val="26"/>
                <w:szCs w:val="26"/>
                <w:lang w:val="en-GB" w:eastAsia="zh-CN"/>
              </w:rPr>
              <w:t>3139</w:t>
            </w:r>
            <w:r w:rsidR="00F81E58" w:rsidRPr="0014134E">
              <w:rPr>
                <w:rFonts w:ascii="Times New Roman" w:eastAsia="SimSun" w:hAnsi="Times New Roman"/>
                <w:sz w:val="26"/>
                <w:szCs w:val="26"/>
                <w:lang w:val="en-GB" w:eastAsia="zh-CN"/>
              </w:rPr>
              <w:t>/BC-</w:t>
            </w:r>
            <w:r w:rsidR="00F81E58" w:rsidRPr="0014134E">
              <w:rPr>
                <w:rFonts w:ascii="Times New Roman" w:hAnsi="Times New Roman"/>
                <w:sz w:val="26"/>
                <w:szCs w:val="26"/>
              </w:rPr>
              <w:t>SCT</w:t>
            </w:r>
          </w:p>
        </w:tc>
        <w:tc>
          <w:tcPr>
            <w:tcW w:w="5466" w:type="dxa"/>
          </w:tcPr>
          <w:p w14:paraId="1BFB83EC" w14:textId="2660BA08" w:rsidR="00F81E58" w:rsidRPr="0014134E" w:rsidRDefault="00F81E58" w:rsidP="00CC25C8">
            <w:pPr>
              <w:tabs>
                <w:tab w:val="center" w:pos="1701"/>
                <w:tab w:val="center" w:pos="6379"/>
              </w:tabs>
              <w:jc w:val="center"/>
              <w:rPr>
                <w:rFonts w:ascii="Times New Roman" w:eastAsia="SimSun" w:hAnsi="Times New Roman"/>
                <w:sz w:val="26"/>
                <w:szCs w:val="26"/>
                <w:lang w:val="en-GB" w:eastAsia="zh-CN"/>
              </w:rPr>
            </w:pPr>
            <w:r w:rsidRPr="0014134E">
              <w:rPr>
                <w:rFonts w:ascii="Times New Roman" w:eastAsia="SimSun" w:hAnsi="Times New Roman"/>
                <w:i/>
                <w:sz w:val="26"/>
                <w:szCs w:val="26"/>
                <w:lang w:val="en-GB" w:eastAsia="zh-CN"/>
              </w:rPr>
              <w:t xml:space="preserve">Đồng Nai, ngày </w:t>
            </w:r>
            <w:r w:rsidR="0058176D" w:rsidRPr="0014134E">
              <w:rPr>
                <w:rFonts w:ascii="Times New Roman" w:eastAsia="SimSun" w:hAnsi="Times New Roman"/>
                <w:i/>
                <w:sz w:val="26"/>
                <w:szCs w:val="26"/>
                <w:lang w:val="en-GB" w:eastAsia="zh-CN"/>
              </w:rPr>
              <w:t xml:space="preserve">14 </w:t>
            </w:r>
            <w:r w:rsidRPr="0014134E">
              <w:rPr>
                <w:rFonts w:ascii="Times New Roman" w:eastAsia="SimSun" w:hAnsi="Times New Roman"/>
                <w:i/>
                <w:sz w:val="26"/>
                <w:szCs w:val="26"/>
                <w:lang w:val="en-GB" w:eastAsia="zh-CN"/>
              </w:rPr>
              <w:t xml:space="preserve">tháng </w:t>
            </w:r>
            <w:r w:rsidR="0058176D" w:rsidRPr="0014134E">
              <w:rPr>
                <w:rFonts w:ascii="Times New Roman" w:eastAsia="SimSun" w:hAnsi="Times New Roman"/>
                <w:i/>
                <w:sz w:val="26"/>
                <w:szCs w:val="26"/>
                <w:lang w:val="en-GB" w:eastAsia="zh-CN"/>
              </w:rPr>
              <w:t>6</w:t>
            </w:r>
            <w:r w:rsidRPr="0014134E">
              <w:rPr>
                <w:rFonts w:ascii="Times New Roman" w:eastAsia="SimSun" w:hAnsi="Times New Roman"/>
                <w:i/>
                <w:sz w:val="26"/>
                <w:szCs w:val="26"/>
                <w:lang w:val="en-GB" w:eastAsia="zh-CN"/>
              </w:rPr>
              <w:t xml:space="preserve"> năm 202</w:t>
            </w:r>
            <w:r w:rsidR="00964A17" w:rsidRPr="0014134E">
              <w:rPr>
                <w:rFonts w:ascii="Times New Roman" w:eastAsia="SimSun" w:hAnsi="Times New Roman"/>
                <w:i/>
                <w:sz w:val="26"/>
                <w:szCs w:val="26"/>
                <w:lang w:val="en-GB" w:eastAsia="zh-CN"/>
              </w:rPr>
              <w:t>4</w:t>
            </w:r>
          </w:p>
        </w:tc>
      </w:tr>
      <w:tr w:rsidR="0014134E" w:rsidRPr="0014134E" w14:paraId="55AB991D" w14:textId="77777777" w:rsidTr="00CC25C8">
        <w:tc>
          <w:tcPr>
            <w:tcW w:w="4219" w:type="dxa"/>
          </w:tcPr>
          <w:p w14:paraId="03812E73" w14:textId="1D01D66F" w:rsidR="00CC25C8" w:rsidRPr="0014134E" w:rsidRDefault="00CC25C8" w:rsidP="00CC25C8">
            <w:pPr>
              <w:tabs>
                <w:tab w:val="center" w:pos="1701"/>
                <w:tab w:val="center" w:pos="6379"/>
              </w:tabs>
              <w:jc w:val="both"/>
              <w:rPr>
                <w:rFonts w:ascii="Times New Roman" w:eastAsia="SimSun" w:hAnsi="Times New Roman"/>
                <w:sz w:val="26"/>
                <w:szCs w:val="26"/>
                <w:lang w:val="en-GB" w:eastAsia="zh-CN"/>
              </w:rPr>
            </w:pPr>
          </w:p>
        </w:tc>
        <w:tc>
          <w:tcPr>
            <w:tcW w:w="5466" w:type="dxa"/>
          </w:tcPr>
          <w:p w14:paraId="0DDF96DF" w14:textId="77777777" w:rsidR="00F81E58" w:rsidRPr="0014134E" w:rsidRDefault="00F81E58" w:rsidP="0000726C">
            <w:pPr>
              <w:tabs>
                <w:tab w:val="center" w:pos="1701"/>
                <w:tab w:val="center" w:pos="6379"/>
              </w:tabs>
              <w:rPr>
                <w:rFonts w:ascii="Times New Roman" w:eastAsia="SimSun" w:hAnsi="Times New Roman"/>
                <w:sz w:val="26"/>
                <w:szCs w:val="26"/>
                <w:lang w:val="en-GB" w:eastAsia="zh-CN"/>
              </w:rPr>
            </w:pPr>
          </w:p>
        </w:tc>
      </w:tr>
    </w:tbl>
    <w:p w14:paraId="395E9BFF" w14:textId="77777777" w:rsidR="003D1F2F" w:rsidRPr="0014134E" w:rsidRDefault="00E35830" w:rsidP="00CC25C8">
      <w:pPr>
        <w:tabs>
          <w:tab w:val="center" w:pos="4536"/>
        </w:tabs>
        <w:jc w:val="both"/>
        <w:rPr>
          <w:rFonts w:ascii="Times New Roman" w:hAnsi="Times New Roman"/>
          <w:bCs/>
          <w:sz w:val="26"/>
          <w:szCs w:val="26"/>
        </w:rPr>
      </w:pPr>
      <w:r w:rsidRPr="0014134E">
        <w:rPr>
          <w:rFonts w:ascii="Times New Roman" w:hAnsi="Times New Roman"/>
          <w:sz w:val="26"/>
          <w:szCs w:val="26"/>
        </w:rPr>
        <w:tab/>
      </w:r>
      <w:r w:rsidR="00A35244" w:rsidRPr="0014134E">
        <w:rPr>
          <w:rFonts w:ascii="Times New Roman" w:hAnsi="Times New Roman"/>
          <w:bCs/>
          <w:sz w:val="26"/>
          <w:szCs w:val="26"/>
        </w:rPr>
        <w:t xml:space="preserve"> </w:t>
      </w:r>
      <w:r w:rsidR="00FE7783" w:rsidRPr="0014134E">
        <w:rPr>
          <w:rFonts w:ascii="Times New Roman" w:hAnsi="Times New Roman"/>
          <w:bCs/>
          <w:sz w:val="26"/>
          <w:szCs w:val="26"/>
        </w:rPr>
        <w:t xml:space="preserve">    </w:t>
      </w:r>
      <w:r w:rsidR="00A35244" w:rsidRPr="0014134E">
        <w:rPr>
          <w:rFonts w:ascii="Times New Roman" w:hAnsi="Times New Roman"/>
          <w:bCs/>
          <w:sz w:val="26"/>
          <w:szCs w:val="26"/>
        </w:rPr>
        <w:t xml:space="preserve"> </w:t>
      </w:r>
    </w:p>
    <w:p w14:paraId="583D9356" w14:textId="77777777" w:rsidR="003D1F2F" w:rsidRPr="0014134E" w:rsidRDefault="003D1F2F" w:rsidP="003D1F2F">
      <w:pPr>
        <w:jc w:val="center"/>
        <w:rPr>
          <w:rFonts w:ascii="Times New Roman" w:hAnsi="Times New Roman"/>
          <w:b/>
          <w:sz w:val="28"/>
          <w:szCs w:val="28"/>
        </w:rPr>
      </w:pPr>
      <w:r w:rsidRPr="0014134E">
        <w:rPr>
          <w:rFonts w:ascii="Times New Roman" w:hAnsi="Times New Roman"/>
          <w:b/>
          <w:sz w:val="28"/>
          <w:szCs w:val="28"/>
        </w:rPr>
        <w:t>BÁO CÁO</w:t>
      </w:r>
    </w:p>
    <w:p w14:paraId="4D4A27C1" w14:textId="656D96CF" w:rsidR="003D1F2F" w:rsidRPr="0014134E" w:rsidRDefault="003D1F2F" w:rsidP="003D1F2F">
      <w:pPr>
        <w:jc w:val="center"/>
        <w:rPr>
          <w:rFonts w:ascii="Times New Roman" w:hAnsi="Times New Roman"/>
          <w:b/>
          <w:sz w:val="28"/>
          <w:szCs w:val="28"/>
        </w:rPr>
      </w:pPr>
      <w:r w:rsidRPr="0014134E">
        <w:rPr>
          <w:rFonts w:ascii="Times New Roman" w:hAnsi="Times New Roman"/>
          <w:b/>
          <w:sz w:val="28"/>
          <w:szCs w:val="28"/>
        </w:rPr>
        <w:t xml:space="preserve">Kết quả triển khai thực hiện Kế hoạch số </w:t>
      </w:r>
      <w:r w:rsidR="00410E02" w:rsidRPr="0014134E">
        <w:rPr>
          <w:rFonts w:ascii="Times New Roman" w:hAnsi="Times New Roman"/>
          <w:b/>
          <w:sz w:val="28"/>
          <w:szCs w:val="28"/>
        </w:rPr>
        <w:t>30</w:t>
      </w:r>
      <w:r w:rsidRPr="0014134E">
        <w:rPr>
          <w:rFonts w:ascii="Times New Roman" w:hAnsi="Times New Roman"/>
          <w:b/>
          <w:sz w:val="28"/>
          <w:szCs w:val="28"/>
        </w:rPr>
        <w:t xml:space="preserve">/KH-UBND ngày </w:t>
      </w:r>
      <w:r w:rsidR="00410E02" w:rsidRPr="0014134E">
        <w:rPr>
          <w:rFonts w:ascii="Times New Roman" w:hAnsi="Times New Roman"/>
          <w:b/>
          <w:sz w:val="28"/>
          <w:szCs w:val="28"/>
        </w:rPr>
        <w:t>23</w:t>
      </w:r>
      <w:r w:rsidRPr="0014134E">
        <w:rPr>
          <w:rFonts w:ascii="Times New Roman" w:hAnsi="Times New Roman"/>
          <w:b/>
          <w:sz w:val="28"/>
          <w:szCs w:val="28"/>
        </w:rPr>
        <w:t>/0</w:t>
      </w:r>
      <w:r w:rsidR="00410E02" w:rsidRPr="0014134E">
        <w:rPr>
          <w:rFonts w:ascii="Times New Roman" w:hAnsi="Times New Roman"/>
          <w:b/>
          <w:sz w:val="28"/>
          <w:szCs w:val="28"/>
        </w:rPr>
        <w:t>1</w:t>
      </w:r>
      <w:r w:rsidRPr="0014134E">
        <w:rPr>
          <w:rFonts w:ascii="Times New Roman" w:hAnsi="Times New Roman"/>
          <w:b/>
          <w:sz w:val="28"/>
          <w:szCs w:val="28"/>
        </w:rPr>
        <w:t>/202</w:t>
      </w:r>
      <w:r w:rsidR="00410E02" w:rsidRPr="0014134E">
        <w:rPr>
          <w:rFonts w:ascii="Times New Roman" w:hAnsi="Times New Roman"/>
          <w:b/>
          <w:sz w:val="28"/>
          <w:szCs w:val="28"/>
        </w:rPr>
        <w:t>4</w:t>
      </w:r>
    </w:p>
    <w:p w14:paraId="57286D8A" w14:textId="06286685" w:rsidR="003714F1" w:rsidRPr="0014134E" w:rsidRDefault="003D1F2F" w:rsidP="003D1F2F">
      <w:pPr>
        <w:jc w:val="center"/>
        <w:rPr>
          <w:rFonts w:ascii="Times New Roman" w:hAnsi="Times New Roman"/>
          <w:b/>
          <w:sz w:val="28"/>
          <w:szCs w:val="28"/>
        </w:rPr>
      </w:pPr>
      <w:r w:rsidRPr="0014134E">
        <w:rPr>
          <w:rFonts w:ascii="Times New Roman" w:hAnsi="Times New Roman"/>
          <w:b/>
          <w:sz w:val="28"/>
          <w:szCs w:val="28"/>
        </w:rPr>
        <w:t xml:space="preserve">của UBND tỉnh về triển khai thực hiện Đề án “Phát triển ứng dụng dữ liệu về dân cư, định danh và xác thực điện tử phục vụ chuyển đổi số quốc gia giai đoạn 2022 -2025, tầm nhìn đến năm 2030” trên địa bàn tỉnh Đồng Nai </w:t>
      </w:r>
    </w:p>
    <w:p w14:paraId="1672A325" w14:textId="64EBB867" w:rsidR="003D1F2F" w:rsidRPr="0014134E" w:rsidRDefault="003D1F2F" w:rsidP="003D1F2F">
      <w:pPr>
        <w:jc w:val="center"/>
        <w:rPr>
          <w:rFonts w:ascii="Times New Roman" w:hAnsi="Times New Roman"/>
          <w:bCs/>
          <w:sz w:val="26"/>
          <w:szCs w:val="26"/>
        </w:rPr>
      </w:pPr>
      <w:r w:rsidRPr="0014134E">
        <w:rPr>
          <w:rFonts w:ascii="Times New Roman" w:hAnsi="Times New Roman"/>
          <w:b/>
          <w:sz w:val="28"/>
          <w:szCs w:val="28"/>
        </w:rPr>
        <w:t>(</w:t>
      </w:r>
      <w:r w:rsidR="00586069" w:rsidRPr="0014134E">
        <w:rPr>
          <w:rFonts w:ascii="Times New Roman" w:hAnsi="Times New Roman"/>
          <w:b/>
          <w:bCs/>
          <w:sz w:val="28"/>
          <w:szCs w:val="28"/>
        </w:rPr>
        <w:t>Đề án 06</w:t>
      </w:r>
      <w:r w:rsidR="00586069" w:rsidRPr="0014134E">
        <w:rPr>
          <w:rFonts w:ascii="Times New Roman" w:hAnsi="Times New Roman"/>
          <w:sz w:val="28"/>
          <w:szCs w:val="28"/>
        </w:rPr>
        <w:t xml:space="preserve"> </w:t>
      </w:r>
      <w:r w:rsidR="00571337" w:rsidRPr="00571337">
        <w:rPr>
          <w:rFonts w:ascii="Times New Roman" w:hAnsi="Times New Roman"/>
          <w:b/>
          <w:bCs/>
          <w:sz w:val="28"/>
          <w:szCs w:val="28"/>
        </w:rPr>
        <w:t xml:space="preserve">trong 6 tháng đầu năm </w:t>
      </w:r>
      <w:r w:rsidRPr="0014134E">
        <w:rPr>
          <w:rFonts w:ascii="Times New Roman" w:hAnsi="Times New Roman"/>
          <w:b/>
          <w:sz w:val="28"/>
          <w:szCs w:val="28"/>
        </w:rPr>
        <w:t>202</w:t>
      </w:r>
      <w:r w:rsidR="001E7CFD" w:rsidRPr="0014134E">
        <w:rPr>
          <w:rFonts w:ascii="Times New Roman" w:hAnsi="Times New Roman"/>
          <w:b/>
          <w:sz w:val="28"/>
          <w:szCs w:val="28"/>
        </w:rPr>
        <w:t>4</w:t>
      </w:r>
      <w:r w:rsidRPr="0014134E">
        <w:rPr>
          <w:rFonts w:ascii="Times New Roman" w:hAnsi="Times New Roman"/>
          <w:b/>
          <w:sz w:val="28"/>
          <w:szCs w:val="28"/>
        </w:rPr>
        <w:t>)</w:t>
      </w:r>
    </w:p>
    <w:p w14:paraId="0945DD0B" w14:textId="605AD7A9" w:rsidR="003D1F2F" w:rsidRPr="0014134E" w:rsidRDefault="003714F1" w:rsidP="00CC25C8">
      <w:pPr>
        <w:tabs>
          <w:tab w:val="center" w:pos="4536"/>
        </w:tabs>
        <w:jc w:val="both"/>
        <w:rPr>
          <w:rFonts w:ascii="Times New Roman" w:hAnsi="Times New Roman"/>
          <w:bCs/>
          <w:sz w:val="26"/>
          <w:szCs w:val="26"/>
        </w:rPr>
      </w:pPr>
      <w:r w:rsidRPr="0014134E">
        <w:rPr>
          <w:rFonts w:ascii="Times New Roman" w:hAnsi="Times New Roman"/>
          <w:b/>
          <w:noProof/>
          <w:sz w:val="28"/>
          <w:szCs w:val="28"/>
        </w:rPr>
        <mc:AlternateContent>
          <mc:Choice Requires="wps">
            <w:drawing>
              <wp:anchor distT="0" distB="0" distL="114300" distR="114300" simplePos="0" relativeHeight="251659264" behindDoc="0" locked="0" layoutInCell="1" allowOverlap="1" wp14:anchorId="3658A30A" wp14:editId="4DE8FE28">
                <wp:simplePos x="0" y="0"/>
                <wp:positionH relativeFrom="column">
                  <wp:posOffset>2376170</wp:posOffset>
                </wp:positionH>
                <wp:positionV relativeFrom="paragraph">
                  <wp:posOffset>60325</wp:posOffset>
                </wp:positionV>
                <wp:extent cx="1225550" cy="0"/>
                <wp:effectExtent l="0" t="0" r="0" b="0"/>
                <wp:wrapNone/>
                <wp:docPr id="2069421424"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255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6AC8E688" id="_x0000_t32" coordsize="21600,21600" o:spt="32" o:oned="t" path="m,l21600,21600e" filled="f">
                <v:path arrowok="t" fillok="f" o:connecttype="none"/>
                <o:lock v:ext="edit" shapetype="t"/>
              </v:shapetype>
              <v:shape id="Straight Arrow Connector 3" o:spid="_x0000_s1026" type="#_x0000_t32" style="position:absolute;margin-left:187.1pt;margin-top:4.75pt;width:96.5pt;height: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"/>
            </w:pict>
          </mc:Fallback>
        </mc:AlternateContent>
      </w:r>
      <w:r w:rsidR="000663C4" w:rsidRPr="0014134E">
        <w:rPr>
          <w:rFonts w:ascii="Times New Roman" w:hAnsi="Times New Roman"/>
          <w:bCs/>
          <w:sz w:val="26"/>
          <w:szCs w:val="26"/>
        </w:rPr>
        <w:t xml:space="preserve"> </w:t>
      </w:r>
    </w:p>
    <w:p w14:paraId="079AB7C7" w14:textId="410B4EF5" w:rsidR="00FD62BB" w:rsidRPr="0014134E" w:rsidRDefault="00842301" w:rsidP="00B97210">
      <w:pPr>
        <w:spacing w:before="120" w:after="120"/>
        <w:ind w:firstLine="709"/>
        <w:jc w:val="both"/>
        <w:rPr>
          <w:rFonts w:ascii="Times New Roman" w:hAnsi="Times New Roman"/>
          <w:sz w:val="28"/>
          <w:szCs w:val="28"/>
        </w:rPr>
      </w:pPr>
      <w:r w:rsidRPr="0014134E">
        <w:rPr>
          <w:rFonts w:ascii="Times New Roman" w:hAnsi="Times New Roman"/>
          <w:sz w:val="28"/>
          <w:szCs w:val="28"/>
        </w:rPr>
        <w:t xml:space="preserve">Căn cứ </w:t>
      </w:r>
      <w:r w:rsidR="003D1F2F" w:rsidRPr="0014134E">
        <w:rPr>
          <w:rFonts w:ascii="Times New Roman" w:hAnsi="Times New Roman"/>
          <w:sz w:val="28"/>
          <w:szCs w:val="28"/>
        </w:rPr>
        <w:t>Kế hoạch số</w:t>
      </w:r>
      <w:r w:rsidR="000663C4" w:rsidRPr="0014134E">
        <w:rPr>
          <w:rFonts w:ascii="Times New Roman" w:hAnsi="Times New Roman"/>
          <w:sz w:val="28"/>
          <w:szCs w:val="28"/>
        </w:rPr>
        <w:t xml:space="preserve"> </w:t>
      </w:r>
      <w:r w:rsidR="00410E02" w:rsidRPr="0014134E">
        <w:rPr>
          <w:rFonts w:ascii="Times New Roman" w:hAnsi="Times New Roman"/>
          <w:sz w:val="28"/>
          <w:szCs w:val="28"/>
        </w:rPr>
        <w:t>30</w:t>
      </w:r>
      <w:r w:rsidR="003D1F2F" w:rsidRPr="0014134E">
        <w:rPr>
          <w:rFonts w:ascii="Times New Roman" w:hAnsi="Times New Roman"/>
          <w:sz w:val="28"/>
          <w:szCs w:val="28"/>
        </w:rPr>
        <w:t xml:space="preserve">/KH-UBND ngày </w:t>
      </w:r>
      <w:r w:rsidR="00410E02" w:rsidRPr="0014134E">
        <w:rPr>
          <w:rFonts w:ascii="Times New Roman" w:hAnsi="Times New Roman"/>
          <w:sz w:val="28"/>
          <w:szCs w:val="28"/>
        </w:rPr>
        <w:t>23</w:t>
      </w:r>
      <w:r w:rsidR="003D1F2F" w:rsidRPr="0014134E">
        <w:rPr>
          <w:rFonts w:ascii="Times New Roman" w:hAnsi="Times New Roman"/>
          <w:sz w:val="28"/>
          <w:szCs w:val="28"/>
        </w:rPr>
        <w:t>/</w:t>
      </w:r>
      <w:r w:rsidR="00410E02" w:rsidRPr="0014134E">
        <w:rPr>
          <w:rFonts w:ascii="Times New Roman" w:hAnsi="Times New Roman"/>
          <w:sz w:val="28"/>
          <w:szCs w:val="28"/>
        </w:rPr>
        <w:t>01</w:t>
      </w:r>
      <w:r w:rsidR="003D1F2F" w:rsidRPr="0014134E">
        <w:rPr>
          <w:rFonts w:ascii="Times New Roman" w:hAnsi="Times New Roman"/>
          <w:sz w:val="28"/>
          <w:szCs w:val="28"/>
        </w:rPr>
        <w:t>/202</w:t>
      </w:r>
      <w:r w:rsidR="00410E02" w:rsidRPr="0014134E">
        <w:rPr>
          <w:rFonts w:ascii="Times New Roman" w:hAnsi="Times New Roman"/>
          <w:sz w:val="28"/>
          <w:szCs w:val="28"/>
        </w:rPr>
        <w:t>4</w:t>
      </w:r>
      <w:r w:rsidR="003D1F2F" w:rsidRPr="0014134E">
        <w:rPr>
          <w:rFonts w:ascii="Times New Roman" w:hAnsi="Times New Roman"/>
          <w:sz w:val="28"/>
          <w:szCs w:val="28"/>
        </w:rPr>
        <w:t xml:space="preserve"> của UBND tỉnh về triển khai thực hiện Đề án “Phát triển ứng dụng dữ liệu về dân cư, định danh và xác thực điện tử phục vụ chuyển đổi số quốc gia giai đoạn 2022-2025, tầm nhìn đến năm 2030” (gọi tắt là Đề án 06) trên địa bàn tỉnh Đồng Nai</w:t>
      </w:r>
      <w:r w:rsidR="00FD62BB" w:rsidRPr="0014134E">
        <w:rPr>
          <w:rFonts w:ascii="Times New Roman" w:hAnsi="Times New Roman"/>
          <w:sz w:val="28"/>
          <w:szCs w:val="28"/>
        </w:rPr>
        <w:t>.</w:t>
      </w:r>
    </w:p>
    <w:p w14:paraId="2C747741" w14:textId="73362ED6" w:rsidR="00842301" w:rsidRPr="0014134E" w:rsidRDefault="00842301" w:rsidP="002F7F03">
      <w:pPr>
        <w:spacing w:before="120" w:after="120"/>
        <w:ind w:firstLine="709"/>
        <w:jc w:val="both"/>
        <w:rPr>
          <w:rFonts w:ascii="Times New Roman" w:hAnsi="Times New Roman"/>
          <w:sz w:val="28"/>
          <w:szCs w:val="28"/>
        </w:rPr>
      </w:pPr>
      <w:r w:rsidRPr="0014134E">
        <w:rPr>
          <w:rFonts w:ascii="Times New Roman" w:hAnsi="Times New Roman"/>
          <w:sz w:val="28"/>
          <w:szCs w:val="28"/>
        </w:rPr>
        <w:t>Sở Công Thương nhận được Công văn số</w:t>
      </w:r>
      <w:r w:rsidR="00026C12" w:rsidRPr="0014134E">
        <w:rPr>
          <w:rFonts w:ascii="Times New Roman" w:hAnsi="Times New Roman"/>
          <w:sz w:val="28"/>
          <w:szCs w:val="28"/>
        </w:rPr>
        <w:t xml:space="preserve"> </w:t>
      </w:r>
      <w:r w:rsidR="00026C12" w:rsidRPr="0014134E">
        <w:rPr>
          <w:rFonts w:ascii="Times New Roman" w:eastAsia="Times New Roman" w:hAnsi="Times New Roman"/>
          <w:sz w:val="28"/>
          <w:szCs w:val="28"/>
        </w:rPr>
        <w:t>2197/CAT-PC06 ngày 12/6/2024 của</w:t>
      </w:r>
      <w:r w:rsidR="00B279DE" w:rsidRPr="0014134E">
        <w:rPr>
          <w:rFonts w:ascii="Times New Roman" w:eastAsia="Times New Roman" w:hAnsi="Times New Roman"/>
          <w:sz w:val="28"/>
          <w:szCs w:val="28"/>
        </w:rPr>
        <w:t xml:space="preserve"> </w:t>
      </w:r>
      <w:r w:rsidR="00026C12" w:rsidRPr="0014134E">
        <w:rPr>
          <w:rFonts w:ascii="Times New Roman" w:eastAsia="Times New Roman" w:hAnsi="Times New Roman"/>
          <w:sz w:val="28"/>
          <w:szCs w:val="28"/>
        </w:rPr>
        <w:t xml:space="preserve">Công An Tỉnh Đồng Nai </w:t>
      </w:r>
      <w:r w:rsidR="00281929">
        <w:rPr>
          <w:rFonts w:ascii="Times New Roman" w:eastAsia="Times New Roman" w:hAnsi="Times New Roman"/>
          <w:sz w:val="28"/>
          <w:szCs w:val="28"/>
        </w:rPr>
        <w:t xml:space="preserve">về việc </w:t>
      </w:r>
      <w:r w:rsidR="00026C12" w:rsidRPr="0014134E">
        <w:rPr>
          <w:rFonts w:ascii="Times New Roman" w:eastAsia="Times New Roman" w:hAnsi="Times New Roman"/>
          <w:sz w:val="28"/>
          <w:szCs w:val="28"/>
        </w:rPr>
        <w:t>báo cáo kết quả triển khai, thực hiện Đề án 06 trong 6 tháng đầu năm 2024.</w:t>
      </w:r>
    </w:p>
    <w:p w14:paraId="4EF266BF" w14:textId="72455C60" w:rsidR="003D1F2F" w:rsidRPr="0014134E" w:rsidRDefault="003D1F2F" w:rsidP="00B97210">
      <w:pPr>
        <w:spacing w:before="120" w:after="120"/>
        <w:ind w:firstLine="709"/>
        <w:jc w:val="both"/>
        <w:rPr>
          <w:rFonts w:ascii="Times New Roman" w:hAnsi="Times New Roman"/>
          <w:sz w:val="28"/>
          <w:szCs w:val="28"/>
        </w:rPr>
      </w:pPr>
      <w:r w:rsidRPr="0014134E">
        <w:rPr>
          <w:rFonts w:ascii="Times New Roman" w:hAnsi="Times New Roman"/>
          <w:sz w:val="28"/>
          <w:szCs w:val="28"/>
        </w:rPr>
        <w:t xml:space="preserve">Sở Công Thương báo cáo kết quả triển khai thực hiện trong </w:t>
      </w:r>
      <w:r w:rsidR="009A396C" w:rsidRPr="0014134E">
        <w:rPr>
          <w:rFonts w:ascii="Times New Roman" w:hAnsi="Times New Roman"/>
          <w:sz w:val="28"/>
          <w:szCs w:val="28"/>
        </w:rPr>
        <w:t xml:space="preserve">6 </w:t>
      </w:r>
      <w:r w:rsidRPr="0014134E">
        <w:rPr>
          <w:rFonts w:ascii="Times New Roman" w:hAnsi="Times New Roman"/>
          <w:sz w:val="28"/>
          <w:szCs w:val="28"/>
        </w:rPr>
        <w:t xml:space="preserve">tháng </w:t>
      </w:r>
      <w:r w:rsidR="009A396C" w:rsidRPr="0014134E">
        <w:rPr>
          <w:rFonts w:ascii="Times New Roman" w:hAnsi="Times New Roman"/>
          <w:sz w:val="28"/>
          <w:szCs w:val="28"/>
        </w:rPr>
        <w:t>đầu</w:t>
      </w:r>
      <w:r w:rsidRPr="0014134E">
        <w:rPr>
          <w:rFonts w:ascii="Times New Roman" w:hAnsi="Times New Roman"/>
          <w:sz w:val="28"/>
          <w:szCs w:val="28"/>
        </w:rPr>
        <w:t xml:space="preserve"> năm 202</w:t>
      </w:r>
      <w:r w:rsidR="00552612" w:rsidRPr="0014134E">
        <w:rPr>
          <w:rFonts w:ascii="Times New Roman" w:hAnsi="Times New Roman"/>
          <w:sz w:val="28"/>
          <w:szCs w:val="28"/>
        </w:rPr>
        <w:t>4</w:t>
      </w:r>
      <w:r w:rsidRPr="0014134E">
        <w:rPr>
          <w:rFonts w:ascii="Times New Roman" w:hAnsi="Times New Roman"/>
          <w:sz w:val="28"/>
          <w:szCs w:val="28"/>
        </w:rPr>
        <w:t xml:space="preserve"> như sau:</w:t>
      </w:r>
    </w:p>
    <w:p w14:paraId="28F62FB3" w14:textId="738EE9CA" w:rsidR="002119D3" w:rsidRPr="0014134E" w:rsidRDefault="00C9667A" w:rsidP="00B97210">
      <w:pPr>
        <w:spacing w:before="120" w:after="120"/>
        <w:ind w:firstLine="720"/>
        <w:jc w:val="both"/>
        <w:rPr>
          <w:rFonts w:ascii="Times New Roman" w:hAnsi="Times New Roman"/>
          <w:b/>
          <w:sz w:val="28"/>
          <w:szCs w:val="28"/>
        </w:rPr>
      </w:pPr>
      <w:r w:rsidRPr="0014134E">
        <w:rPr>
          <w:rFonts w:ascii="Times New Roman" w:hAnsi="Times New Roman"/>
          <w:b/>
          <w:sz w:val="28"/>
          <w:szCs w:val="28"/>
          <w:lang w:val="sq-AL"/>
        </w:rPr>
        <w:t>I</w:t>
      </w:r>
      <w:r w:rsidR="002119D3" w:rsidRPr="0014134E">
        <w:rPr>
          <w:rFonts w:ascii="Times New Roman" w:hAnsi="Times New Roman"/>
          <w:b/>
          <w:sz w:val="28"/>
          <w:szCs w:val="28"/>
          <w:lang w:val="sq-AL"/>
        </w:rPr>
        <w:t xml:space="preserve">. </w:t>
      </w:r>
      <w:r w:rsidR="004A0BBF" w:rsidRPr="0014134E">
        <w:rPr>
          <w:rFonts w:ascii="Times New Roman" w:hAnsi="Times New Roman"/>
          <w:b/>
          <w:bCs/>
          <w:sz w:val="28"/>
          <w:szCs w:val="28"/>
          <w:lang w:eastAsia="vi-VN" w:bidi="vi-VN"/>
        </w:rPr>
        <w:t>KHÁI QUÁT TÌNH HÌNH VÀ KẾT QUẢ TRIỂN KHAI ĐỀ ÁN 06</w:t>
      </w:r>
    </w:p>
    <w:p w14:paraId="44B2C61C" w14:textId="4CABDBE6" w:rsidR="001D6074" w:rsidRPr="0014134E" w:rsidRDefault="004A0BBF" w:rsidP="00B97210">
      <w:pPr>
        <w:pStyle w:val="Bodytext60"/>
        <w:numPr>
          <w:ilvl w:val="0"/>
          <w:numId w:val="22"/>
        </w:numPr>
        <w:shd w:val="clear" w:color="auto" w:fill="auto"/>
        <w:tabs>
          <w:tab w:val="left" w:pos="1052"/>
        </w:tabs>
        <w:spacing w:before="120" w:after="120" w:line="240" w:lineRule="auto"/>
        <w:ind w:firstLine="782"/>
        <w:rPr>
          <w:strike/>
          <w:sz w:val="28"/>
          <w:szCs w:val="28"/>
        </w:rPr>
      </w:pPr>
      <w:r w:rsidRPr="0014134E">
        <w:rPr>
          <w:bCs w:val="0"/>
          <w:sz w:val="28"/>
          <w:szCs w:val="28"/>
        </w:rPr>
        <w:t>Công tác chỉ đạo, triển khai</w:t>
      </w:r>
      <w:r w:rsidRPr="0014134E">
        <w:rPr>
          <w:b w:val="0"/>
          <w:sz w:val="28"/>
          <w:szCs w:val="28"/>
        </w:rPr>
        <w:t xml:space="preserve"> </w:t>
      </w:r>
      <w:r w:rsidR="001D6074" w:rsidRPr="0014134E">
        <w:rPr>
          <w:sz w:val="28"/>
          <w:szCs w:val="28"/>
          <w:lang w:val="vi-VN" w:eastAsia="vi-VN" w:bidi="vi-VN"/>
        </w:rPr>
        <w:t>thực hiện nhiệm vụ</w:t>
      </w:r>
    </w:p>
    <w:p w14:paraId="27046ADC" w14:textId="4C322690" w:rsidR="005F4F02" w:rsidRPr="0014134E" w:rsidRDefault="001D6074" w:rsidP="00B97210">
      <w:pPr>
        <w:spacing w:before="120" w:after="120"/>
        <w:ind w:firstLine="720"/>
        <w:jc w:val="both"/>
        <w:rPr>
          <w:rFonts w:ascii="Times New Roman" w:hAnsi="Times New Roman"/>
          <w:sz w:val="28"/>
          <w:szCs w:val="28"/>
        </w:rPr>
      </w:pPr>
      <w:r w:rsidRPr="0014134E">
        <w:rPr>
          <w:rFonts w:ascii="Times New Roman" w:hAnsi="Times New Roman"/>
          <w:sz w:val="28"/>
          <w:szCs w:val="28"/>
          <w:lang w:val="vi-VN" w:eastAsia="vi-VN" w:bidi="vi-VN"/>
        </w:rPr>
        <w:t xml:space="preserve">Qua rà soát các nhiệm vụ được phân công theo Kế hoạch số </w:t>
      </w:r>
      <w:r w:rsidR="000663C4" w:rsidRPr="0014134E">
        <w:rPr>
          <w:rFonts w:ascii="Times New Roman" w:hAnsi="Times New Roman"/>
          <w:sz w:val="28"/>
          <w:szCs w:val="28"/>
        </w:rPr>
        <w:t xml:space="preserve">30/KH-UBND ngày 23/01/2024 </w:t>
      </w:r>
      <w:r w:rsidRPr="0014134E">
        <w:rPr>
          <w:rFonts w:ascii="Times New Roman" w:hAnsi="Times New Roman"/>
          <w:sz w:val="28"/>
          <w:szCs w:val="28"/>
          <w:lang w:val="vi-VN" w:eastAsia="vi-VN" w:bidi="vi-VN"/>
        </w:rPr>
        <w:t xml:space="preserve">của UBND tỉnh, </w:t>
      </w:r>
      <w:r w:rsidR="00020C1B" w:rsidRPr="0014134E">
        <w:rPr>
          <w:rFonts w:ascii="Times New Roman" w:hAnsi="Times New Roman"/>
          <w:sz w:val="28"/>
          <w:szCs w:val="28"/>
        </w:rPr>
        <w:t xml:space="preserve">Sở Công Thương ban hành </w:t>
      </w:r>
      <w:r w:rsidR="003529C4" w:rsidRPr="0014134E">
        <w:rPr>
          <w:rFonts w:ascii="Times New Roman" w:hAnsi="Times New Roman"/>
          <w:sz w:val="28"/>
          <w:szCs w:val="28"/>
          <w:lang w:val="vi-VN" w:eastAsia="vi-VN" w:bidi="vi-VN"/>
        </w:rPr>
        <w:t>Kế hoạch</w:t>
      </w:r>
      <w:r w:rsidR="00020C1B" w:rsidRPr="0014134E">
        <w:rPr>
          <w:rFonts w:ascii="Times New Roman" w:hAnsi="Times New Roman"/>
          <w:sz w:val="28"/>
          <w:szCs w:val="28"/>
        </w:rPr>
        <w:t xml:space="preserve"> số </w:t>
      </w:r>
      <w:r w:rsidR="003529C4" w:rsidRPr="0014134E">
        <w:rPr>
          <w:rFonts w:ascii="Times New Roman" w:hAnsi="Times New Roman"/>
          <w:sz w:val="28"/>
          <w:szCs w:val="28"/>
        </w:rPr>
        <w:t>603</w:t>
      </w:r>
      <w:r w:rsidR="00020C1B" w:rsidRPr="0014134E">
        <w:rPr>
          <w:rFonts w:ascii="Times New Roman" w:hAnsi="Times New Roman"/>
          <w:sz w:val="28"/>
          <w:szCs w:val="28"/>
        </w:rPr>
        <w:t>/</w:t>
      </w:r>
      <w:r w:rsidR="003529C4" w:rsidRPr="0014134E">
        <w:rPr>
          <w:rFonts w:ascii="Times New Roman" w:hAnsi="Times New Roman"/>
          <w:sz w:val="28"/>
          <w:szCs w:val="28"/>
        </w:rPr>
        <w:t>KH-</w:t>
      </w:r>
      <w:r w:rsidR="00020C1B" w:rsidRPr="0014134E">
        <w:rPr>
          <w:rFonts w:ascii="Times New Roman" w:hAnsi="Times New Roman"/>
          <w:sz w:val="28"/>
          <w:szCs w:val="28"/>
        </w:rPr>
        <w:t xml:space="preserve">SCT ngày </w:t>
      </w:r>
      <w:r w:rsidR="003529C4" w:rsidRPr="0014134E">
        <w:rPr>
          <w:rFonts w:ascii="Times New Roman" w:hAnsi="Times New Roman"/>
          <w:sz w:val="28"/>
          <w:szCs w:val="28"/>
        </w:rPr>
        <w:t>30</w:t>
      </w:r>
      <w:r w:rsidR="00020C1B" w:rsidRPr="0014134E">
        <w:rPr>
          <w:rFonts w:ascii="Times New Roman" w:hAnsi="Times New Roman"/>
          <w:sz w:val="28"/>
          <w:szCs w:val="28"/>
        </w:rPr>
        <w:t>/</w:t>
      </w:r>
      <w:r w:rsidR="003529C4" w:rsidRPr="0014134E">
        <w:rPr>
          <w:rFonts w:ascii="Times New Roman" w:hAnsi="Times New Roman"/>
          <w:sz w:val="28"/>
          <w:szCs w:val="28"/>
        </w:rPr>
        <w:t>01</w:t>
      </w:r>
      <w:r w:rsidR="00020C1B" w:rsidRPr="0014134E">
        <w:rPr>
          <w:rFonts w:ascii="Times New Roman" w:hAnsi="Times New Roman"/>
          <w:sz w:val="28"/>
          <w:szCs w:val="28"/>
        </w:rPr>
        <w:t>/202</w:t>
      </w:r>
      <w:r w:rsidR="003529C4" w:rsidRPr="0014134E">
        <w:rPr>
          <w:rFonts w:ascii="Times New Roman" w:hAnsi="Times New Roman"/>
          <w:sz w:val="28"/>
          <w:szCs w:val="28"/>
        </w:rPr>
        <w:t>4</w:t>
      </w:r>
      <w:r w:rsidR="00020C1B" w:rsidRPr="0014134E">
        <w:rPr>
          <w:rFonts w:ascii="Times New Roman" w:hAnsi="Times New Roman"/>
          <w:sz w:val="28"/>
          <w:szCs w:val="28"/>
        </w:rPr>
        <w:t xml:space="preserve"> về việc triển khai Kế hoạch số </w:t>
      </w:r>
      <w:r w:rsidR="003529C4" w:rsidRPr="0014134E">
        <w:rPr>
          <w:rFonts w:ascii="Times New Roman" w:hAnsi="Times New Roman"/>
          <w:sz w:val="28"/>
          <w:szCs w:val="28"/>
        </w:rPr>
        <w:t>30/KH-UBND ngày 23/01/2024</w:t>
      </w:r>
      <w:r w:rsidR="000E4A83" w:rsidRPr="0014134E">
        <w:rPr>
          <w:rFonts w:ascii="Times New Roman" w:hAnsi="Times New Roman"/>
          <w:sz w:val="28"/>
          <w:szCs w:val="28"/>
        </w:rPr>
        <w:t xml:space="preserve"> </w:t>
      </w:r>
      <w:r w:rsidR="00020C1B" w:rsidRPr="0014134E">
        <w:rPr>
          <w:rFonts w:ascii="Times New Roman" w:hAnsi="Times New Roman"/>
          <w:sz w:val="28"/>
          <w:szCs w:val="28"/>
        </w:rPr>
        <w:t xml:space="preserve">đến các phòng, đơn vị thuộc Sở biết và triển khai thực hiện theo các nhiệm vụ được giao. </w:t>
      </w:r>
    </w:p>
    <w:p w14:paraId="4107431A" w14:textId="275EB015" w:rsidR="005F4F02" w:rsidRPr="0014134E" w:rsidRDefault="005F4F02" w:rsidP="00B97210">
      <w:pPr>
        <w:spacing w:before="120" w:after="120"/>
        <w:ind w:firstLine="720"/>
        <w:jc w:val="both"/>
        <w:rPr>
          <w:rFonts w:ascii="Times New Roman" w:hAnsi="Times New Roman"/>
          <w:sz w:val="28"/>
          <w:szCs w:val="28"/>
        </w:rPr>
      </w:pPr>
      <w:r w:rsidRPr="0014134E">
        <w:rPr>
          <w:rFonts w:ascii="Times New Roman" w:hAnsi="Times New Roman"/>
          <w:sz w:val="28"/>
          <w:szCs w:val="28"/>
        </w:rPr>
        <w:t>Ban Giám đốc Sở quan tâm, t</w:t>
      </w:r>
      <w:r w:rsidRPr="0014134E">
        <w:rPr>
          <w:rStyle w:val="fontstyle01"/>
          <w:color w:val="auto"/>
        </w:rPr>
        <w:t xml:space="preserve">hường xuyên hướng dẫn, chỉ đạo, đôn đốc CBCCVC thuộc Sở thực hiện các nhiệm vụ triển khai Đề án 06, những lợi ích của Đề án 06, ứng dụng VNeID, dịch vụ công trực tuyến, </w:t>
      </w:r>
      <w:r w:rsidRPr="0014134E">
        <w:rPr>
          <w:rStyle w:val="fontstyle01"/>
          <w:color w:val="auto"/>
          <w:lang w:val="es-MX"/>
        </w:rPr>
        <w:t>cài đặt và đăng ký sử dụng tài khoản định danh điện tử VNeID</w:t>
      </w:r>
      <w:r w:rsidRPr="0014134E">
        <w:rPr>
          <w:rStyle w:val="fontstyle01"/>
          <w:color w:val="auto"/>
        </w:rPr>
        <w:t>, chuyển đổi số; các văn bản chỉ đạo của UBND tỉnh triển khai các nhiệm vụ thực hiện Đề án 06, cải cách hành chính.…đến toàn thể CBCCVC và người lao động tại cơ quan thông qua các cuộc họp toàn cơ quan, trên phần mềm QLVB và điều hành công việc; tuyên truyền đến người dân, tổ chức và doanh nghiệp</w:t>
      </w:r>
      <w:r w:rsidRPr="0014134E">
        <w:rPr>
          <w:rFonts w:ascii="Times New Roman" w:eastAsia="Times New Roman" w:hAnsi="Times New Roman"/>
          <w:bCs/>
          <w:sz w:val="28"/>
          <w:szCs w:val="28"/>
        </w:rPr>
        <w:t xml:space="preserve"> thông qua các tin bài trên trang TTĐT của Sở tại địa chỉ: </w:t>
      </w:r>
      <w:hyperlink r:id="rId8" w:history="1">
        <w:r w:rsidRPr="0014134E">
          <w:rPr>
            <w:rStyle w:val="Hyperlink"/>
            <w:rFonts w:ascii="Times New Roman" w:eastAsia="Times New Roman" w:hAnsi="Times New Roman"/>
            <w:bCs/>
            <w:color w:val="auto"/>
            <w:sz w:val="28"/>
            <w:szCs w:val="28"/>
          </w:rPr>
          <w:t>http://sct.dongnai.gov.vn</w:t>
        </w:r>
      </w:hyperlink>
      <w:r w:rsidRPr="0014134E">
        <w:rPr>
          <w:rFonts w:ascii="Times New Roman" w:eastAsia="Times New Roman" w:hAnsi="Times New Roman"/>
          <w:bCs/>
          <w:sz w:val="28"/>
          <w:szCs w:val="28"/>
        </w:rPr>
        <w:t>.</w:t>
      </w:r>
    </w:p>
    <w:p w14:paraId="342A4162" w14:textId="04F81077" w:rsidR="00F82357" w:rsidRPr="0014134E" w:rsidRDefault="000A1B67" w:rsidP="00B97210">
      <w:pPr>
        <w:spacing w:before="120" w:after="120"/>
        <w:ind w:firstLine="720"/>
        <w:jc w:val="both"/>
        <w:rPr>
          <w:rFonts w:ascii="Times New Roman" w:hAnsi="Times New Roman"/>
          <w:sz w:val="28"/>
          <w:szCs w:val="28"/>
          <w:shd w:val="clear" w:color="auto" w:fill="FFFFFF"/>
        </w:rPr>
      </w:pPr>
      <w:r w:rsidRPr="0014134E">
        <w:rPr>
          <w:rFonts w:ascii="Times New Roman" w:hAnsi="Times New Roman"/>
          <w:sz w:val="28"/>
          <w:szCs w:val="28"/>
          <w:shd w:val="clear" w:color="auto" w:fill="FFFFFF"/>
        </w:rPr>
        <w:t>Phát huy mọi nguồn lực đẩy mạnh ứng dụng công nghệ thông tin trong quản lý và điều hành; thực hiện hiệu quả việc cải cách hành chính theo hướng hiện đại, đẩy mạnh ứng dụng công nghệ thông tin trong hoạt động quản lý nhà nước và nâng cao chất lượng phục vụ người dân, doanh nghiệp trên địa bàn tỉnh của công chức Sở Công Thương, đồng thời đã ban hành và thực hiện hiệu quả các Kế hoạch triển khai nhiệm vụ chuyển đổi số, ứng dụng công nghệ thông tin, cải cách hành chính của Sở Công Thương hàng năm bám sát theo chỉ đạo của cấp trên.</w:t>
      </w:r>
    </w:p>
    <w:p w14:paraId="198D30CD" w14:textId="2F441AD0" w:rsidR="00A53BB7" w:rsidRPr="0014134E" w:rsidRDefault="00A53BB7" w:rsidP="00B97210">
      <w:pPr>
        <w:spacing w:before="120" w:after="120"/>
        <w:ind w:firstLine="709"/>
        <w:jc w:val="both"/>
        <w:rPr>
          <w:rFonts w:ascii="Times New Roman" w:hAnsi="Times New Roman"/>
          <w:b/>
          <w:sz w:val="28"/>
          <w:szCs w:val="28"/>
          <w:lang w:val="nl-NL"/>
        </w:rPr>
      </w:pPr>
      <w:r w:rsidRPr="0014134E">
        <w:rPr>
          <w:rFonts w:ascii="Times New Roman" w:hAnsi="Times New Roman"/>
          <w:b/>
          <w:sz w:val="28"/>
          <w:szCs w:val="28"/>
          <w:lang w:val="nl-NL"/>
        </w:rPr>
        <w:lastRenderedPageBreak/>
        <w:t>2. Công tác tuyên truyền về công tác triển khai Đề án 06:</w:t>
      </w:r>
    </w:p>
    <w:p w14:paraId="5895DC06" w14:textId="77777777" w:rsidR="00A53BB7" w:rsidRPr="0014134E" w:rsidRDefault="00A53BB7" w:rsidP="00B97210">
      <w:pPr>
        <w:pBdr>
          <w:top w:val="nil"/>
          <w:left w:val="nil"/>
          <w:bottom w:val="nil"/>
          <w:right w:val="nil"/>
          <w:between w:val="nil"/>
        </w:pBdr>
        <w:tabs>
          <w:tab w:val="left" w:pos="993"/>
        </w:tabs>
        <w:spacing w:before="120" w:after="120"/>
        <w:ind w:firstLine="709"/>
        <w:jc w:val="both"/>
        <w:rPr>
          <w:rFonts w:ascii="Times New Roman" w:hAnsi="Times New Roman"/>
          <w:sz w:val="28"/>
          <w:szCs w:val="28"/>
          <w:lang w:val="vi-VN" w:eastAsia="x-none"/>
        </w:rPr>
      </w:pPr>
      <w:r w:rsidRPr="0014134E">
        <w:rPr>
          <w:rFonts w:ascii="Times New Roman" w:hAnsi="Times New Roman"/>
          <w:sz w:val="28"/>
          <w:szCs w:val="28"/>
          <w:lang w:val="vi-VN" w:eastAsia="x-none"/>
        </w:rPr>
        <w:t>- Đã thực hiện đăng tải các thông tin, tuyên truyền, các chỉ đạo của UBND tỉnh về việc thực hiện Đề án 06 trên Cổng Thông tin điện tử của Sở để người dân và doanh nghiệp có thể tra cứu, tìm hiểu, nắm bắt kịp thời về việc triển khai thực hiện Đề án 06 trên địa bàn tỉnh.</w:t>
      </w:r>
    </w:p>
    <w:p w14:paraId="543F4028" w14:textId="73E36727" w:rsidR="00A53BB7" w:rsidRPr="0014134E" w:rsidRDefault="00A53BB7" w:rsidP="00B97210">
      <w:pPr>
        <w:pBdr>
          <w:top w:val="nil"/>
          <w:left w:val="nil"/>
          <w:bottom w:val="nil"/>
          <w:right w:val="nil"/>
          <w:between w:val="nil"/>
        </w:pBdr>
        <w:tabs>
          <w:tab w:val="left" w:pos="993"/>
        </w:tabs>
        <w:spacing w:before="120" w:after="120"/>
        <w:ind w:firstLine="709"/>
        <w:jc w:val="both"/>
        <w:rPr>
          <w:rFonts w:ascii="Times New Roman" w:hAnsi="Times New Roman"/>
          <w:sz w:val="28"/>
          <w:szCs w:val="28"/>
          <w:lang w:val="vi-VN" w:eastAsia="vi-VN" w:bidi="vi-VN"/>
        </w:rPr>
      </w:pPr>
      <w:r w:rsidRPr="0014134E">
        <w:rPr>
          <w:rFonts w:ascii="Times New Roman" w:hAnsi="Times New Roman"/>
          <w:sz w:val="28"/>
          <w:szCs w:val="28"/>
          <w:lang w:val="vi-VN" w:eastAsia="x-none"/>
        </w:rPr>
        <w:t xml:space="preserve">- Tuyên truyền rộng rãi đến công chức, viên chức và người lao động thuộc Sở hiểu và phối hợp thực hiện Đề án “Phát triển ứng dụng dữ liệu về dân cư, định danh và xác thực điện tử phục vụ chuyển đổi số quốc gia giai đoạn 2022 -2025, tầm nhìn đến năm 2030” trên địa bàn tỉnh Đồng Nai thông qua phần mềm </w:t>
      </w:r>
      <w:r w:rsidRPr="0014134E">
        <w:rPr>
          <w:rFonts w:ascii="Times New Roman" w:hAnsi="Times New Roman"/>
          <w:sz w:val="28"/>
          <w:szCs w:val="28"/>
          <w:lang w:eastAsia="x-none"/>
        </w:rPr>
        <w:t>quản lý văn bản và đ</w:t>
      </w:r>
      <w:r w:rsidRPr="0014134E">
        <w:rPr>
          <w:rFonts w:ascii="Times New Roman" w:hAnsi="Times New Roman"/>
          <w:sz w:val="28"/>
          <w:szCs w:val="28"/>
          <w:lang w:val="vi-VN" w:eastAsia="x-none"/>
        </w:rPr>
        <w:t>iều hành công việc</w:t>
      </w:r>
      <w:r w:rsidR="00727C60" w:rsidRPr="0014134E">
        <w:rPr>
          <w:rFonts w:ascii="Times New Roman" w:hAnsi="Times New Roman"/>
          <w:sz w:val="28"/>
          <w:szCs w:val="28"/>
          <w:lang w:val="vi-VN" w:eastAsia="x-none"/>
        </w:rPr>
        <w:t xml:space="preserve"> - </w:t>
      </w:r>
      <w:r w:rsidR="00727C60" w:rsidRPr="0014134E">
        <w:rPr>
          <w:rFonts w:ascii="Times New Roman" w:hAnsi="Times New Roman"/>
          <w:sz w:val="28"/>
          <w:szCs w:val="28"/>
          <w:lang w:eastAsia="x-none"/>
        </w:rPr>
        <w:t>https://qlvb-sct.dongnai.gov.vn/</w:t>
      </w:r>
      <w:r w:rsidRPr="0014134E">
        <w:rPr>
          <w:rFonts w:ascii="Times New Roman" w:hAnsi="Times New Roman"/>
          <w:sz w:val="28"/>
          <w:szCs w:val="28"/>
          <w:lang w:eastAsia="x-none"/>
        </w:rPr>
        <w:t xml:space="preserve">(hoặc </w:t>
      </w:r>
      <w:r w:rsidR="00A510EC" w:rsidRPr="0014134E">
        <w:rPr>
          <w:rFonts w:ascii="Times New Roman" w:hAnsi="Times New Roman"/>
          <w:sz w:val="28"/>
          <w:szCs w:val="28"/>
          <w:lang w:eastAsia="x-none"/>
        </w:rPr>
        <w:t>lồng</w:t>
      </w:r>
      <w:r w:rsidRPr="0014134E">
        <w:rPr>
          <w:rFonts w:ascii="Times New Roman" w:hAnsi="Times New Roman"/>
          <w:sz w:val="28"/>
          <w:szCs w:val="28"/>
          <w:lang w:eastAsia="x-none"/>
        </w:rPr>
        <w:t xml:space="preserve"> ghép trong các cuộc họp toàn bộ CBCC hoặc triển khai thông qua hình thức dùng app Zalo…)</w:t>
      </w:r>
    </w:p>
    <w:p w14:paraId="76ECE068" w14:textId="6FBC7EFB" w:rsidR="00C84171" w:rsidRPr="0014134E" w:rsidRDefault="00C84171" w:rsidP="00B97210">
      <w:pPr>
        <w:spacing w:before="120" w:after="120"/>
        <w:ind w:firstLine="720"/>
        <w:jc w:val="both"/>
        <w:rPr>
          <w:rStyle w:val="fontstyle01"/>
          <w:color w:val="auto"/>
          <w:lang w:val="es-MX"/>
        </w:rPr>
      </w:pPr>
      <w:r w:rsidRPr="0014134E">
        <w:rPr>
          <w:rFonts w:ascii="Times New Roman" w:hAnsi="Times New Roman"/>
          <w:sz w:val="28"/>
          <w:szCs w:val="28"/>
        </w:rPr>
        <w:t xml:space="preserve">- Tuyên truyền, khuyến </w:t>
      </w:r>
      <w:r w:rsidRPr="0014134E">
        <w:rPr>
          <w:rStyle w:val="fontstyle01"/>
          <w:color w:val="auto"/>
          <w:lang w:val="es-MX"/>
        </w:rPr>
        <w:t>nghị 100% CBCCVC và người lao động thuộc Sở thực hiện dịch vụ công trực tuyến</w:t>
      </w:r>
      <w:r w:rsidR="00455E59" w:rsidRPr="0014134E">
        <w:rPr>
          <w:rStyle w:val="fontstyle01"/>
          <w:color w:val="auto"/>
          <w:lang w:val="es-MX"/>
        </w:rPr>
        <w:t xml:space="preserve">, đồng thời vận động các </w:t>
      </w:r>
      <w:r w:rsidRPr="0014134E">
        <w:rPr>
          <w:rStyle w:val="fontstyle01"/>
          <w:color w:val="auto"/>
          <w:lang w:val="es-MX"/>
        </w:rPr>
        <w:t>thân</w:t>
      </w:r>
      <w:r w:rsidR="00E14FDB" w:rsidRPr="0014134E">
        <w:rPr>
          <w:rStyle w:val="fontstyle01"/>
          <w:color w:val="auto"/>
          <w:lang w:val="es-MX"/>
        </w:rPr>
        <w:t xml:space="preserve"> nhân</w:t>
      </w:r>
      <w:r w:rsidRPr="0014134E">
        <w:rPr>
          <w:rStyle w:val="fontstyle01"/>
          <w:color w:val="auto"/>
          <w:lang w:val="es-MX"/>
        </w:rPr>
        <w:t xml:space="preserve"> sử dụng dịch vụ công trực tuyến để giải quyết TTHC, hạn chế việc nộp hồ sơ trực tiếp.</w:t>
      </w:r>
    </w:p>
    <w:p w14:paraId="14F1AC28" w14:textId="374398BC" w:rsidR="00B11FD2" w:rsidRPr="0014134E" w:rsidRDefault="00AF659C" w:rsidP="00B97210">
      <w:pPr>
        <w:spacing w:before="120" w:after="120"/>
        <w:ind w:firstLine="720"/>
        <w:jc w:val="both"/>
        <w:rPr>
          <w:rFonts w:ascii="Times New Roman" w:hAnsi="Times New Roman"/>
          <w:b/>
          <w:bCs/>
          <w:sz w:val="28"/>
          <w:szCs w:val="28"/>
          <w:lang w:eastAsia="vi-VN" w:bidi="vi-VN"/>
        </w:rPr>
      </w:pPr>
      <w:r w:rsidRPr="0014134E">
        <w:rPr>
          <w:rStyle w:val="fontstyle01"/>
          <w:b/>
          <w:color w:val="auto"/>
        </w:rPr>
        <w:t>3</w:t>
      </w:r>
      <w:r w:rsidR="00B11FD2" w:rsidRPr="0014134E">
        <w:rPr>
          <w:rStyle w:val="fontstyle01"/>
          <w:b/>
          <w:color w:val="auto"/>
        </w:rPr>
        <w:t xml:space="preserve">. </w:t>
      </w:r>
      <w:r w:rsidR="00420F61" w:rsidRPr="0014134E">
        <w:rPr>
          <w:rFonts w:ascii="Times New Roman" w:hAnsi="Times New Roman"/>
          <w:b/>
          <w:bCs/>
          <w:sz w:val="28"/>
          <w:szCs w:val="28"/>
          <w:lang w:val="vi-VN" w:eastAsia="vi-VN" w:bidi="vi-VN"/>
        </w:rPr>
        <w:t>Công tác chuẩn hóa, tái cấu trúc quy trình, nghiệp vụ đối với các thủ tục hành chính thuộc thẩm quyền giải quyết của Sở</w:t>
      </w:r>
      <w:r w:rsidR="00420F61" w:rsidRPr="0014134E">
        <w:rPr>
          <w:rFonts w:ascii="Times New Roman" w:hAnsi="Times New Roman"/>
          <w:b/>
          <w:bCs/>
          <w:sz w:val="28"/>
          <w:szCs w:val="28"/>
          <w:lang w:eastAsia="vi-VN" w:bidi="vi-VN"/>
        </w:rPr>
        <w:t xml:space="preserve"> Công Th</w:t>
      </w:r>
      <w:r w:rsidR="00420F61" w:rsidRPr="0014134E">
        <w:rPr>
          <w:rFonts w:ascii="Times New Roman" w:hAnsi="Times New Roman"/>
          <w:b/>
          <w:bCs/>
          <w:sz w:val="28"/>
          <w:szCs w:val="28"/>
          <w:lang w:val="vi-VN" w:eastAsia="vi-VN" w:bidi="vi-VN"/>
        </w:rPr>
        <w:t>ư</w:t>
      </w:r>
      <w:r w:rsidR="00420F61" w:rsidRPr="0014134E">
        <w:rPr>
          <w:rFonts w:ascii="Times New Roman" w:hAnsi="Times New Roman"/>
          <w:b/>
          <w:bCs/>
          <w:sz w:val="28"/>
          <w:szCs w:val="28"/>
          <w:lang w:eastAsia="vi-VN" w:bidi="vi-VN"/>
        </w:rPr>
        <w:t>ơng</w:t>
      </w:r>
    </w:p>
    <w:p w14:paraId="3853EB65" w14:textId="77777777" w:rsidR="00C563F6" w:rsidRPr="0014134E" w:rsidRDefault="00C563F6" w:rsidP="00C563F6">
      <w:pPr>
        <w:widowControl w:val="0"/>
        <w:spacing w:beforeLines="60" w:before="144" w:afterLines="60" w:after="144"/>
        <w:ind w:firstLine="567"/>
        <w:jc w:val="both"/>
        <w:rPr>
          <w:rFonts w:ascii="Times New Roman" w:eastAsia="Yu Mincho" w:hAnsi="Times New Roman"/>
          <w:sz w:val="28"/>
          <w:szCs w:val="28"/>
          <w:lang w:val="vi-VN" w:eastAsia="ja-JP"/>
        </w:rPr>
      </w:pPr>
      <w:r w:rsidRPr="0014134E">
        <w:rPr>
          <w:rFonts w:ascii="Times New Roman" w:eastAsia="Times New Roman" w:hAnsi="Times New Roman"/>
          <w:sz w:val="28"/>
          <w:szCs w:val="28"/>
          <w:lang w:val="vi-VN"/>
        </w:rPr>
        <w:t>a) Trong</w:t>
      </w:r>
      <w:r w:rsidRPr="0014134E">
        <w:rPr>
          <w:rFonts w:ascii="Times New Roman" w:eastAsia="Yu Mincho" w:hAnsi="Times New Roman"/>
          <w:sz w:val="28"/>
          <w:szCs w:val="28"/>
          <w:lang w:val="vi-VN" w:eastAsia="ja-JP"/>
        </w:rPr>
        <w:t xml:space="preserve"> 6 tháng đầu năm 2024, </w:t>
      </w:r>
      <w:r w:rsidRPr="0014134E">
        <w:rPr>
          <w:rFonts w:ascii="Times New Roman" w:eastAsia="Times New Roman" w:hAnsi="Times New Roman"/>
          <w:sz w:val="28"/>
          <w:szCs w:val="28"/>
          <w:lang w:val="vi-VN"/>
        </w:rPr>
        <w:t>Sở Công Thương đã tham mưu UBND ban hành</w:t>
      </w:r>
      <w:r w:rsidRPr="0014134E">
        <w:rPr>
          <w:rFonts w:ascii="Times New Roman" w:eastAsia="Yu Mincho" w:hAnsi="Times New Roman"/>
          <w:sz w:val="28"/>
          <w:szCs w:val="28"/>
          <w:lang w:val="vi-VN" w:eastAsia="ja-JP"/>
        </w:rPr>
        <w:t xml:space="preserve"> 05 Quyết định công bố danh mục thủ tục hành chính, cụ thể:</w:t>
      </w:r>
    </w:p>
    <w:p w14:paraId="067A5192" w14:textId="77777777" w:rsidR="00C563F6" w:rsidRPr="0014134E" w:rsidRDefault="00C563F6" w:rsidP="00C563F6">
      <w:pPr>
        <w:widowControl w:val="0"/>
        <w:spacing w:beforeLines="60" w:before="144" w:afterLines="60" w:after="144"/>
        <w:ind w:firstLine="567"/>
        <w:jc w:val="both"/>
        <w:rPr>
          <w:rFonts w:ascii="Times New Roman" w:eastAsia="Yu Mincho" w:hAnsi="Times New Roman"/>
          <w:sz w:val="28"/>
          <w:szCs w:val="28"/>
          <w:lang w:val="vi-VN" w:eastAsia="ja-JP"/>
        </w:rPr>
      </w:pPr>
      <w:r w:rsidRPr="0014134E">
        <w:rPr>
          <w:rFonts w:ascii="Times New Roman" w:eastAsia="Yu Mincho" w:hAnsi="Times New Roman"/>
          <w:sz w:val="28"/>
          <w:szCs w:val="28"/>
          <w:lang w:val="vi-VN" w:eastAsia="ja-JP"/>
        </w:rPr>
        <w:t xml:space="preserve">(1) </w:t>
      </w:r>
      <w:r w:rsidRPr="0014134E">
        <w:rPr>
          <w:rFonts w:ascii="Times New Roman" w:eastAsia="Times New Roman" w:hAnsi="Times New Roman"/>
          <w:sz w:val="28"/>
          <w:szCs w:val="28"/>
          <w:lang w:val="vi-VN"/>
        </w:rPr>
        <w:t xml:space="preserve"> Quyết định số 543/QĐ-UBND ngày 05/3/2024 về việc công bố danh mục thủ tục hành chính được sửa đổi, bổ sung thuộc thẩm quyền giải quyết của Sở Công Thương tỉnh Đồng Nai;</w:t>
      </w:r>
    </w:p>
    <w:p w14:paraId="1D97F348" w14:textId="77777777" w:rsidR="00C563F6" w:rsidRPr="0014134E" w:rsidRDefault="00C563F6" w:rsidP="00C563F6">
      <w:pPr>
        <w:widowControl w:val="0"/>
        <w:spacing w:beforeLines="60" w:before="144" w:afterLines="60" w:after="144"/>
        <w:ind w:firstLine="567"/>
        <w:jc w:val="both"/>
        <w:rPr>
          <w:rFonts w:ascii="Times New Roman" w:eastAsia="Yu Mincho" w:hAnsi="Times New Roman"/>
          <w:sz w:val="28"/>
          <w:szCs w:val="28"/>
          <w:lang w:val="vi-VN" w:eastAsia="ja-JP"/>
        </w:rPr>
      </w:pPr>
      <w:r w:rsidRPr="0014134E">
        <w:rPr>
          <w:rFonts w:ascii="Times New Roman" w:eastAsia="Times New Roman" w:hAnsi="Times New Roman"/>
          <w:sz w:val="28"/>
          <w:szCs w:val="28"/>
          <w:lang w:val="vi-VN"/>
        </w:rPr>
        <w:t xml:space="preserve">(2) Quyết định số 767/QĐ-UBND ngày 28/3/2024 của UBND tỉnh về việc công bố danh mục thủ tục hành chính, phê duyệt quy trình nội bộ, quy trình điện tử giải quyết thủ tục hành chính được ban hành mới thuộc thẩm quyền giải quyết của Sở Công Thương tỉnh Đồng Nai; </w:t>
      </w:r>
    </w:p>
    <w:p w14:paraId="695CCF32" w14:textId="77777777" w:rsidR="00C563F6" w:rsidRPr="0014134E" w:rsidRDefault="00C563F6" w:rsidP="00C563F6">
      <w:pPr>
        <w:widowControl w:val="0"/>
        <w:spacing w:beforeLines="60" w:before="144" w:afterLines="60" w:after="144"/>
        <w:ind w:firstLine="567"/>
        <w:jc w:val="both"/>
        <w:rPr>
          <w:rFonts w:ascii="Times New Roman" w:eastAsia="Yu Mincho" w:hAnsi="Times New Roman"/>
          <w:sz w:val="28"/>
          <w:szCs w:val="28"/>
          <w:lang w:val="vi-VN" w:eastAsia="ja-JP"/>
        </w:rPr>
      </w:pPr>
      <w:r w:rsidRPr="0014134E">
        <w:rPr>
          <w:rFonts w:ascii="Times New Roman" w:eastAsia="Times New Roman" w:hAnsi="Times New Roman"/>
          <w:sz w:val="28"/>
          <w:szCs w:val="28"/>
          <w:lang w:val="vi-VN"/>
        </w:rPr>
        <w:t xml:space="preserve">(3) Quyết định số 986/QĐ-UBND ngày 14/4/2024 của UBND tỉnh  về việc công bố danh mục thủ tục hành chính, phê duyệt quy trình nội bộ, quy trình điện tử giải quyết thủ tục hành chính sửa đổi, bổ sung thuộc thẩm quyền giải quyết của ngành công thương tỉnh Đồng Nai; </w:t>
      </w:r>
    </w:p>
    <w:p w14:paraId="28859A4A" w14:textId="77777777" w:rsidR="00C563F6" w:rsidRPr="0014134E" w:rsidRDefault="00C563F6" w:rsidP="00C563F6">
      <w:pPr>
        <w:widowControl w:val="0"/>
        <w:spacing w:beforeLines="60" w:before="144" w:afterLines="60" w:after="144"/>
        <w:ind w:firstLine="567"/>
        <w:jc w:val="both"/>
        <w:rPr>
          <w:rFonts w:ascii="Times New Roman" w:eastAsia="Yu Mincho" w:hAnsi="Times New Roman"/>
          <w:sz w:val="28"/>
          <w:szCs w:val="28"/>
          <w:lang w:val="vi-VN" w:eastAsia="ja-JP"/>
        </w:rPr>
      </w:pPr>
      <w:r w:rsidRPr="0014134E">
        <w:rPr>
          <w:rFonts w:ascii="Times New Roman" w:eastAsia="Times New Roman" w:hAnsi="Times New Roman"/>
          <w:sz w:val="28"/>
          <w:szCs w:val="28"/>
          <w:lang w:val="vi-VN"/>
        </w:rPr>
        <w:t xml:space="preserve">(4) Quyết định số 1203/QĐ-UBND ngày 02/5/2024 của UBND tỉnh về việc công bố danh mục thủ tục hành chính, phê duyệt quy trình nội bộ, quy trình điện tử giải quyết thủ tục hành chính </w:t>
      </w:r>
      <w:bookmarkStart w:id="0" w:name="_Hlk34811981"/>
      <w:r w:rsidRPr="0014134E">
        <w:rPr>
          <w:rFonts w:ascii="Times New Roman" w:eastAsia="Times New Roman" w:hAnsi="Times New Roman"/>
          <w:sz w:val="28"/>
          <w:szCs w:val="28"/>
          <w:lang w:val="vi-VN"/>
        </w:rPr>
        <w:t>ban hành mới thuộc thẩm quyền giải quyết</w:t>
      </w:r>
      <w:bookmarkEnd w:id="0"/>
      <w:r w:rsidRPr="0014134E">
        <w:rPr>
          <w:rFonts w:ascii="Times New Roman" w:eastAsia="Times New Roman" w:hAnsi="Times New Roman"/>
          <w:sz w:val="28"/>
          <w:szCs w:val="28"/>
          <w:lang w:val="vi-VN"/>
        </w:rPr>
        <w:t xml:space="preserve"> của ngành công thương tỉnh Đồng Nai; </w:t>
      </w:r>
    </w:p>
    <w:p w14:paraId="287CDCA8" w14:textId="77777777" w:rsidR="00C563F6" w:rsidRPr="0014134E" w:rsidRDefault="00C563F6" w:rsidP="00C563F6">
      <w:pPr>
        <w:widowControl w:val="0"/>
        <w:spacing w:beforeLines="60" w:before="144" w:afterLines="60" w:after="144"/>
        <w:ind w:firstLine="567"/>
        <w:jc w:val="both"/>
        <w:rPr>
          <w:rFonts w:ascii="Times New Roman" w:eastAsia="Times New Roman" w:hAnsi="Times New Roman"/>
          <w:i/>
          <w:iCs/>
          <w:sz w:val="28"/>
          <w:szCs w:val="28"/>
          <w:lang w:val="vi-VN"/>
        </w:rPr>
      </w:pPr>
      <w:r w:rsidRPr="0014134E">
        <w:rPr>
          <w:rFonts w:ascii="Times New Roman" w:eastAsia="Times New Roman" w:hAnsi="Times New Roman"/>
          <w:sz w:val="28"/>
          <w:szCs w:val="28"/>
          <w:lang w:val="vi-VN"/>
        </w:rPr>
        <w:t>(5) Quyết định số 1613/QĐ-UBND ngày 30/5/2024 của UBND tỉnh về việc công bố danh mục thủ tục hành chính, phê duyệt quy trình nội bộ, quy trình điện tử giải quyết thủ tục hành chính ban hành mới thuộc thẩm quyền giải quyết của ngành công thương tỉnh Đồng Nai.</w:t>
      </w:r>
    </w:p>
    <w:p w14:paraId="5929CF5A" w14:textId="77777777" w:rsidR="00C563F6" w:rsidRPr="0014134E" w:rsidRDefault="00C563F6" w:rsidP="00C563F6">
      <w:pPr>
        <w:widowControl w:val="0"/>
        <w:spacing w:beforeLines="60" w:before="144" w:afterLines="60" w:after="144"/>
        <w:ind w:firstLine="567"/>
        <w:jc w:val="both"/>
        <w:rPr>
          <w:rFonts w:ascii="Times New Roman" w:eastAsia="Yu Mincho" w:hAnsi="Times New Roman"/>
          <w:sz w:val="28"/>
          <w:szCs w:val="28"/>
          <w:lang w:val="vi-VN" w:eastAsia="ja-JP"/>
        </w:rPr>
      </w:pPr>
      <w:r w:rsidRPr="0014134E">
        <w:rPr>
          <w:rFonts w:ascii="Times New Roman" w:eastAsia="Yu Mincho" w:hAnsi="Times New Roman"/>
          <w:sz w:val="28"/>
          <w:szCs w:val="28"/>
          <w:lang w:val="vi-VN" w:eastAsia="ja-JP"/>
        </w:rPr>
        <w:t>Trong đó, có 01 bộ TTHC bị trễ hạn so với quy định (</w:t>
      </w:r>
      <w:r w:rsidRPr="0014134E">
        <w:rPr>
          <w:rFonts w:ascii="Times New Roman" w:eastAsia="Times New Roman" w:hAnsi="Times New Roman"/>
          <w:sz w:val="28"/>
          <w:szCs w:val="28"/>
          <w:lang w:val="vi-VN"/>
        </w:rPr>
        <w:t>Quyết định số 543/QĐ-UBND ngày 05/3/2024 về việc công bố danh mục thủ tục hành chính được sửa đổi, bổ sung thuộc thẩm quyền giải quyết của Sở Công Thương tỉnh Đồng Nai</w:t>
      </w:r>
      <w:r w:rsidRPr="0014134E">
        <w:rPr>
          <w:rFonts w:ascii="Times New Roman" w:eastAsia="Yu Mincho" w:hAnsi="Times New Roman"/>
          <w:sz w:val="28"/>
          <w:szCs w:val="28"/>
          <w:lang w:val="vi-VN" w:eastAsia="ja-JP"/>
        </w:rPr>
        <w:t xml:space="preserve">). </w:t>
      </w:r>
      <w:r w:rsidRPr="0014134E">
        <w:rPr>
          <w:rFonts w:ascii="Times New Roman" w:hAnsi="Times New Roman"/>
          <w:sz w:val="28"/>
          <w:szCs w:val="28"/>
          <w:lang w:val="vi-VN" w:eastAsia="ja-JP"/>
        </w:rPr>
        <w:t xml:space="preserve">Sau khi UBND tỉnh có Văn bản số 2585/UBND-HCC ngày 14/3/2024 về việc chấn chỉnh việc tham mưu công bố thủ tục hành chính theo quy định, Sở Công Thương đã khẩn trương rà soát và quán triệt đến các phòng, đơn vị thuộc Sở rút kinh nghiệm trong công tác </w:t>
      </w:r>
      <w:r w:rsidRPr="0014134E">
        <w:rPr>
          <w:rFonts w:ascii="Times New Roman" w:hAnsi="Times New Roman"/>
          <w:sz w:val="28"/>
          <w:szCs w:val="28"/>
          <w:lang w:val="vi-VN" w:eastAsia="ja-JP"/>
        </w:rPr>
        <w:lastRenderedPageBreak/>
        <w:t>tham mưu công bố thủ tục hành chính. Đến nay, Sở Công Thương đã tham mưu trình UBND tỉnh công bố lại các bộ TTHC đúng theo thời gian quy định.</w:t>
      </w:r>
    </w:p>
    <w:p w14:paraId="53506FFB" w14:textId="77777777" w:rsidR="00C563F6" w:rsidRPr="0014134E" w:rsidRDefault="00C563F6" w:rsidP="00C563F6">
      <w:pPr>
        <w:widowControl w:val="0"/>
        <w:spacing w:beforeLines="60" w:before="144" w:afterLines="60" w:after="144"/>
        <w:ind w:firstLine="567"/>
        <w:jc w:val="both"/>
        <w:rPr>
          <w:rFonts w:ascii="Times New Roman" w:eastAsia="Calibri" w:hAnsi="Times New Roman"/>
          <w:sz w:val="28"/>
          <w:szCs w:val="28"/>
          <w:lang w:val="sv-SE"/>
        </w:rPr>
      </w:pPr>
      <w:r w:rsidRPr="0014134E">
        <w:rPr>
          <w:rFonts w:ascii="Times New Roman" w:eastAsia="Calibri" w:hAnsi="Times New Roman"/>
          <w:sz w:val="28"/>
          <w:szCs w:val="28"/>
          <w:lang w:val="sv-SE"/>
        </w:rPr>
        <w:t>Báo cáo tình hình thực hiện liên thông thủ tục hành chính:</w:t>
      </w:r>
    </w:p>
    <w:tbl>
      <w:tblPr>
        <w:tblW w:w="963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644"/>
        <w:gridCol w:w="3892"/>
        <w:gridCol w:w="1843"/>
        <w:gridCol w:w="1276"/>
        <w:gridCol w:w="1984"/>
      </w:tblGrid>
      <w:tr w:rsidR="0014134E" w:rsidRPr="0014134E" w14:paraId="5447DA70" w14:textId="77777777" w:rsidTr="006D2805">
        <w:trPr>
          <w:trHeight w:val="1265"/>
        </w:trPr>
        <w:tc>
          <w:tcPr>
            <w:tcW w:w="644" w:type="dxa"/>
            <w:tcBorders>
              <w:bottom w:val="single" w:sz="4" w:space="0" w:color="auto"/>
            </w:tcBorders>
            <w:shd w:val="clear" w:color="auto" w:fill="auto"/>
            <w:vAlign w:val="center"/>
          </w:tcPr>
          <w:p w14:paraId="4FE4DC3B" w14:textId="77777777" w:rsidR="00C563F6" w:rsidRPr="00CE60E5" w:rsidRDefault="00C563F6" w:rsidP="006D2805">
            <w:pPr>
              <w:spacing w:beforeLines="60" w:before="144" w:afterLines="60" w:after="144"/>
              <w:jc w:val="center"/>
              <w:rPr>
                <w:rFonts w:ascii="Times New Roman" w:eastAsia="Times New Roman" w:hAnsi="Times New Roman"/>
              </w:rPr>
            </w:pPr>
            <w:r w:rsidRPr="00CE60E5">
              <w:rPr>
                <w:rFonts w:ascii="Times New Roman" w:eastAsia="Times New Roman" w:hAnsi="Times New Roman"/>
                <w:b/>
              </w:rPr>
              <w:t>STT</w:t>
            </w:r>
          </w:p>
        </w:tc>
        <w:tc>
          <w:tcPr>
            <w:tcW w:w="3892" w:type="dxa"/>
            <w:tcBorders>
              <w:bottom w:val="single" w:sz="4" w:space="0" w:color="auto"/>
            </w:tcBorders>
            <w:shd w:val="clear" w:color="auto" w:fill="auto"/>
            <w:vAlign w:val="center"/>
          </w:tcPr>
          <w:p w14:paraId="19E19A6E" w14:textId="77777777" w:rsidR="00C563F6" w:rsidRPr="00CE60E5" w:rsidRDefault="00C563F6" w:rsidP="006D2805">
            <w:pPr>
              <w:spacing w:beforeLines="60" w:before="144" w:afterLines="60" w:after="144"/>
              <w:jc w:val="center"/>
              <w:rPr>
                <w:rFonts w:ascii="Times New Roman" w:eastAsia="Times New Roman" w:hAnsi="Times New Roman"/>
                <w:b/>
              </w:rPr>
            </w:pPr>
            <w:r w:rsidRPr="00CE60E5">
              <w:rPr>
                <w:rFonts w:ascii="Times New Roman" w:eastAsia="Times New Roman" w:hAnsi="Times New Roman"/>
                <w:b/>
              </w:rPr>
              <w:t>Thủ tục hành chính, dịch vụ công</w:t>
            </w:r>
          </w:p>
        </w:tc>
        <w:tc>
          <w:tcPr>
            <w:tcW w:w="1843" w:type="dxa"/>
            <w:tcBorders>
              <w:bottom w:val="single" w:sz="4" w:space="0" w:color="auto"/>
            </w:tcBorders>
            <w:shd w:val="clear" w:color="auto" w:fill="auto"/>
            <w:vAlign w:val="center"/>
          </w:tcPr>
          <w:p w14:paraId="7EEE1D03" w14:textId="77777777" w:rsidR="00C563F6" w:rsidRPr="00CE60E5" w:rsidRDefault="00C563F6" w:rsidP="006D2805">
            <w:pPr>
              <w:spacing w:beforeLines="60" w:before="144" w:afterLines="60" w:after="144"/>
              <w:jc w:val="center"/>
              <w:rPr>
                <w:rFonts w:ascii="Times New Roman" w:eastAsia="Times New Roman" w:hAnsi="Times New Roman"/>
                <w:b/>
              </w:rPr>
            </w:pPr>
            <w:r w:rsidRPr="00CE60E5">
              <w:rPr>
                <w:rFonts w:ascii="Times New Roman" w:eastAsia="Times New Roman" w:hAnsi="Times New Roman"/>
                <w:b/>
              </w:rPr>
              <w:t>Theo Quy định của</w:t>
            </w:r>
          </w:p>
          <w:p w14:paraId="0FDBFEFE" w14:textId="77777777" w:rsidR="00C563F6" w:rsidRPr="00CE60E5" w:rsidRDefault="00C563F6" w:rsidP="006D2805">
            <w:pPr>
              <w:spacing w:beforeLines="60" w:before="144" w:afterLines="60" w:after="144"/>
              <w:jc w:val="center"/>
              <w:rPr>
                <w:rFonts w:ascii="Times New Roman" w:eastAsia="Times New Roman" w:hAnsi="Times New Roman"/>
                <w:b/>
              </w:rPr>
            </w:pPr>
            <w:r w:rsidRPr="00CE60E5">
              <w:rPr>
                <w:rFonts w:ascii="Times New Roman" w:eastAsia="Times New Roman" w:hAnsi="Times New Roman"/>
                <w:b/>
              </w:rPr>
              <w:t>Trung ương,</w:t>
            </w:r>
          </w:p>
          <w:p w14:paraId="05D21657" w14:textId="77777777" w:rsidR="00C563F6" w:rsidRPr="00CE60E5" w:rsidRDefault="00C563F6" w:rsidP="006D2805">
            <w:pPr>
              <w:spacing w:beforeLines="60" w:before="144" w:afterLines="60" w:after="144"/>
              <w:jc w:val="center"/>
              <w:rPr>
                <w:rFonts w:ascii="Times New Roman" w:eastAsia="Times New Roman" w:hAnsi="Times New Roman"/>
                <w:b/>
                <w:w w:val="99"/>
              </w:rPr>
            </w:pPr>
            <w:r w:rsidRPr="00CE60E5">
              <w:rPr>
                <w:rFonts w:ascii="Times New Roman" w:eastAsia="Times New Roman" w:hAnsi="Times New Roman"/>
                <w:b/>
              </w:rPr>
              <w:t>UBND tỉnh</w:t>
            </w:r>
          </w:p>
        </w:tc>
        <w:tc>
          <w:tcPr>
            <w:tcW w:w="1276" w:type="dxa"/>
            <w:tcBorders>
              <w:bottom w:val="single" w:sz="4" w:space="0" w:color="auto"/>
            </w:tcBorders>
            <w:shd w:val="clear" w:color="auto" w:fill="auto"/>
            <w:vAlign w:val="center"/>
          </w:tcPr>
          <w:p w14:paraId="67AFC6B1" w14:textId="77777777" w:rsidR="00C563F6" w:rsidRPr="00CE60E5" w:rsidRDefault="00C563F6" w:rsidP="006D2805">
            <w:pPr>
              <w:spacing w:beforeLines="60" w:before="144" w:afterLines="60" w:after="144"/>
              <w:jc w:val="center"/>
              <w:rPr>
                <w:rFonts w:ascii="Times New Roman" w:eastAsia="Times New Roman" w:hAnsi="Times New Roman"/>
                <w:b/>
                <w:w w:val="99"/>
              </w:rPr>
            </w:pPr>
            <w:r w:rsidRPr="00CE60E5">
              <w:rPr>
                <w:rFonts w:ascii="Times New Roman" w:eastAsia="Times New Roman" w:hAnsi="Times New Roman"/>
                <w:b/>
              </w:rPr>
              <w:t>Đơn vị thực hiện</w:t>
            </w:r>
          </w:p>
        </w:tc>
        <w:tc>
          <w:tcPr>
            <w:tcW w:w="1984" w:type="dxa"/>
            <w:tcBorders>
              <w:bottom w:val="single" w:sz="4" w:space="0" w:color="auto"/>
            </w:tcBorders>
            <w:shd w:val="clear" w:color="auto" w:fill="auto"/>
            <w:vAlign w:val="center"/>
          </w:tcPr>
          <w:p w14:paraId="5D667241" w14:textId="77777777" w:rsidR="00C563F6" w:rsidRPr="00CE60E5" w:rsidRDefault="00C563F6" w:rsidP="006D2805">
            <w:pPr>
              <w:spacing w:beforeLines="60" w:before="144" w:afterLines="60" w:after="144"/>
              <w:jc w:val="center"/>
              <w:rPr>
                <w:rFonts w:ascii="Times New Roman" w:eastAsia="Times New Roman" w:hAnsi="Times New Roman"/>
                <w:b/>
              </w:rPr>
            </w:pPr>
            <w:r w:rsidRPr="00CE60E5">
              <w:rPr>
                <w:rFonts w:ascii="Times New Roman" w:eastAsia="Times New Roman" w:hAnsi="Times New Roman"/>
                <w:b/>
              </w:rPr>
              <w:t>Các đơn vị liên</w:t>
            </w:r>
          </w:p>
          <w:p w14:paraId="3E3A0E6A" w14:textId="77777777" w:rsidR="00C563F6" w:rsidRPr="00CE60E5" w:rsidRDefault="00C563F6" w:rsidP="006D2805">
            <w:pPr>
              <w:spacing w:beforeLines="60" w:before="144" w:afterLines="60" w:after="144"/>
              <w:jc w:val="center"/>
              <w:rPr>
                <w:rFonts w:ascii="Times New Roman" w:eastAsia="Times New Roman" w:hAnsi="Times New Roman"/>
              </w:rPr>
            </w:pPr>
            <w:r w:rsidRPr="00CE60E5">
              <w:rPr>
                <w:rFonts w:ascii="Times New Roman" w:eastAsia="Times New Roman" w:hAnsi="Times New Roman"/>
                <w:b/>
              </w:rPr>
              <w:t>thông thực hiện</w:t>
            </w:r>
          </w:p>
        </w:tc>
      </w:tr>
      <w:tr w:rsidR="0014134E" w:rsidRPr="0014134E" w14:paraId="62BCF3C4" w14:textId="77777777" w:rsidTr="006D2805">
        <w:trPr>
          <w:trHeight w:val="20"/>
        </w:trPr>
        <w:tc>
          <w:tcPr>
            <w:tcW w:w="644" w:type="dxa"/>
            <w:shd w:val="clear" w:color="auto" w:fill="auto"/>
            <w:vAlign w:val="center"/>
          </w:tcPr>
          <w:p w14:paraId="6393E409" w14:textId="77777777" w:rsidR="00C563F6" w:rsidRPr="00CE60E5" w:rsidRDefault="00C563F6" w:rsidP="006D2805">
            <w:pPr>
              <w:spacing w:beforeLines="60" w:before="144" w:afterLines="60" w:after="144"/>
              <w:jc w:val="center"/>
              <w:rPr>
                <w:rFonts w:ascii="Times New Roman" w:eastAsia="Times New Roman" w:hAnsi="Times New Roman"/>
              </w:rPr>
            </w:pPr>
            <w:r w:rsidRPr="00CE60E5">
              <w:rPr>
                <w:rFonts w:ascii="Times New Roman" w:eastAsia="Times New Roman" w:hAnsi="Times New Roman"/>
                <w:w w:val="99"/>
              </w:rPr>
              <w:t>1</w:t>
            </w:r>
          </w:p>
        </w:tc>
        <w:tc>
          <w:tcPr>
            <w:tcW w:w="3892" w:type="dxa"/>
            <w:shd w:val="clear" w:color="auto" w:fill="auto"/>
            <w:vAlign w:val="center"/>
          </w:tcPr>
          <w:p w14:paraId="3BA015F2" w14:textId="77777777" w:rsidR="00C563F6" w:rsidRPr="00CE60E5" w:rsidRDefault="00C563F6" w:rsidP="006D2805">
            <w:pPr>
              <w:spacing w:beforeLines="60" w:before="144" w:afterLines="60" w:after="144"/>
              <w:jc w:val="both"/>
              <w:rPr>
                <w:rFonts w:ascii="Times New Roman" w:eastAsia="Times New Roman" w:hAnsi="Times New Roman"/>
              </w:rPr>
            </w:pPr>
            <w:r w:rsidRPr="00CE60E5">
              <w:rPr>
                <w:rFonts w:ascii="Times New Roman" w:eastAsia="Times New Roman" w:hAnsi="Times New Roman"/>
              </w:rPr>
              <w:t>Thủ tục Cấp giấy phép thành lập Văn phòng đại diện của thương nhân nước ngoài tại Việt Nam</w:t>
            </w:r>
          </w:p>
        </w:tc>
        <w:tc>
          <w:tcPr>
            <w:tcW w:w="1843" w:type="dxa"/>
            <w:shd w:val="clear" w:color="auto" w:fill="auto"/>
            <w:vAlign w:val="center"/>
          </w:tcPr>
          <w:p w14:paraId="0776B53E" w14:textId="77777777" w:rsidR="00C563F6" w:rsidRPr="00CE60E5" w:rsidRDefault="00C563F6" w:rsidP="006D2805">
            <w:pPr>
              <w:spacing w:beforeLines="60" w:before="144" w:afterLines="60" w:after="144"/>
              <w:jc w:val="center"/>
              <w:rPr>
                <w:rFonts w:ascii="Times New Roman" w:eastAsia="Times New Roman" w:hAnsi="Times New Roman"/>
              </w:rPr>
            </w:pPr>
            <w:r w:rsidRPr="00CE60E5">
              <w:rPr>
                <w:rFonts w:ascii="Times New Roman" w:eastAsia="Times New Roman" w:hAnsi="Times New Roman"/>
              </w:rPr>
              <w:t>Trung ương</w:t>
            </w:r>
          </w:p>
        </w:tc>
        <w:tc>
          <w:tcPr>
            <w:tcW w:w="1276" w:type="dxa"/>
            <w:shd w:val="clear" w:color="auto" w:fill="auto"/>
            <w:vAlign w:val="center"/>
          </w:tcPr>
          <w:p w14:paraId="7013B435" w14:textId="77777777" w:rsidR="00C563F6" w:rsidRPr="00CE60E5" w:rsidRDefault="00C563F6" w:rsidP="006D2805">
            <w:pPr>
              <w:spacing w:beforeLines="60" w:before="144" w:afterLines="60" w:after="144"/>
              <w:jc w:val="center"/>
              <w:rPr>
                <w:rFonts w:ascii="Times New Roman" w:eastAsia="Times New Roman" w:hAnsi="Times New Roman"/>
              </w:rPr>
            </w:pPr>
            <w:r w:rsidRPr="00CE60E5">
              <w:rPr>
                <w:rFonts w:ascii="Times New Roman" w:eastAsia="Times New Roman" w:hAnsi="Times New Roman"/>
              </w:rPr>
              <w:t>Sở Công Thương</w:t>
            </w:r>
          </w:p>
        </w:tc>
        <w:tc>
          <w:tcPr>
            <w:tcW w:w="1984" w:type="dxa"/>
            <w:shd w:val="clear" w:color="auto" w:fill="auto"/>
            <w:vAlign w:val="center"/>
          </w:tcPr>
          <w:p w14:paraId="3EF5474C" w14:textId="77777777" w:rsidR="00C563F6" w:rsidRPr="00CE60E5" w:rsidRDefault="00C563F6" w:rsidP="006D2805">
            <w:pPr>
              <w:spacing w:beforeLines="60" w:before="144" w:afterLines="60" w:after="144"/>
              <w:jc w:val="center"/>
              <w:rPr>
                <w:rFonts w:ascii="Times New Roman" w:eastAsia="Times New Roman" w:hAnsi="Times New Roman"/>
              </w:rPr>
            </w:pPr>
            <w:r w:rsidRPr="00CE60E5">
              <w:rPr>
                <w:rFonts w:ascii="Times New Roman" w:eastAsia="Times New Roman" w:hAnsi="Times New Roman"/>
              </w:rPr>
              <w:t>Công an tỉnh</w:t>
            </w:r>
          </w:p>
        </w:tc>
      </w:tr>
      <w:tr w:rsidR="0014134E" w:rsidRPr="0014134E" w14:paraId="3C8620D9" w14:textId="77777777" w:rsidTr="006D2805">
        <w:trPr>
          <w:trHeight w:val="20"/>
        </w:trPr>
        <w:tc>
          <w:tcPr>
            <w:tcW w:w="644" w:type="dxa"/>
            <w:shd w:val="clear" w:color="auto" w:fill="auto"/>
            <w:vAlign w:val="center"/>
          </w:tcPr>
          <w:p w14:paraId="05E09926" w14:textId="77777777" w:rsidR="00C563F6" w:rsidRPr="00CE60E5" w:rsidRDefault="00C563F6" w:rsidP="006D2805">
            <w:pPr>
              <w:spacing w:beforeLines="60" w:before="144" w:afterLines="60" w:after="144"/>
              <w:jc w:val="center"/>
              <w:rPr>
                <w:rFonts w:ascii="Times New Roman" w:eastAsia="Times New Roman" w:hAnsi="Times New Roman"/>
              </w:rPr>
            </w:pPr>
            <w:r w:rsidRPr="00CE60E5">
              <w:rPr>
                <w:rFonts w:ascii="Times New Roman" w:eastAsia="Times New Roman" w:hAnsi="Times New Roman"/>
                <w:w w:val="99"/>
              </w:rPr>
              <w:t>2</w:t>
            </w:r>
          </w:p>
        </w:tc>
        <w:tc>
          <w:tcPr>
            <w:tcW w:w="3892" w:type="dxa"/>
            <w:shd w:val="clear" w:color="auto" w:fill="auto"/>
            <w:vAlign w:val="center"/>
          </w:tcPr>
          <w:p w14:paraId="145FEC59" w14:textId="77777777" w:rsidR="00C563F6" w:rsidRPr="00CE60E5" w:rsidRDefault="00C563F6" w:rsidP="006D2805">
            <w:pPr>
              <w:spacing w:beforeLines="60" w:before="144" w:afterLines="60" w:after="144"/>
              <w:jc w:val="both"/>
              <w:rPr>
                <w:rFonts w:ascii="Times New Roman" w:eastAsia="Times New Roman" w:hAnsi="Times New Roman"/>
              </w:rPr>
            </w:pPr>
            <w:r w:rsidRPr="00CE60E5">
              <w:rPr>
                <w:rFonts w:ascii="Times New Roman" w:eastAsia="Times New Roman" w:hAnsi="Times New Roman"/>
              </w:rPr>
              <w:t>Thủ tục Đăng ký tổ chức hội chợ, triển lãm thương mại tại Việt Nam</w:t>
            </w:r>
          </w:p>
        </w:tc>
        <w:tc>
          <w:tcPr>
            <w:tcW w:w="1843" w:type="dxa"/>
            <w:shd w:val="clear" w:color="auto" w:fill="auto"/>
            <w:vAlign w:val="center"/>
          </w:tcPr>
          <w:p w14:paraId="3EFAC5E2" w14:textId="77777777" w:rsidR="00C563F6" w:rsidRPr="00CE60E5" w:rsidRDefault="00C563F6" w:rsidP="006D2805">
            <w:pPr>
              <w:spacing w:beforeLines="60" w:before="144" w:afterLines="60" w:after="144"/>
              <w:jc w:val="center"/>
              <w:rPr>
                <w:rFonts w:ascii="Times New Roman" w:eastAsia="Times New Roman" w:hAnsi="Times New Roman"/>
              </w:rPr>
            </w:pPr>
            <w:r w:rsidRPr="00CE60E5">
              <w:rPr>
                <w:rFonts w:ascii="Times New Roman" w:eastAsia="Times New Roman" w:hAnsi="Times New Roman"/>
              </w:rPr>
              <w:t>UBND tỉnh</w:t>
            </w:r>
          </w:p>
        </w:tc>
        <w:tc>
          <w:tcPr>
            <w:tcW w:w="1276" w:type="dxa"/>
            <w:shd w:val="clear" w:color="auto" w:fill="auto"/>
            <w:vAlign w:val="center"/>
          </w:tcPr>
          <w:p w14:paraId="358647BE" w14:textId="77777777" w:rsidR="00C563F6" w:rsidRPr="00CE60E5" w:rsidRDefault="00C563F6" w:rsidP="006D2805">
            <w:pPr>
              <w:spacing w:beforeLines="60" w:before="144" w:afterLines="60" w:after="144"/>
              <w:jc w:val="center"/>
              <w:rPr>
                <w:rFonts w:ascii="Times New Roman" w:eastAsia="Times New Roman" w:hAnsi="Times New Roman"/>
              </w:rPr>
            </w:pPr>
            <w:r w:rsidRPr="00CE60E5">
              <w:rPr>
                <w:rFonts w:ascii="Times New Roman" w:eastAsia="Times New Roman" w:hAnsi="Times New Roman"/>
              </w:rPr>
              <w:t>Sở Công Thương</w:t>
            </w:r>
          </w:p>
        </w:tc>
        <w:tc>
          <w:tcPr>
            <w:tcW w:w="1984" w:type="dxa"/>
            <w:shd w:val="clear" w:color="auto" w:fill="auto"/>
            <w:vAlign w:val="center"/>
          </w:tcPr>
          <w:p w14:paraId="7B7B194A" w14:textId="77777777" w:rsidR="00C563F6" w:rsidRPr="00CE60E5" w:rsidRDefault="00C563F6" w:rsidP="006D2805">
            <w:pPr>
              <w:spacing w:beforeLines="60" w:before="144" w:afterLines="60" w:after="144"/>
              <w:jc w:val="center"/>
              <w:rPr>
                <w:rFonts w:ascii="Times New Roman" w:eastAsia="Times New Roman" w:hAnsi="Times New Roman"/>
              </w:rPr>
            </w:pPr>
            <w:r w:rsidRPr="00CE60E5">
              <w:rPr>
                <w:rFonts w:ascii="Times New Roman" w:eastAsia="Times New Roman" w:hAnsi="Times New Roman"/>
              </w:rPr>
              <w:t>Sở Văn hóa-Thể thao và Du lịch</w:t>
            </w:r>
          </w:p>
        </w:tc>
      </w:tr>
      <w:tr w:rsidR="0014134E" w:rsidRPr="0014134E" w14:paraId="51A36063" w14:textId="77777777" w:rsidTr="006D2805">
        <w:trPr>
          <w:trHeight w:val="20"/>
        </w:trPr>
        <w:tc>
          <w:tcPr>
            <w:tcW w:w="644" w:type="dxa"/>
            <w:shd w:val="clear" w:color="auto" w:fill="auto"/>
            <w:vAlign w:val="center"/>
          </w:tcPr>
          <w:p w14:paraId="00A6ED24" w14:textId="77777777" w:rsidR="00C563F6" w:rsidRPr="00CE60E5" w:rsidRDefault="00C563F6" w:rsidP="006D2805">
            <w:pPr>
              <w:spacing w:beforeLines="60" w:before="144" w:afterLines="60" w:after="144"/>
              <w:jc w:val="center"/>
              <w:rPr>
                <w:rFonts w:ascii="Times New Roman" w:eastAsia="Times New Roman" w:hAnsi="Times New Roman"/>
                <w:w w:val="99"/>
              </w:rPr>
            </w:pPr>
            <w:r w:rsidRPr="00CE60E5">
              <w:rPr>
                <w:rFonts w:ascii="Times New Roman" w:eastAsia="Times New Roman" w:hAnsi="Times New Roman"/>
                <w:w w:val="99"/>
              </w:rPr>
              <w:t>3</w:t>
            </w:r>
          </w:p>
        </w:tc>
        <w:tc>
          <w:tcPr>
            <w:tcW w:w="3892" w:type="dxa"/>
            <w:shd w:val="clear" w:color="auto" w:fill="auto"/>
            <w:vAlign w:val="center"/>
          </w:tcPr>
          <w:p w14:paraId="1EE43C6C" w14:textId="77777777" w:rsidR="00C563F6" w:rsidRPr="00CE60E5" w:rsidRDefault="00C563F6" w:rsidP="006D2805">
            <w:pPr>
              <w:spacing w:beforeLines="60" w:before="144" w:afterLines="60" w:after="144"/>
              <w:jc w:val="both"/>
              <w:rPr>
                <w:rFonts w:ascii="Times New Roman" w:eastAsia="Times New Roman" w:hAnsi="Times New Roman"/>
              </w:rPr>
            </w:pPr>
            <w:r w:rsidRPr="00CE60E5">
              <w:rPr>
                <w:rFonts w:ascii="Times New Roman" w:eastAsia="Times New Roman" w:hAnsi="Times New Roman"/>
              </w:rPr>
              <w:t>Thủ tục cấp Giấy chứng nhận sản phẩm công nghiệp nông thôn tiêu biểu cấp tỉnh</w:t>
            </w:r>
          </w:p>
        </w:tc>
        <w:tc>
          <w:tcPr>
            <w:tcW w:w="1843" w:type="dxa"/>
            <w:shd w:val="clear" w:color="auto" w:fill="auto"/>
            <w:vAlign w:val="center"/>
          </w:tcPr>
          <w:p w14:paraId="34EEB382" w14:textId="77777777" w:rsidR="00C563F6" w:rsidRPr="00CE60E5" w:rsidRDefault="00C563F6" w:rsidP="006D2805">
            <w:pPr>
              <w:spacing w:beforeLines="60" w:before="144" w:afterLines="60" w:after="144"/>
              <w:jc w:val="center"/>
              <w:rPr>
                <w:rFonts w:ascii="Times New Roman" w:eastAsia="Times New Roman" w:hAnsi="Times New Roman"/>
              </w:rPr>
            </w:pPr>
            <w:r w:rsidRPr="00CE60E5">
              <w:rPr>
                <w:rFonts w:ascii="Times New Roman" w:eastAsia="Times New Roman" w:hAnsi="Times New Roman"/>
              </w:rPr>
              <w:t>UBND tỉnh</w:t>
            </w:r>
          </w:p>
        </w:tc>
        <w:tc>
          <w:tcPr>
            <w:tcW w:w="1276" w:type="dxa"/>
            <w:shd w:val="clear" w:color="auto" w:fill="auto"/>
            <w:vAlign w:val="center"/>
          </w:tcPr>
          <w:p w14:paraId="44695104" w14:textId="77777777" w:rsidR="00C563F6" w:rsidRPr="00CE60E5" w:rsidRDefault="00C563F6" w:rsidP="006D2805">
            <w:pPr>
              <w:spacing w:beforeLines="60" w:before="144" w:afterLines="60" w:after="144"/>
              <w:jc w:val="center"/>
              <w:rPr>
                <w:rFonts w:ascii="Times New Roman" w:eastAsia="Times New Roman" w:hAnsi="Times New Roman"/>
              </w:rPr>
            </w:pPr>
            <w:r w:rsidRPr="00CE60E5">
              <w:rPr>
                <w:rFonts w:ascii="Times New Roman" w:eastAsia="Times New Roman" w:hAnsi="Times New Roman"/>
              </w:rPr>
              <w:t>Sở Công Thương</w:t>
            </w:r>
          </w:p>
        </w:tc>
        <w:tc>
          <w:tcPr>
            <w:tcW w:w="1984" w:type="dxa"/>
            <w:shd w:val="clear" w:color="auto" w:fill="auto"/>
            <w:vAlign w:val="center"/>
          </w:tcPr>
          <w:p w14:paraId="1755CCED" w14:textId="77777777" w:rsidR="00C563F6" w:rsidRPr="00CE60E5" w:rsidRDefault="00C563F6" w:rsidP="006D2805">
            <w:pPr>
              <w:spacing w:beforeLines="60" w:before="144" w:afterLines="60" w:after="144"/>
              <w:jc w:val="center"/>
              <w:rPr>
                <w:rFonts w:ascii="Times New Roman" w:eastAsia="Times New Roman" w:hAnsi="Times New Roman"/>
              </w:rPr>
            </w:pPr>
            <w:r w:rsidRPr="00CE60E5">
              <w:rPr>
                <w:rFonts w:ascii="Times New Roman" w:eastAsia="Times New Roman" w:hAnsi="Times New Roman"/>
              </w:rPr>
              <w:t>Văn phòng UBND tỉnh</w:t>
            </w:r>
          </w:p>
        </w:tc>
      </w:tr>
      <w:tr w:rsidR="0014134E" w:rsidRPr="0014134E" w14:paraId="1EE91305" w14:textId="77777777" w:rsidTr="006D2805">
        <w:trPr>
          <w:trHeight w:val="20"/>
        </w:trPr>
        <w:tc>
          <w:tcPr>
            <w:tcW w:w="644" w:type="dxa"/>
            <w:shd w:val="clear" w:color="auto" w:fill="auto"/>
            <w:vAlign w:val="center"/>
          </w:tcPr>
          <w:p w14:paraId="03B589F7" w14:textId="77777777" w:rsidR="00C563F6" w:rsidRPr="00CE60E5" w:rsidRDefault="00C563F6" w:rsidP="006D2805">
            <w:pPr>
              <w:spacing w:beforeLines="60" w:before="144" w:afterLines="60" w:after="144"/>
              <w:jc w:val="center"/>
              <w:rPr>
                <w:rFonts w:ascii="Times New Roman" w:eastAsia="Times New Roman" w:hAnsi="Times New Roman"/>
                <w:w w:val="99"/>
              </w:rPr>
            </w:pPr>
            <w:r w:rsidRPr="00CE60E5">
              <w:rPr>
                <w:rFonts w:ascii="Times New Roman" w:eastAsia="Times New Roman" w:hAnsi="Times New Roman"/>
                <w:w w:val="99"/>
              </w:rPr>
              <w:t>4</w:t>
            </w:r>
          </w:p>
        </w:tc>
        <w:tc>
          <w:tcPr>
            <w:tcW w:w="3892" w:type="dxa"/>
            <w:shd w:val="clear" w:color="auto" w:fill="auto"/>
            <w:vAlign w:val="center"/>
          </w:tcPr>
          <w:p w14:paraId="667A6D98" w14:textId="77777777" w:rsidR="00C563F6" w:rsidRPr="00CE60E5" w:rsidRDefault="00C563F6" w:rsidP="006D2805">
            <w:pPr>
              <w:spacing w:beforeLines="60" w:before="144" w:afterLines="60" w:after="144"/>
              <w:jc w:val="both"/>
              <w:rPr>
                <w:rFonts w:ascii="Times New Roman" w:eastAsia="Times New Roman" w:hAnsi="Times New Roman"/>
              </w:rPr>
            </w:pPr>
            <w:r w:rsidRPr="00CE60E5">
              <w:rPr>
                <w:rFonts w:ascii="Times New Roman" w:eastAsia="Times New Roman" w:hAnsi="Times New Roman"/>
              </w:rPr>
              <w:t xml:space="preserve">Lĩnh vực </w:t>
            </w:r>
            <w:proofErr w:type="gramStart"/>
            <w:r w:rsidRPr="00CE60E5">
              <w:rPr>
                <w:rFonts w:ascii="Times New Roman" w:eastAsia="Times New Roman" w:hAnsi="Times New Roman"/>
              </w:rPr>
              <w:t>An</w:t>
            </w:r>
            <w:proofErr w:type="gramEnd"/>
            <w:r w:rsidRPr="00CE60E5">
              <w:rPr>
                <w:rFonts w:ascii="Times New Roman" w:eastAsia="Times New Roman" w:hAnsi="Times New Roman"/>
              </w:rPr>
              <w:t xml:space="preserve"> toàn đập, hồ chứa Thủy điện</w:t>
            </w:r>
          </w:p>
        </w:tc>
        <w:tc>
          <w:tcPr>
            <w:tcW w:w="1843" w:type="dxa"/>
            <w:shd w:val="clear" w:color="auto" w:fill="auto"/>
            <w:vAlign w:val="center"/>
          </w:tcPr>
          <w:p w14:paraId="01CB4826" w14:textId="77777777" w:rsidR="00C563F6" w:rsidRPr="00CE60E5" w:rsidRDefault="00C563F6" w:rsidP="006D2805">
            <w:pPr>
              <w:spacing w:beforeLines="60" w:before="144" w:afterLines="60" w:after="144"/>
              <w:jc w:val="center"/>
              <w:rPr>
                <w:rFonts w:ascii="Times New Roman" w:eastAsia="Times New Roman" w:hAnsi="Times New Roman"/>
              </w:rPr>
            </w:pPr>
            <w:r w:rsidRPr="00CE60E5">
              <w:rPr>
                <w:rFonts w:ascii="Times New Roman" w:eastAsia="Times New Roman" w:hAnsi="Times New Roman"/>
              </w:rPr>
              <w:t>UBND tỉnh</w:t>
            </w:r>
          </w:p>
        </w:tc>
        <w:tc>
          <w:tcPr>
            <w:tcW w:w="1276" w:type="dxa"/>
            <w:shd w:val="clear" w:color="auto" w:fill="auto"/>
            <w:vAlign w:val="center"/>
          </w:tcPr>
          <w:p w14:paraId="6E9B8ACE" w14:textId="77777777" w:rsidR="00C563F6" w:rsidRPr="00CE60E5" w:rsidRDefault="00C563F6" w:rsidP="006D2805">
            <w:pPr>
              <w:spacing w:beforeLines="60" w:before="144" w:afterLines="60" w:after="144"/>
              <w:jc w:val="center"/>
              <w:rPr>
                <w:rFonts w:ascii="Times New Roman" w:eastAsia="Times New Roman" w:hAnsi="Times New Roman"/>
              </w:rPr>
            </w:pPr>
            <w:r w:rsidRPr="00CE60E5">
              <w:rPr>
                <w:rFonts w:ascii="Times New Roman" w:eastAsia="Times New Roman" w:hAnsi="Times New Roman"/>
              </w:rPr>
              <w:t>Sở Công Thương</w:t>
            </w:r>
          </w:p>
        </w:tc>
        <w:tc>
          <w:tcPr>
            <w:tcW w:w="1984" w:type="dxa"/>
            <w:shd w:val="clear" w:color="auto" w:fill="auto"/>
            <w:vAlign w:val="center"/>
          </w:tcPr>
          <w:p w14:paraId="6028F919" w14:textId="77777777" w:rsidR="00C563F6" w:rsidRPr="00CE60E5" w:rsidRDefault="00C563F6" w:rsidP="006D2805">
            <w:pPr>
              <w:spacing w:beforeLines="60" w:before="144" w:afterLines="60" w:after="144"/>
              <w:jc w:val="center"/>
              <w:rPr>
                <w:rFonts w:ascii="Times New Roman" w:eastAsia="Times New Roman" w:hAnsi="Times New Roman"/>
              </w:rPr>
            </w:pPr>
            <w:r w:rsidRPr="00CE60E5">
              <w:rPr>
                <w:rFonts w:ascii="Times New Roman" w:eastAsia="Times New Roman" w:hAnsi="Times New Roman"/>
              </w:rPr>
              <w:t>Văn phòng UBND tỉnh</w:t>
            </w:r>
          </w:p>
        </w:tc>
      </w:tr>
      <w:tr w:rsidR="0014134E" w:rsidRPr="0014134E" w14:paraId="7A99C8C2" w14:textId="77777777" w:rsidTr="006D2805">
        <w:trPr>
          <w:trHeight w:val="20"/>
        </w:trPr>
        <w:tc>
          <w:tcPr>
            <w:tcW w:w="644" w:type="dxa"/>
            <w:shd w:val="clear" w:color="auto" w:fill="auto"/>
            <w:vAlign w:val="center"/>
          </w:tcPr>
          <w:p w14:paraId="6E8B5F9C" w14:textId="77777777" w:rsidR="00C563F6" w:rsidRPr="00CE60E5" w:rsidRDefault="00C563F6" w:rsidP="006D2805">
            <w:pPr>
              <w:spacing w:beforeLines="60" w:before="144" w:afterLines="60" w:after="144"/>
              <w:jc w:val="center"/>
              <w:rPr>
                <w:rFonts w:ascii="Times New Roman" w:eastAsia="Times New Roman" w:hAnsi="Times New Roman"/>
                <w:w w:val="99"/>
              </w:rPr>
            </w:pPr>
            <w:r w:rsidRPr="00CE60E5">
              <w:rPr>
                <w:rFonts w:ascii="Times New Roman" w:eastAsia="Times New Roman" w:hAnsi="Times New Roman"/>
                <w:w w:val="99"/>
              </w:rPr>
              <w:t>5</w:t>
            </w:r>
          </w:p>
        </w:tc>
        <w:tc>
          <w:tcPr>
            <w:tcW w:w="3892" w:type="dxa"/>
            <w:shd w:val="clear" w:color="auto" w:fill="auto"/>
            <w:vAlign w:val="center"/>
          </w:tcPr>
          <w:p w14:paraId="73DFD7BC" w14:textId="77777777" w:rsidR="00C563F6" w:rsidRPr="00CE60E5" w:rsidRDefault="00C563F6" w:rsidP="006D2805">
            <w:pPr>
              <w:spacing w:beforeLines="60" w:before="144" w:afterLines="60" w:after="144"/>
              <w:jc w:val="both"/>
              <w:rPr>
                <w:rFonts w:ascii="Times New Roman" w:eastAsia="Times New Roman" w:hAnsi="Times New Roman"/>
              </w:rPr>
            </w:pPr>
            <w:r w:rsidRPr="00CE60E5">
              <w:rPr>
                <w:rFonts w:ascii="Times New Roman" w:eastAsia="Times New Roman" w:hAnsi="Times New Roman"/>
              </w:rPr>
              <w:t xml:space="preserve">Lĩnh vực Công nghiệp nặng </w:t>
            </w:r>
          </w:p>
        </w:tc>
        <w:tc>
          <w:tcPr>
            <w:tcW w:w="1843" w:type="dxa"/>
            <w:shd w:val="clear" w:color="auto" w:fill="auto"/>
            <w:vAlign w:val="center"/>
          </w:tcPr>
          <w:p w14:paraId="6D642F12" w14:textId="77777777" w:rsidR="00C563F6" w:rsidRPr="00CE60E5" w:rsidRDefault="00C563F6" w:rsidP="006D2805">
            <w:pPr>
              <w:spacing w:beforeLines="60" w:before="144" w:afterLines="60" w:after="144"/>
              <w:jc w:val="center"/>
              <w:rPr>
                <w:rFonts w:ascii="Times New Roman" w:eastAsia="Times New Roman" w:hAnsi="Times New Roman"/>
              </w:rPr>
            </w:pPr>
            <w:r w:rsidRPr="00CE60E5">
              <w:rPr>
                <w:rFonts w:ascii="Times New Roman" w:eastAsia="Times New Roman" w:hAnsi="Times New Roman"/>
              </w:rPr>
              <w:t>UBND tỉnh</w:t>
            </w:r>
          </w:p>
        </w:tc>
        <w:tc>
          <w:tcPr>
            <w:tcW w:w="1276" w:type="dxa"/>
            <w:shd w:val="clear" w:color="auto" w:fill="auto"/>
            <w:vAlign w:val="center"/>
          </w:tcPr>
          <w:p w14:paraId="376EB568" w14:textId="77777777" w:rsidR="00C563F6" w:rsidRPr="00CE60E5" w:rsidRDefault="00C563F6" w:rsidP="006D2805">
            <w:pPr>
              <w:spacing w:beforeLines="60" w:before="144" w:afterLines="60" w:after="144"/>
              <w:jc w:val="center"/>
              <w:rPr>
                <w:rFonts w:ascii="Times New Roman" w:eastAsia="Times New Roman" w:hAnsi="Times New Roman"/>
              </w:rPr>
            </w:pPr>
            <w:r w:rsidRPr="00CE60E5">
              <w:rPr>
                <w:rFonts w:ascii="Times New Roman" w:eastAsia="Times New Roman" w:hAnsi="Times New Roman"/>
              </w:rPr>
              <w:t>Sở Công Thương</w:t>
            </w:r>
          </w:p>
        </w:tc>
        <w:tc>
          <w:tcPr>
            <w:tcW w:w="1984" w:type="dxa"/>
            <w:shd w:val="clear" w:color="auto" w:fill="auto"/>
            <w:vAlign w:val="center"/>
          </w:tcPr>
          <w:p w14:paraId="2D3237F7" w14:textId="77777777" w:rsidR="00C563F6" w:rsidRPr="00CE60E5" w:rsidRDefault="00C563F6" w:rsidP="006D2805">
            <w:pPr>
              <w:spacing w:beforeLines="60" w:before="144" w:afterLines="60" w:after="144"/>
              <w:jc w:val="center"/>
              <w:rPr>
                <w:rFonts w:ascii="Times New Roman" w:eastAsia="Times New Roman" w:hAnsi="Times New Roman"/>
              </w:rPr>
            </w:pPr>
            <w:r w:rsidRPr="00CE60E5">
              <w:rPr>
                <w:rFonts w:ascii="Times New Roman" w:eastAsia="Times New Roman" w:hAnsi="Times New Roman"/>
              </w:rPr>
              <w:t>Văn phòng UBND tỉnh</w:t>
            </w:r>
          </w:p>
        </w:tc>
      </w:tr>
    </w:tbl>
    <w:p w14:paraId="78B7A5FF" w14:textId="77777777" w:rsidR="00C563F6" w:rsidRPr="0014134E" w:rsidRDefault="00C563F6" w:rsidP="00C563F6">
      <w:pPr>
        <w:widowControl w:val="0"/>
        <w:spacing w:beforeLines="60" w:before="144" w:afterLines="60" w:after="144"/>
        <w:ind w:firstLine="720"/>
        <w:jc w:val="both"/>
        <w:rPr>
          <w:rFonts w:ascii="Times New Roman" w:hAnsi="Times New Roman"/>
          <w:spacing w:val="-2"/>
          <w:sz w:val="28"/>
          <w:szCs w:val="28"/>
          <w:lang w:val="sv-SE"/>
        </w:rPr>
      </w:pPr>
      <w:r w:rsidRPr="0014134E">
        <w:rPr>
          <w:rFonts w:ascii="Times New Roman" w:eastAsia="Times New Roman" w:hAnsi="Times New Roman"/>
          <w:sz w:val="28"/>
          <w:szCs w:val="28"/>
          <w:lang w:val="vi-VN"/>
        </w:rPr>
        <w:t xml:space="preserve">b) </w:t>
      </w:r>
      <w:r w:rsidRPr="0014134E">
        <w:rPr>
          <w:rFonts w:ascii="Times New Roman" w:eastAsia="Times New Roman" w:hAnsi="Times New Roman"/>
          <w:sz w:val="28"/>
          <w:szCs w:val="28"/>
        </w:rPr>
        <w:t>Đánh</w:t>
      </w:r>
      <w:r w:rsidRPr="0014134E">
        <w:rPr>
          <w:rFonts w:ascii="Times New Roman" w:eastAsia="Times New Roman" w:hAnsi="Times New Roman"/>
          <w:sz w:val="28"/>
          <w:szCs w:val="28"/>
          <w:lang w:val="vi-VN"/>
        </w:rPr>
        <w:t xml:space="preserve"> giá </w:t>
      </w:r>
      <w:r w:rsidRPr="0014134E">
        <w:rPr>
          <w:rFonts w:ascii="Times New Roman" w:hAnsi="Times New Roman"/>
          <w:spacing w:val="-2"/>
          <w:sz w:val="28"/>
          <w:szCs w:val="28"/>
          <w:lang w:val="vi-VN"/>
        </w:rPr>
        <w:t>k</w:t>
      </w:r>
      <w:r w:rsidRPr="0014134E">
        <w:rPr>
          <w:rFonts w:ascii="Times New Roman" w:hAnsi="Times New Roman"/>
          <w:spacing w:val="-2"/>
          <w:sz w:val="28"/>
          <w:szCs w:val="28"/>
          <w:lang w:val="sv-SE"/>
        </w:rPr>
        <w:t>ết quả rà soát, cắt giảm, đơn giản hóa TTHC:</w:t>
      </w:r>
    </w:p>
    <w:p w14:paraId="38681AA7" w14:textId="77777777" w:rsidR="00C563F6" w:rsidRPr="0014134E" w:rsidRDefault="00C563F6" w:rsidP="00C563F6">
      <w:pPr>
        <w:widowControl w:val="0"/>
        <w:spacing w:beforeLines="60" w:before="144" w:afterLines="60" w:after="144"/>
        <w:ind w:firstLine="720"/>
        <w:jc w:val="both"/>
        <w:rPr>
          <w:rFonts w:ascii="Times New Roman" w:hAnsi="Times New Roman"/>
          <w:sz w:val="28"/>
          <w:szCs w:val="28"/>
          <w:lang w:val="sv-SE" w:eastAsia="ja-JP"/>
        </w:rPr>
      </w:pPr>
      <w:r w:rsidRPr="0014134E">
        <w:rPr>
          <w:rFonts w:ascii="Times New Roman" w:hAnsi="Times New Roman"/>
          <w:sz w:val="28"/>
          <w:szCs w:val="28"/>
          <w:lang w:val="sv-SE"/>
        </w:rPr>
        <w:t>Thực hiện Kế hoạch số 11/KH-UBND ngày 12/01/2024 của UBND tỉnh về rà soát, đơn giản hóa quy định, thủ tục hành chính năm 2024, Sở Công Thương đã xây dựng Kế hoạch về rà soát, đơn giản hóa quy định, thủ tục hành chính năm 2024</w:t>
      </w:r>
      <w:r w:rsidRPr="0014134E">
        <w:rPr>
          <w:rFonts w:ascii="Times New Roman" w:hAnsi="Times New Roman"/>
          <w:sz w:val="28"/>
          <w:szCs w:val="28"/>
          <w:lang w:val="sv-SE" w:eastAsia="ja-JP"/>
        </w:rPr>
        <w:t>.</w:t>
      </w:r>
    </w:p>
    <w:p w14:paraId="308E8F3A" w14:textId="2338CA51" w:rsidR="00C56D5E" w:rsidRPr="0014134E" w:rsidRDefault="00C563F6" w:rsidP="00C56D5E">
      <w:pPr>
        <w:widowControl w:val="0"/>
        <w:spacing w:beforeLines="60" w:before="144" w:afterLines="60" w:after="144"/>
        <w:ind w:firstLine="720"/>
        <w:jc w:val="both"/>
        <w:rPr>
          <w:rFonts w:ascii="Times New Roman" w:hAnsi="Times New Roman"/>
          <w:sz w:val="28"/>
          <w:szCs w:val="28"/>
          <w:lang w:val="vi-VN" w:eastAsia="ja-JP"/>
        </w:rPr>
      </w:pPr>
      <w:r w:rsidRPr="0014134E">
        <w:rPr>
          <w:rFonts w:ascii="Times New Roman" w:hAnsi="Times New Roman"/>
          <w:sz w:val="28"/>
          <w:szCs w:val="28"/>
          <w:lang w:val="sv-SE" w:eastAsia="ja-JP"/>
        </w:rPr>
        <w:t>Trong kỳ báo cáo, S</w:t>
      </w:r>
      <w:r w:rsidRPr="0014134E">
        <w:rPr>
          <w:rFonts w:ascii="Times New Roman" w:hAnsi="Times New Roman"/>
          <w:sz w:val="28"/>
          <w:szCs w:val="28"/>
          <w:lang w:val="vi-VN" w:eastAsia="ja-JP"/>
        </w:rPr>
        <w:t>ở Công Thương không thực hiện rà soát, đơn giản hóa quy định, thủ tục hành chính.</w:t>
      </w:r>
    </w:p>
    <w:p w14:paraId="3B431379" w14:textId="1DC536D4" w:rsidR="004E1D50" w:rsidRPr="0014134E" w:rsidRDefault="004E1D50" w:rsidP="009A4F76">
      <w:pPr>
        <w:widowControl w:val="0"/>
        <w:spacing w:before="120" w:after="120"/>
        <w:ind w:firstLine="720"/>
        <w:jc w:val="both"/>
        <w:rPr>
          <w:rFonts w:ascii="Times New Roman" w:hAnsi="Times New Roman"/>
          <w:sz w:val="28"/>
          <w:szCs w:val="28"/>
        </w:rPr>
      </w:pPr>
      <w:r w:rsidRPr="0014134E">
        <w:rPr>
          <w:rFonts w:ascii="Times New Roman" w:eastAsia="Times New Roman" w:hAnsi="Times New Roman"/>
          <w:sz w:val="28"/>
          <w:szCs w:val="28"/>
        </w:rPr>
        <w:t xml:space="preserve">Hiện nay, </w:t>
      </w:r>
      <w:r w:rsidRPr="0014134E">
        <w:rPr>
          <w:rFonts w:ascii="Times New Roman" w:hAnsi="Times New Roman"/>
          <w:sz w:val="28"/>
          <w:szCs w:val="28"/>
        </w:rPr>
        <w:t>132 thủ tục hành chính của Sở đã được công khai trên trang https://dichvucong.dongnai.gov.vn và https://dichvucong.gov.vn, đồng thời thường xuyên rà soát, sửa đổi, đơn giản hoá thủ tục hành chính cho phù hợp tình hình thực tế. Qua đó, góp phần gỡ bỏ những rào cản về thủ tục hành chính và mang lại lợi ích cho các cá nhân, tổ chức, doanh nghi</w:t>
      </w:r>
      <w:r w:rsidR="00C463DC" w:rsidRPr="0014134E">
        <w:rPr>
          <w:rFonts w:ascii="Times New Roman" w:hAnsi="Times New Roman"/>
          <w:sz w:val="28"/>
          <w:szCs w:val="28"/>
        </w:rPr>
        <w:t>ệp.</w:t>
      </w:r>
    </w:p>
    <w:p w14:paraId="357152F9" w14:textId="77777777" w:rsidR="0095379B" w:rsidRPr="0014134E" w:rsidRDefault="0095379B" w:rsidP="0095379B">
      <w:pPr>
        <w:widowControl w:val="0"/>
        <w:spacing w:before="60"/>
        <w:ind w:firstLine="720"/>
        <w:jc w:val="both"/>
        <w:rPr>
          <w:rFonts w:ascii="Times New Roman" w:hAnsi="Times New Roman"/>
          <w:b/>
          <w:bCs/>
          <w:sz w:val="28"/>
          <w:szCs w:val="28"/>
        </w:rPr>
      </w:pPr>
      <w:r w:rsidRPr="0014134E">
        <w:rPr>
          <w:rFonts w:ascii="Times New Roman" w:hAnsi="Times New Roman"/>
          <w:sz w:val="28"/>
          <w:szCs w:val="28"/>
        </w:rPr>
        <w:t xml:space="preserve">c) Kết quả hợp nhất, kết nối các hệ thống thông tin phục vụ giải quyết TTHC </w:t>
      </w:r>
    </w:p>
    <w:p w14:paraId="5788EFB9" w14:textId="77777777" w:rsidR="0095379B" w:rsidRPr="0014134E" w:rsidRDefault="0095379B" w:rsidP="0095379B">
      <w:pPr>
        <w:widowControl w:val="0"/>
        <w:spacing w:before="60"/>
        <w:ind w:firstLine="720"/>
        <w:jc w:val="both"/>
        <w:rPr>
          <w:rFonts w:ascii="Times New Roman" w:hAnsi="Times New Roman"/>
          <w:sz w:val="28"/>
          <w:szCs w:val="28"/>
        </w:rPr>
      </w:pPr>
      <w:r w:rsidRPr="0014134E">
        <w:rPr>
          <w:rFonts w:ascii="Times New Roman" w:hAnsi="Times New Roman"/>
          <w:sz w:val="28"/>
          <w:szCs w:val="28"/>
        </w:rPr>
        <w:t>- Hợp nhất Cổng DVC và Hệ thống Một cửa điện tử thành Hệ thống thông tin giải quyết TTHC cấp bộ, cấp tỉnh: Đã hoàn thành</w:t>
      </w:r>
    </w:p>
    <w:p w14:paraId="3B61812C" w14:textId="77777777" w:rsidR="0095379B" w:rsidRPr="0014134E" w:rsidRDefault="0095379B" w:rsidP="0095379B">
      <w:pPr>
        <w:widowControl w:val="0"/>
        <w:spacing w:before="60"/>
        <w:ind w:firstLine="720"/>
        <w:jc w:val="both"/>
        <w:rPr>
          <w:rFonts w:ascii="Times New Roman" w:hAnsi="Times New Roman"/>
          <w:sz w:val="28"/>
          <w:szCs w:val="28"/>
        </w:rPr>
      </w:pPr>
      <w:r w:rsidRPr="0014134E">
        <w:rPr>
          <w:rFonts w:ascii="Times New Roman" w:hAnsi="Times New Roman"/>
          <w:sz w:val="28"/>
          <w:szCs w:val="28"/>
        </w:rPr>
        <w:t xml:space="preserve">- Kết nối giữa Hệ thống thông tin giải quyết TTHC cấp bộ, cấp tỉnh với CSDL quốc gia về dân cư: Đã kết nối </w:t>
      </w:r>
    </w:p>
    <w:p w14:paraId="26A53D38" w14:textId="77777777" w:rsidR="0095379B" w:rsidRPr="0014134E" w:rsidRDefault="0095379B" w:rsidP="0095379B">
      <w:pPr>
        <w:widowControl w:val="0"/>
        <w:spacing w:before="60"/>
        <w:ind w:firstLine="720"/>
        <w:jc w:val="both"/>
        <w:rPr>
          <w:rFonts w:ascii="Times New Roman" w:hAnsi="Times New Roman"/>
          <w:sz w:val="28"/>
          <w:szCs w:val="28"/>
        </w:rPr>
      </w:pPr>
      <w:r w:rsidRPr="0014134E">
        <w:rPr>
          <w:rFonts w:ascii="Times New Roman" w:hAnsi="Times New Roman"/>
          <w:sz w:val="28"/>
          <w:szCs w:val="28"/>
        </w:rPr>
        <w:t>- Kết nối giữa Hệ thống thông tin giải quyết TTHC cấp bộ, cấp tỉnh với các hệ thống thông tin, CSDL khác: (nêu rõ tên các hệ thống thông tin, CSDL đã kết nối).</w:t>
      </w:r>
    </w:p>
    <w:p w14:paraId="2C2A44B8" w14:textId="77777777" w:rsidR="0095379B" w:rsidRPr="0014134E" w:rsidRDefault="0095379B" w:rsidP="0095379B">
      <w:pPr>
        <w:widowControl w:val="0"/>
        <w:spacing w:before="60"/>
        <w:ind w:firstLine="720"/>
        <w:jc w:val="both"/>
        <w:rPr>
          <w:rFonts w:ascii="Times New Roman" w:hAnsi="Times New Roman"/>
          <w:sz w:val="28"/>
          <w:szCs w:val="28"/>
        </w:rPr>
      </w:pPr>
      <w:r w:rsidRPr="0014134E">
        <w:rPr>
          <w:rFonts w:ascii="Times New Roman" w:hAnsi="Times New Roman"/>
          <w:sz w:val="28"/>
          <w:szCs w:val="28"/>
        </w:rPr>
        <w:t xml:space="preserve">+ Địa chỉ trang TTĐT của Sở Công Thương: </w:t>
      </w:r>
      <w:hyperlink r:id="rId9" w:history="1">
        <w:r w:rsidRPr="0014134E">
          <w:rPr>
            <w:rFonts w:ascii="Times New Roman" w:hAnsi="Times New Roman"/>
            <w:sz w:val="28"/>
            <w:szCs w:val="28"/>
          </w:rPr>
          <w:t>http://sct.dongnai.gov.vn</w:t>
        </w:r>
      </w:hyperlink>
      <w:r w:rsidRPr="0014134E">
        <w:rPr>
          <w:rFonts w:ascii="Times New Roman" w:hAnsi="Times New Roman"/>
          <w:sz w:val="28"/>
          <w:szCs w:val="28"/>
        </w:rPr>
        <w:t xml:space="preserve">: trang website của Sở Công Thương là Trang thông tin điện tử độc lập đã được tích hợp vào Cổng Thông tin Điện tử của Tỉnh, đảm bảo công tác cung cấp thông tin kịp thời, đầy </w:t>
      </w:r>
      <w:r w:rsidRPr="0014134E">
        <w:rPr>
          <w:rFonts w:ascii="Times New Roman" w:hAnsi="Times New Roman"/>
          <w:sz w:val="28"/>
          <w:szCs w:val="28"/>
        </w:rPr>
        <w:lastRenderedPageBreak/>
        <w:t>đủ, có hiệu quả.</w:t>
      </w:r>
    </w:p>
    <w:p w14:paraId="6C9B033C" w14:textId="77777777" w:rsidR="0095379B" w:rsidRPr="0014134E" w:rsidRDefault="0095379B" w:rsidP="0095379B">
      <w:pPr>
        <w:widowControl w:val="0"/>
        <w:spacing w:before="60"/>
        <w:ind w:firstLine="720"/>
        <w:jc w:val="both"/>
        <w:rPr>
          <w:rFonts w:ascii="Times New Roman" w:hAnsi="Times New Roman"/>
          <w:sz w:val="28"/>
          <w:szCs w:val="28"/>
        </w:rPr>
      </w:pPr>
      <w:r w:rsidRPr="0014134E">
        <w:rPr>
          <w:rFonts w:ascii="Times New Roman" w:hAnsi="Times New Roman"/>
          <w:sz w:val="28"/>
          <w:szCs w:val="28"/>
        </w:rPr>
        <w:t xml:space="preserve">+ Sở Công Thương thực hiện bảo trì hàng năm, tiếp tục vận hành và khai thác hệ thống Cơ sở dữ liệu ngành công thương với địa chỉ </w:t>
      </w:r>
      <w:hyperlink r:id="rId10" w:history="1">
        <w:r w:rsidRPr="0014134E">
          <w:rPr>
            <w:rFonts w:ascii="Times New Roman" w:hAnsi="Times New Roman"/>
            <w:sz w:val="28"/>
            <w:szCs w:val="28"/>
          </w:rPr>
          <w:t>http://dlct.dongnai.gov.vn</w:t>
        </w:r>
      </w:hyperlink>
      <w:r w:rsidRPr="0014134E">
        <w:rPr>
          <w:rFonts w:ascii="Times New Roman" w:hAnsi="Times New Roman"/>
          <w:sz w:val="28"/>
          <w:szCs w:val="28"/>
        </w:rPr>
        <w:t xml:space="preserve">, nhằm hệ thống hóa thông tin dữ liệu của ngành, đảm bảo việc cung cấp thông tin phục vụ công tác chỉ đạo điều hành của lãnh đạo các cấp và nhu cầu nghiên cứu, trao đổi thông tin của các tổ chức cá nhân tìm hiểu về hoạt động của ngành công thương trên địa bàn tỉnh. Thực hiện nghiêm túc việc cập nhật thông tin, dữ liệu công nghiệp, thương mại hàng tháng, quý, năm theo cấu trúc phần mềm xây dựng. </w:t>
      </w:r>
    </w:p>
    <w:p w14:paraId="11D7FE13" w14:textId="77777777" w:rsidR="0095379B" w:rsidRPr="0014134E" w:rsidRDefault="0095379B" w:rsidP="0095379B">
      <w:pPr>
        <w:widowControl w:val="0"/>
        <w:spacing w:before="60"/>
        <w:ind w:firstLine="720"/>
        <w:jc w:val="both"/>
        <w:rPr>
          <w:rFonts w:ascii="Times New Roman" w:hAnsi="Times New Roman"/>
          <w:sz w:val="28"/>
          <w:szCs w:val="28"/>
        </w:rPr>
      </w:pPr>
      <w:r w:rsidRPr="0014134E">
        <w:rPr>
          <w:rFonts w:ascii="Times New Roman" w:hAnsi="Times New Roman"/>
          <w:sz w:val="28"/>
          <w:szCs w:val="28"/>
        </w:rPr>
        <w:t xml:space="preserve">+ Sở sử dụng hệ thống cơ sở dữ liệu hóa chất quốc gia của Cục hóa chất - Bộ Công Thương với tên miền </w:t>
      </w:r>
      <w:hyperlink r:id="rId11" w:history="1">
        <w:r w:rsidRPr="0014134E">
          <w:rPr>
            <w:rFonts w:ascii="Times New Roman" w:hAnsi="Times New Roman"/>
            <w:sz w:val="28"/>
            <w:szCs w:val="28"/>
          </w:rPr>
          <w:t>http://chemicaldata.gov.vn/cms.xc</w:t>
        </w:r>
      </w:hyperlink>
      <w:r w:rsidRPr="0014134E">
        <w:rPr>
          <w:rFonts w:ascii="Times New Roman" w:hAnsi="Times New Roman"/>
          <w:sz w:val="28"/>
          <w:szCs w:val="28"/>
        </w:rPr>
        <w:t xml:space="preserve"> để: Tổng hợp số liệu phục vụ đánh giá rủi ro hóa chất, hỗ trợ ứng phó sự cố hóa chất; Tổng hợp số liệu phục vụ quản lý nhà nước; Cung cấp thông tin cho DN và cộng đồng; Hỗ trợ DN thực hiện quản lý hóa chất; Chia sẻ thông tin quản lý giữa TW và địa phương. (Môi trường thực hiện thủ tục hành chính trực tuyến).</w:t>
      </w:r>
    </w:p>
    <w:p w14:paraId="3DD6A32D" w14:textId="263ADA53" w:rsidR="0095379B" w:rsidRPr="0014134E" w:rsidRDefault="0095379B" w:rsidP="0095379B">
      <w:pPr>
        <w:widowControl w:val="0"/>
        <w:spacing w:before="120" w:after="120"/>
        <w:ind w:firstLine="720"/>
        <w:jc w:val="both"/>
        <w:rPr>
          <w:rFonts w:ascii="Times New Roman" w:hAnsi="Times New Roman"/>
          <w:sz w:val="28"/>
          <w:szCs w:val="28"/>
        </w:rPr>
      </w:pPr>
      <w:r w:rsidRPr="0014134E">
        <w:rPr>
          <w:rFonts w:ascii="Times New Roman" w:hAnsi="Times New Roman"/>
          <w:sz w:val="28"/>
          <w:szCs w:val="28"/>
        </w:rPr>
        <w:t>+ Sở Công Thương đang vận hành ổn định Hệ thống thông tin Khuyến mại ngành Công Thương, tên miền là http://dkkm.dongnai.gov.vn được tích hợp lên cổng DVC Quốc gia với 02 thủ tục hành chính: Thông báo hoạt động khuyến mại và Thông báo sửa đổi, bổ sung nội dung chương trình khuyến mại.</w:t>
      </w:r>
    </w:p>
    <w:p w14:paraId="44AEDA50" w14:textId="6E150358" w:rsidR="00684C64" w:rsidRPr="0014134E" w:rsidRDefault="00684C64" w:rsidP="009A4F76">
      <w:pPr>
        <w:pStyle w:val="Bodytext60"/>
        <w:numPr>
          <w:ilvl w:val="0"/>
          <w:numId w:val="25"/>
        </w:numPr>
        <w:shd w:val="clear" w:color="auto" w:fill="auto"/>
        <w:tabs>
          <w:tab w:val="left" w:pos="567"/>
        </w:tabs>
        <w:spacing w:before="120" w:after="120" w:line="240" w:lineRule="auto"/>
        <w:ind w:left="0" w:firstLine="360"/>
        <w:rPr>
          <w:sz w:val="28"/>
          <w:szCs w:val="28"/>
        </w:rPr>
      </w:pPr>
      <w:r w:rsidRPr="0014134E">
        <w:rPr>
          <w:sz w:val="28"/>
          <w:szCs w:val="28"/>
          <w:lang w:val="vi-VN" w:eastAsia="vi-VN" w:bidi="vi-VN"/>
        </w:rPr>
        <w:t>Kết quả thực hiện số hóa hồ sơ và tái sử dụng kết quả số hóa hồ sơ, kết quả giải quyết thủ tục hành chính</w:t>
      </w:r>
    </w:p>
    <w:p w14:paraId="38A66F24" w14:textId="2A0103A0" w:rsidR="004159E5" w:rsidRPr="0014134E" w:rsidRDefault="00103926" w:rsidP="00A153E4">
      <w:pPr>
        <w:spacing w:before="120" w:after="120"/>
        <w:ind w:firstLine="720"/>
        <w:jc w:val="both"/>
        <w:rPr>
          <w:rFonts w:ascii="Times New Roman" w:hAnsi="Times New Roman"/>
          <w:sz w:val="28"/>
          <w:szCs w:val="28"/>
        </w:rPr>
      </w:pPr>
      <w:r w:rsidRPr="0014134E">
        <w:rPr>
          <w:rFonts w:ascii="Times New Roman" w:hAnsi="Times New Roman"/>
          <w:sz w:val="28"/>
          <w:szCs w:val="28"/>
        </w:rPr>
        <w:t xml:space="preserve">- </w:t>
      </w:r>
      <w:r w:rsidR="006A0621" w:rsidRPr="0014134E">
        <w:rPr>
          <w:rFonts w:ascii="Times New Roman" w:hAnsi="Times New Roman"/>
          <w:sz w:val="28"/>
          <w:szCs w:val="28"/>
        </w:rPr>
        <w:t>Sở đã c</w:t>
      </w:r>
      <w:r w:rsidR="004159E5" w:rsidRPr="0014134E">
        <w:rPr>
          <w:rFonts w:ascii="Times New Roman" w:hAnsi="Times New Roman"/>
          <w:sz w:val="28"/>
          <w:szCs w:val="28"/>
        </w:rPr>
        <w:t>hỉ đạo công chức, viên chức tiếp nhận hồ sơ tại Bộ phận một cửa phải khai thác, sử dụng thông tin về cư trú của công dân trong Cơ sở dữ liệu quốc gia về dân cư để giải quyết thủ tục hành chính, cung cấp dịch vụ công thực hiện theo Điều 14 Nghị định số 104/2022/NĐ-CP ngày 21/12/2022 của Chính phủ đối với các thủ tục hành chính, dịch vụ công có yêu cầu nộp, xuất trình sổ hộ khẩu, sổ tạm trú.</w:t>
      </w:r>
      <w:r w:rsidR="007531D6" w:rsidRPr="0014134E">
        <w:rPr>
          <w:rFonts w:ascii="Times New Roman" w:hAnsi="Times New Roman"/>
          <w:sz w:val="28"/>
          <w:szCs w:val="28"/>
        </w:rPr>
        <w:t xml:space="preserve"> Tuy nhiên, trong tháng 2</w:t>
      </w:r>
      <w:r w:rsidR="00B233E6" w:rsidRPr="0014134E">
        <w:rPr>
          <w:rFonts w:ascii="Times New Roman" w:hAnsi="Times New Roman"/>
          <w:sz w:val="28"/>
          <w:szCs w:val="28"/>
        </w:rPr>
        <w:t>/2024</w:t>
      </w:r>
      <w:r w:rsidR="007531D6" w:rsidRPr="0014134E">
        <w:rPr>
          <w:rFonts w:ascii="Times New Roman" w:hAnsi="Times New Roman"/>
          <w:sz w:val="28"/>
          <w:szCs w:val="28"/>
        </w:rPr>
        <w:t xml:space="preserve"> chức năng này </w:t>
      </w:r>
      <w:r w:rsidR="00B233E6" w:rsidRPr="0014134E">
        <w:rPr>
          <w:rFonts w:ascii="Times New Roman" w:hAnsi="Times New Roman"/>
          <w:sz w:val="28"/>
          <w:szCs w:val="28"/>
        </w:rPr>
        <w:t xml:space="preserve">được cơ quan chuyên trách </w:t>
      </w:r>
      <w:r w:rsidR="007531D6" w:rsidRPr="0014134E">
        <w:rPr>
          <w:rFonts w:ascii="Times New Roman" w:hAnsi="Times New Roman"/>
          <w:sz w:val="28"/>
          <w:szCs w:val="28"/>
        </w:rPr>
        <w:t xml:space="preserve">tạm khóa, </w:t>
      </w:r>
      <w:r w:rsidR="00B233E6" w:rsidRPr="0014134E">
        <w:rPr>
          <w:rFonts w:ascii="Times New Roman" w:hAnsi="Times New Roman"/>
          <w:sz w:val="28"/>
          <w:szCs w:val="28"/>
        </w:rPr>
        <w:t xml:space="preserve">Sở </w:t>
      </w:r>
      <w:r w:rsidR="007531D6" w:rsidRPr="0014134E">
        <w:rPr>
          <w:rFonts w:ascii="Times New Roman" w:hAnsi="Times New Roman"/>
          <w:sz w:val="28"/>
          <w:szCs w:val="28"/>
        </w:rPr>
        <w:t xml:space="preserve">đã </w:t>
      </w:r>
      <w:r w:rsidR="00B233E6" w:rsidRPr="0014134E">
        <w:rPr>
          <w:rFonts w:ascii="Times New Roman" w:hAnsi="Times New Roman"/>
          <w:sz w:val="28"/>
          <w:szCs w:val="28"/>
        </w:rPr>
        <w:t xml:space="preserve">kịp thời </w:t>
      </w:r>
      <w:r w:rsidR="007531D6" w:rsidRPr="0014134E">
        <w:rPr>
          <w:rFonts w:ascii="Times New Roman" w:hAnsi="Times New Roman"/>
          <w:sz w:val="28"/>
          <w:szCs w:val="28"/>
        </w:rPr>
        <w:t xml:space="preserve">triển khai </w:t>
      </w:r>
      <w:r w:rsidR="007531D6" w:rsidRPr="0014134E">
        <w:rPr>
          <w:rFonts w:ascii="Times New Roman" w:hAnsi="Times New Roman"/>
          <w:sz w:val="28"/>
          <w:szCs w:val="28"/>
          <w:lang w:val="en-GB"/>
        </w:rPr>
        <w:t xml:space="preserve">khai đến công chức tham gia giải quyết thủ tục hành chính biết tại Văn bản số </w:t>
      </w:r>
      <w:r w:rsidR="0012199A" w:rsidRPr="0014134E">
        <w:rPr>
          <w:rFonts w:ascii="Times New Roman" w:hAnsi="Times New Roman"/>
          <w:sz w:val="28"/>
          <w:szCs w:val="28"/>
        </w:rPr>
        <w:t>919/SCT-VP ngày 23/02/2024 về việc thực hiện nghiêm các biện pháp bảo mật tài khoản người dùng trên Hệ thống thông tin giải quyết thủ tục hành chính tỉnh.</w:t>
      </w:r>
    </w:p>
    <w:p w14:paraId="66ED7932" w14:textId="5547AF11" w:rsidR="0050569F" w:rsidRPr="0014134E" w:rsidRDefault="00155599" w:rsidP="00A153E4">
      <w:pPr>
        <w:spacing w:before="120" w:after="120"/>
        <w:ind w:firstLine="720"/>
        <w:jc w:val="both"/>
        <w:rPr>
          <w:rFonts w:ascii="Times New Roman" w:hAnsi="Times New Roman"/>
          <w:sz w:val="28"/>
          <w:szCs w:val="28"/>
          <w:lang w:val="sq-AL"/>
        </w:rPr>
      </w:pPr>
      <w:r w:rsidRPr="0014134E">
        <w:rPr>
          <w:rFonts w:ascii="Times New Roman" w:hAnsi="Times New Roman"/>
          <w:sz w:val="28"/>
          <w:szCs w:val="28"/>
          <w:shd w:val="clear" w:color="auto" w:fill="FFFFFF"/>
        </w:rPr>
        <w:t xml:space="preserve">- </w:t>
      </w:r>
      <w:r w:rsidR="0050569F" w:rsidRPr="0014134E">
        <w:rPr>
          <w:rFonts w:ascii="Times New Roman" w:hAnsi="Times New Roman"/>
          <w:sz w:val="28"/>
          <w:szCs w:val="28"/>
          <w:shd w:val="clear" w:color="auto" w:fill="FFFFFF"/>
        </w:rPr>
        <w:t xml:space="preserve">Trong quá trình giải quyết thủ tục hành chính không yêu cầu người dân phải xuất trình </w:t>
      </w:r>
      <w:r w:rsidR="000C763D" w:rsidRPr="0014134E">
        <w:rPr>
          <w:rFonts w:ascii="Times New Roman" w:hAnsi="Times New Roman"/>
          <w:sz w:val="28"/>
          <w:szCs w:val="28"/>
        </w:rPr>
        <w:t xml:space="preserve">giấy tờ, tài liệu chứng minh về cư trú và hướng dẫn người dân tự tra cứu thông tin về cư trú của mình, </w:t>
      </w:r>
      <w:r w:rsidR="0050569F" w:rsidRPr="0014134E">
        <w:rPr>
          <w:rFonts w:ascii="Times New Roman" w:hAnsi="Times New Roman"/>
          <w:sz w:val="28"/>
          <w:szCs w:val="28"/>
          <w:shd w:val="clear" w:color="auto" w:fill="FFFFFF"/>
        </w:rPr>
        <w:t xml:space="preserve">nộp sổ hộ khẩu, sổ tạm trú và không yêu cầu người dân xác nhận chứng minh nhân dân 09 số vì đã có trên mã QR của thẻ căn cước công dân gắn chíp. </w:t>
      </w:r>
    </w:p>
    <w:p w14:paraId="73FCC95D" w14:textId="74E06335" w:rsidR="006B5C3F" w:rsidRPr="0014134E" w:rsidRDefault="004159E5" w:rsidP="00A153E4">
      <w:pPr>
        <w:tabs>
          <w:tab w:val="left" w:pos="993"/>
        </w:tabs>
        <w:spacing w:before="120" w:after="120"/>
        <w:ind w:firstLine="709"/>
        <w:jc w:val="both"/>
        <w:rPr>
          <w:rFonts w:ascii="Times New Roman" w:hAnsi="Times New Roman"/>
          <w:sz w:val="28"/>
          <w:szCs w:val="28"/>
        </w:rPr>
      </w:pPr>
      <w:r w:rsidRPr="0014134E">
        <w:rPr>
          <w:rFonts w:ascii="Times New Roman" w:hAnsi="Times New Roman"/>
          <w:sz w:val="28"/>
          <w:szCs w:val="28"/>
        </w:rPr>
        <w:t xml:space="preserve">- </w:t>
      </w:r>
      <w:r w:rsidR="00C8726B" w:rsidRPr="0014134E">
        <w:rPr>
          <w:rFonts w:ascii="Times New Roman" w:hAnsi="Times New Roman"/>
          <w:sz w:val="28"/>
          <w:szCs w:val="28"/>
        </w:rPr>
        <w:t xml:space="preserve">Sở </w:t>
      </w:r>
      <w:r w:rsidRPr="0014134E">
        <w:rPr>
          <w:rFonts w:ascii="Times New Roman" w:hAnsi="Times New Roman"/>
          <w:sz w:val="28"/>
          <w:szCs w:val="28"/>
        </w:rPr>
        <w:t xml:space="preserve">Công Thương không có </w:t>
      </w:r>
      <w:r w:rsidR="00C8726B" w:rsidRPr="0014134E">
        <w:rPr>
          <w:rFonts w:ascii="Times New Roman" w:hAnsi="Times New Roman"/>
          <w:sz w:val="28"/>
          <w:szCs w:val="28"/>
        </w:rPr>
        <w:t>Dịch vụ công</w:t>
      </w:r>
      <w:r w:rsidRPr="0014134E">
        <w:rPr>
          <w:rFonts w:ascii="Times New Roman" w:hAnsi="Times New Roman"/>
          <w:sz w:val="28"/>
          <w:szCs w:val="28"/>
        </w:rPr>
        <w:t xml:space="preserve"> liên quan đến 29 DVC được phê duyệt theo Quyết định số 422/QĐ-TTg ngày 04/4/2022. Vì vậy, tính từ </w:t>
      </w:r>
      <w:r w:rsidR="00D15351" w:rsidRPr="0014134E">
        <w:rPr>
          <w:rFonts w:ascii="Times New Roman" w:hAnsi="Times New Roman"/>
          <w:sz w:val="28"/>
          <w:szCs w:val="28"/>
        </w:rPr>
        <w:t xml:space="preserve">trước đến nay </w:t>
      </w:r>
      <w:r w:rsidRPr="0014134E">
        <w:rPr>
          <w:rFonts w:ascii="Times New Roman" w:hAnsi="Times New Roman"/>
          <w:sz w:val="28"/>
          <w:szCs w:val="28"/>
        </w:rPr>
        <w:t>Sở chưa tiếp nhận hồ sơ thủ tục hành chính có yêu cầu về thông tin dân cư, thông tin cư trú của công dân</w:t>
      </w:r>
      <w:r w:rsidR="00D539E7" w:rsidRPr="0014134E">
        <w:rPr>
          <w:rFonts w:ascii="Times New Roman" w:hAnsi="Times New Roman"/>
          <w:sz w:val="28"/>
          <w:szCs w:val="28"/>
        </w:rPr>
        <w:t>.</w:t>
      </w:r>
      <w:r w:rsidR="006B5C3F" w:rsidRPr="0014134E">
        <w:rPr>
          <w:rFonts w:ascii="Times New Roman" w:hAnsi="Times New Roman"/>
          <w:sz w:val="28"/>
          <w:szCs w:val="28"/>
        </w:rPr>
        <w:t xml:space="preserve"> </w:t>
      </w:r>
    </w:p>
    <w:p w14:paraId="24A9B7A3" w14:textId="5510FC50" w:rsidR="0041727D" w:rsidRPr="0014134E" w:rsidRDefault="0041727D" w:rsidP="0041727D">
      <w:pPr>
        <w:tabs>
          <w:tab w:val="left" w:pos="567"/>
        </w:tabs>
        <w:ind w:right="1" w:firstLine="567"/>
        <w:jc w:val="both"/>
        <w:rPr>
          <w:rFonts w:ascii="Times New Roman" w:eastAsia="Times New Roman" w:hAnsi="Times New Roman"/>
          <w:b/>
          <w:i/>
          <w:sz w:val="28"/>
          <w:szCs w:val="28"/>
          <w:lang w:val="sv-SE"/>
        </w:rPr>
      </w:pPr>
      <w:r w:rsidRPr="0014134E">
        <w:rPr>
          <w:rFonts w:ascii="Times New Roman" w:eastAsia="Times New Roman" w:hAnsi="Times New Roman"/>
          <w:sz w:val="28"/>
          <w:szCs w:val="28"/>
          <w:lang w:val="sv-SE"/>
        </w:rPr>
        <w:t xml:space="preserve">- Kết quả triển khai dịch vụ công trực tuyến toàn trình và dịch vụ công trực tuyến một phần theo lộ trình trong kế hoạch cải cách hành chính và các chỉ đạo của tỉnh </w:t>
      </w:r>
      <w:r w:rsidRPr="0014134E">
        <w:rPr>
          <w:rFonts w:ascii="Times New Roman" w:eastAsia="Times New Roman" w:hAnsi="Times New Roman"/>
          <w:b/>
          <w:i/>
          <w:sz w:val="28"/>
          <w:szCs w:val="28"/>
          <w:lang w:val="sv-SE"/>
        </w:rPr>
        <w:t>(số liệu tính từ</w:t>
      </w:r>
      <w:r w:rsidRPr="0014134E">
        <w:rPr>
          <w:rFonts w:ascii="Times New Roman" w:eastAsia="Yu Mincho" w:hAnsi="Times New Roman"/>
          <w:b/>
          <w:i/>
          <w:sz w:val="28"/>
          <w:szCs w:val="28"/>
          <w:lang w:val="sv-SE" w:eastAsia="ja-JP"/>
        </w:rPr>
        <w:t xml:space="preserve"> </w:t>
      </w:r>
      <w:r w:rsidRPr="0014134E">
        <w:rPr>
          <w:rFonts w:ascii="Times New Roman" w:eastAsia="Times New Roman" w:hAnsi="Times New Roman"/>
          <w:b/>
          <w:i/>
          <w:sz w:val="28"/>
          <w:szCs w:val="28"/>
          <w:lang w:val="sv-SE"/>
        </w:rPr>
        <w:t xml:space="preserve">15/12/2023 đến ngày </w:t>
      </w:r>
      <w:r w:rsidRPr="0014134E">
        <w:rPr>
          <w:rFonts w:ascii="Times New Roman" w:eastAsia="Yu Mincho" w:hAnsi="Times New Roman"/>
          <w:b/>
          <w:i/>
          <w:sz w:val="28"/>
          <w:szCs w:val="28"/>
          <w:lang w:val="sv-SE" w:eastAsia="ja-JP"/>
        </w:rPr>
        <w:t>07</w:t>
      </w:r>
      <w:r w:rsidRPr="0014134E">
        <w:rPr>
          <w:rFonts w:ascii="Times New Roman" w:eastAsia="Times New Roman" w:hAnsi="Times New Roman"/>
          <w:b/>
          <w:i/>
          <w:sz w:val="28"/>
          <w:szCs w:val="28"/>
          <w:lang w:val="sv-SE"/>
        </w:rPr>
        <w:t>/</w:t>
      </w:r>
      <w:r w:rsidRPr="0014134E">
        <w:rPr>
          <w:rFonts w:ascii="Times New Roman" w:eastAsia="Yu Mincho" w:hAnsi="Times New Roman"/>
          <w:b/>
          <w:i/>
          <w:sz w:val="28"/>
          <w:szCs w:val="28"/>
          <w:lang w:val="sv-SE" w:eastAsia="ja-JP"/>
        </w:rPr>
        <w:t>6</w:t>
      </w:r>
      <w:r w:rsidRPr="0014134E">
        <w:rPr>
          <w:rFonts w:ascii="Times New Roman" w:eastAsia="Times New Roman" w:hAnsi="Times New Roman"/>
          <w:b/>
          <w:i/>
          <w:sz w:val="28"/>
          <w:szCs w:val="28"/>
          <w:lang w:val="sv-SE"/>
        </w:rPr>
        <w:t>/2024)</w:t>
      </w:r>
    </w:p>
    <w:tbl>
      <w:tblPr>
        <w:tblW w:w="9629"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1616"/>
        <w:gridCol w:w="1625"/>
        <w:gridCol w:w="2194"/>
        <w:gridCol w:w="1322"/>
        <w:gridCol w:w="992"/>
        <w:gridCol w:w="1134"/>
      </w:tblGrid>
      <w:tr w:rsidR="0014134E" w:rsidRPr="0014134E" w14:paraId="322C9AF2" w14:textId="77777777" w:rsidTr="006D2805">
        <w:tc>
          <w:tcPr>
            <w:tcW w:w="746" w:type="dxa"/>
            <w:vMerge w:val="restart"/>
            <w:shd w:val="clear" w:color="auto" w:fill="auto"/>
            <w:vAlign w:val="center"/>
          </w:tcPr>
          <w:p w14:paraId="1DF6B099" w14:textId="77777777" w:rsidR="0041727D" w:rsidRPr="0014134E" w:rsidRDefault="0041727D" w:rsidP="006D2805">
            <w:pPr>
              <w:tabs>
                <w:tab w:val="left" w:pos="1200"/>
              </w:tabs>
              <w:jc w:val="center"/>
              <w:rPr>
                <w:rFonts w:ascii="Times New Roman" w:eastAsia="Times New Roman" w:hAnsi="Times New Roman"/>
                <w:b/>
                <w:sz w:val="28"/>
                <w:szCs w:val="28"/>
                <w:lang w:val="sv-SE"/>
              </w:rPr>
            </w:pPr>
          </w:p>
          <w:p w14:paraId="1BE1A2E5" w14:textId="77777777" w:rsidR="0041727D" w:rsidRPr="0014134E" w:rsidRDefault="0041727D" w:rsidP="006D2805">
            <w:pPr>
              <w:jc w:val="center"/>
              <w:rPr>
                <w:rFonts w:ascii="Times New Roman" w:eastAsia="Times New Roman" w:hAnsi="Times New Roman"/>
                <w:b/>
                <w:sz w:val="28"/>
                <w:szCs w:val="28"/>
                <w:lang w:val="sv-SE"/>
              </w:rPr>
            </w:pPr>
          </w:p>
          <w:p w14:paraId="3A32DF58" w14:textId="77777777" w:rsidR="0041727D" w:rsidRPr="0014134E" w:rsidRDefault="0041727D" w:rsidP="006D2805">
            <w:pPr>
              <w:jc w:val="center"/>
              <w:rPr>
                <w:rFonts w:ascii="Times New Roman" w:eastAsia="Times New Roman" w:hAnsi="Times New Roman"/>
                <w:b/>
                <w:sz w:val="28"/>
                <w:szCs w:val="28"/>
              </w:rPr>
            </w:pPr>
            <w:r w:rsidRPr="0014134E">
              <w:rPr>
                <w:rFonts w:ascii="Times New Roman" w:eastAsia="Times New Roman" w:hAnsi="Times New Roman"/>
                <w:b/>
                <w:sz w:val="28"/>
                <w:szCs w:val="28"/>
              </w:rPr>
              <w:t>STT</w:t>
            </w:r>
          </w:p>
        </w:tc>
        <w:tc>
          <w:tcPr>
            <w:tcW w:w="1616" w:type="dxa"/>
            <w:vMerge w:val="restart"/>
            <w:shd w:val="clear" w:color="auto" w:fill="auto"/>
            <w:vAlign w:val="center"/>
          </w:tcPr>
          <w:p w14:paraId="4CAEF6A1" w14:textId="77777777" w:rsidR="0041727D" w:rsidRPr="0014134E" w:rsidRDefault="0041727D" w:rsidP="006D2805">
            <w:pPr>
              <w:tabs>
                <w:tab w:val="left" w:pos="1200"/>
              </w:tabs>
              <w:jc w:val="center"/>
              <w:rPr>
                <w:rFonts w:ascii="Times New Roman" w:eastAsia="Times New Roman" w:hAnsi="Times New Roman"/>
                <w:b/>
                <w:sz w:val="28"/>
                <w:szCs w:val="28"/>
              </w:rPr>
            </w:pPr>
            <w:r w:rsidRPr="0014134E">
              <w:rPr>
                <w:rFonts w:ascii="Times New Roman" w:eastAsia="Times New Roman" w:hAnsi="Times New Roman"/>
                <w:b/>
                <w:sz w:val="28"/>
                <w:szCs w:val="28"/>
              </w:rPr>
              <w:t xml:space="preserve">Tên thủ tục hành </w:t>
            </w:r>
            <w:r w:rsidRPr="0014134E">
              <w:rPr>
                <w:rFonts w:ascii="Times New Roman" w:eastAsia="Times New Roman" w:hAnsi="Times New Roman"/>
                <w:b/>
                <w:sz w:val="28"/>
                <w:szCs w:val="28"/>
              </w:rPr>
              <w:lastRenderedPageBreak/>
              <w:t>chính, dịch vụ công</w:t>
            </w:r>
          </w:p>
        </w:tc>
        <w:tc>
          <w:tcPr>
            <w:tcW w:w="1625" w:type="dxa"/>
            <w:vMerge w:val="restart"/>
            <w:shd w:val="clear" w:color="auto" w:fill="auto"/>
            <w:vAlign w:val="center"/>
          </w:tcPr>
          <w:p w14:paraId="6F385926" w14:textId="77777777" w:rsidR="0041727D" w:rsidRPr="0014134E" w:rsidRDefault="0041727D" w:rsidP="006D2805">
            <w:pPr>
              <w:tabs>
                <w:tab w:val="left" w:pos="1200"/>
              </w:tabs>
              <w:jc w:val="center"/>
              <w:rPr>
                <w:rFonts w:ascii="Times New Roman" w:eastAsia="Times New Roman" w:hAnsi="Times New Roman"/>
                <w:b/>
                <w:sz w:val="28"/>
                <w:szCs w:val="28"/>
              </w:rPr>
            </w:pPr>
          </w:p>
          <w:p w14:paraId="5FC0FEC3" w14:textId="77777777" w:rsidR="0041727D" w:rsidRPr="0014134E" w:rsidRDefault="0041727D" w:rsidP="006D2805">
            <w:pPr>
              <w:jc w:val="center"/>
              <w:rPr>
                <w:rFonts w:ascii="Times New Roman" w:eastAsia="Times New Roman" w:hAnsi="Times New Roman"/>
                <w:b/>
                <w:sz w:val="28"/>
                <w:szCs w:val="28"/>
              </w:rPr>
            </w:pPr>
            <w:r w:rsidRPr="0014134E">
              <w:rPr>
                <w:rFonts w:ascii="Times New Roman" w:eastAsia="Times New Roman" w:hAnsi="Times New Roman"/>
                <w:b/>
                <w:sz w:val="28"/>
                <w:szCs w:val="28"/>
              </w:rPr>
              <w:lastRenderedPageBreak/>
              <w:t>Tổng số hồ sơ đã tiếp nhận</w:t>
            </w:r>
          </w:p>
        </w:tc>
        <w:tc>
          <w:tcPr>
            <w:tcW w:w="3516" w:type="dxa"/>
            <w:gridSpan w:val="2"/>
            <w:shd w:val="clear" w:color="auto" w:fill="auto"/>
            <w:vAlign w:val="center"/>
          </w:tcPr>
          <w:p w14:paraId="09FA77B4" w14:textId="77777777" w:rsidR="0041727D" w:rsidRPr="0014134E" w:rsidRDefault="0041727D" w:rsidP="006D2805">
            <w:pPr>
              <w:tabs>
                <w:tab w:val="left" w:pos="1200"/>
              </w:tabs>
              <w:jc w:val="center"/>
              <w:rPr>
                <w:rFonts w:ascii="Times New Roman" w:eastAsia="Times New Roman" w:hAnsi="Times New Roman"/>
                <w:b/>
                <w:sz w:val="28"/>
                <w:szCs w:val="28"/>
              </w:rPr>
            </w:pPr>
            <w:r w:rsidRPr="0014134E">
              <w:rPr>
                <w:rFonts w:ascii="Times New Roman" w:eastAsia="Times New Roman" w:hAnsi="Times New Roman"/>
                <w:b/>
                <w:sz w:val="28"/>
                <w:szCs w:val="28"/>
              </w:rPr>
              <w:lastRenderedPageBreak/>
              <w:t>Dịch vụ công trực tuyến toàn trình và dịch vụ công trực tuyến một phần</w:t>
            </w:r>
          </w:p>
        </w:tc>
        <w:tc>
          <w:tcPr>
            <w:tcW w:w="2126" w:type="dxa"/>
            <w:gridSpan w:val="2"/>
            <w:shd w:val="clear" w:color="auto" w:fill="auto"/>
            <w:vAlign w:val="center"/>
          </w:tcPr>
          <w:p w14:paraId="68CEE757" w14:textId="77777777" w:rsidR="0041727D" w:rsidRPr="0014134E" w:rsidRDefault="0041727D" w:rsidP="006D2805">
            <w:pPr>
              <w:jc w:val="center"/>
              <w:rPr>
                <w:rFonts w:ascii="Times New Roman" w:eastAsia="Times New Roman" w:hAnsi="Times New Roman"/>
                <w:b/>
                <w:vanish/>
                <w:sz w:val="28"/>
                <w:szCs w:val="28"/>
              </w:rPr>
            </w:pPr>
            <w:r w:rsidRPr="0014134E">
              <w:rPr>
                <w:rFonts w:ascii="Times New Roman" w:eastAsia="Times New Roman" w:hAnsi="Times New Roman"/>
                <w:b/>
                <w:sz w:val="28"/>
                <w:szCs w:val="28"/>
              </w:rPr>
              <w:t>Hồ sơ nộp</w:t>
            </w:r>
            <w:r w:rsidRPr="0014134E">
              <w:rPr>
                <w:rFonts w:ascii="Times New Roman" w:eastAsia="Times New Roman" w:hAnsi="Times New Roman"/>
                <w:b/>
                <w:sz w:val="28"/>
                <w:szCs w:val="28"/>
              </w:rPr>
              <w:br/>
              <w:t xml:space="preserve"> trực </w:t>
            </w:r>
          </w:p>
          <w:p w14:paraId="648DE239" w14:textId="77777777" w:rsidR="0041727D" w:rsidRPr="0014134E" w:rsidRDefault="0041727D" w:rsidP="006D2805">
            <w:pPr>
              <w:tabs>
                <w:tab w:val="left" w:pos="1200"/>
              </w:tabs>
              <w:ind w:firstLine="720"/>
              <w:jc w:val="center"/>
              <w:rPr>
                <w:rFonts w:ascii="Times New Roman" w:eastAsia="Times New Roman" w:hAnsi="Times New Roman"/>
                <w:b/>
                <w:sz w:val="28"/>
                <w:szCs w:val="28"/>
              </w:rPr>
            </w:pPr>
            <w:r w:rsidRPr="0014134E">
              <w:rPr>
                <w:rFonts w:ascii="Times New Roman" w:eastAsia="Times New Roman" w:hAnsi="Times New Roman"/>
                <w:b/>
                <w:sz w:val="28"/>
                <w:szCs w:val="28"/>
              </w:rPr>
              <w:t>tiếp</w:t>
            </w:r>
          </w:p>
        </w:tc>
      </w:tr>
      <w:tr w:rsidR="0014134E" w:rsidRPr="0014134E" w14:paraId="51D291D4" w14:textId="77777777" w:rsidTr="006D2805">
        <w:trPr>
          <w:trHeight w:val="2068"/>
        </w:trPr>
        <w:tc>
          <w:tcPr>
            <w:tcW w:w="746" w:type="dxa"/>
            <w:vMerge/>
            <w:shd w:val="clear" w:color="auto" w:fill="auto"/>
            <w:vAlign w:val="center"/>
          </w:tcPr>
          <w:p w14:paraId="74410184" w14:textId="77777777" w:rsidR="0041727D" w:rsidRPr="0014134E" w:rsidRDefault="0041727D" w:rsidP="006D2805">
            <w:pPr>
              <w:tabs>
                <w:tab w:val="left" w:pos="1200"/>
              </w:tabs>
              <w:jc w:val="center"/>
              <w:rPr>
                <w:rFonts w:ascii="Times New Roman" w:eastAsia="Times New Roman" w:hAnsi="Times New Roman"/>
                <w:sz w:val="28"/>
                <w:szCs w:val="28"/>
              </w:rPr>
            </w:pPr>
          </w:p>
        </w:tc>
        <w:tc>
          <w:tcPr>
            <w:tcW w:w="1616" w:type="dxa"/>
            <w:vMerge/>
            <w:shd w:val="clear" w:color="auto" w:fill="auto"/>
            <w:vAlign w:val="center"/>
          </w:tcPr>
          <w:p w14:paraId="7CE4095B" w14:textId="77777777" w:rsidR="0041727D" w:rsidRPr="0014134E" w:rsidRDefault="0041727D" w:rsidP="006D2805">
            <w:pPr>
              <w:tabs>
                <w:tab w:val="left" w:pos="1200"/>
              </w:tabs>
              <w:jc w:val="center"/>
              <w:rPr>
                <w:rFonts w:ascii="Times New Roman" w:eastAsia="Times New Roman" w:hAnsi="Times New Roman"/>
                <w:sz w:val="28"/>
                <w:szCs w:val="28"/>
              </w:rPr>
            </w:pPr>
          </w:p>
        </w:tc>
        <w:tc>
          <w:tcPr>
            <w:tcW w:w="1625" w:type="dxa"/>
            <w:vMerge/>
            <w:shd w:val="clear" w:color="auto" w:fill="auto"/>
            <w:vAlign w:val="center"/>
          </w:tcPr>
          <w:p w14:paraId="5347D12F" w14:textId="77777777" w:rsidR="0041727D" w:rsidRPr="0014134E" w:rsidRDefault="0041727D" w:rsidP="006D2805">
            <w:pPr>
              <w:tabs>
                <w:tab w:val="left" w:pos="1200"/>
              </w:tabs>
              <w:jc w:val="center"/>
              <w:rPr>
                <w:rFonts w:ascii="Times New Roman" w:eastAsia="Times New Roman" w:hAnsi="Times New Roman"/>
                <w:sz w:val="28"/>
                <w:szCs w:val="28"/>
              </w:rPr>
            </w:pPr>
          </w:p>
        </w:tc>
        <w:tc>
          <w:tcPr>
            <w:tcW w:w="2194" w:type="dxa"/>
            <w:shd w:val="clear" w:color="auto" w:fill="auto"/>
            <w:vAlign w:val="center"/>
          </w:tcPr>
          <w:p w14:paraId="0530CBEC" w14:textId="77777777" w:rsidR="0041727D" w:rsidRPr="0014134E" w:rsidRDefault="0041727D" w:rsidP="006D2805">
            <w:pPr>
              <w:tabs>
                <w:tab w:val="left" w:pos="1200"/>
              </w:tabs>
              <w:jc w:val="center"/>
              <w:rPr>
                <w:rFonts w:ascii="Times New Roman" w:eastAsia="Times New Roman" w:hAnsi="Times New Roman"/>
                <w:b/>
                <w:sz w:val="28"/>
                <w:szCs w:val="28"/>
              </w:rPr>
            </w:pPr>
            <w:r w:rsidRPr="0014134E">
              <w:rPr>
                <w:rFonts w:ascii="Times New Roman" w:eastAsia="Times New Roman" w:hAnsi="Times New Roman"/>
                <w:b/>
                <w:sz w:val="28"/>
                <w:szCs w:val="28"/>
              </w:rPr>
              <w:t>Số hồ sơ thực hiện trực tuyến toàn trình và dịch vụ công trực tuyến một phần</w:t>
            </w:r>
          </w:p>
        </w:tc>
        <w:tc>
          <w:tcPr>
            <w:tcW w:w="1322" w:type="dxa"/>
            <w:shd w:val="clear" w:color="auto" w:fill="auto"/>
            <w:vAlign w:val="center"/>
          </w:tcPr>
          <w:p w14:paraId="3C0BDA07" w14:textId="77777777" w:rsidR="0041727D" w:rsidRPr="0014134E" w:rsidRDefault="0041727D" w:rsidP="006D2805">
            <w:pPr>
              <w:tabs>
                <w:tab w:val="left" w:pos="1200"/>
              </w:tabs>
              <w:jc w:val="center"/>
              <w:rPr>
                <w:rFonts w:ascii="Times New Roman" w:eastAsia="Times New Roman" w:hAnsi="Times New Roman"/>
                <w:b/>
                <w:sz w:val="28"/>
                <w:szCs w:val="28"/>
              </w:rPr>
            </w:pPr>
            <w:r w:rsidRPr="0014134E">
              <w:rPr>
                <w:rFonts w:ascii="Times New Roman" w:eastAsia="Times New Roman" w:hAnsi="Times New Roman"/>
                <w:b/>
                <w:sz w:val="28"/>
                <w:szCs w:val="28"/>
              </w:rPr>
              <w:t>Tỷ lệ</w:t>
            </w:r>
          </w:p>
          <w:p w14:paraId="2DB80859" w14:textId="77777777" w:rsidR="0041727D" w:rsidRPr="0014134E" w:rsidRDefault="0041727D" w:rsidP="006D2805">
            <w:pPr>
              <w:tabs>
                <w:tab w:val="left" w:pos="1200"/>
              </w:tabs>
              <w:jc w:val="center"/>
              <w:rPr>
                <w:rFonts w:ascii="Times New Roman" w:eastAsia="Times New Roman" w:hAnsi="Times New Roman"/>
                <w:b/>
                <w:sz w:val="28"/>
                <w:szCs w:val="28"/>
              </w:rPr>
            </w:pPr>
            <w:r w:rsidRPr="0014134E">
              <w:rPr>
                <w:rFonts w:ascii="Times New Roman" w:eastAsia="Times New Roman" w:hAnsi="Times New Roman"/>
                <w:b/>
                <w:sz w:val="28"/>
                <w:szCs w:val="28"/>
              </w:rPr>
              <w:t>(%)</w:t>
            </w:r>
          </w:p>
        </w:tc>
        <w:tc>
          <w:tcPr>
            <w:tcW w:w="992" w:type="dxa"/>
            <w:shd w:val="clear" w:color="auto" w:fill="auto"/>
            <w:vAlign w:val="center"/>
          </w:tcPr>
          <w:p w14:paraId="082514F4" w14:textId="77777777" w:rsidR="0041727D" w:rsidRPr="0014134E" w:rsidRDefault="0041727D" w:rsidP="006D2805">
            <w:pPr>
              <w:tabs>
                <w:tab w:val="left" w:pos="1200"/>
              </w:tabs>
              <w:jc w:val="center"/>
              <w:rPr>
                <w:rFonts w:ascii="Times New Roman" w:eastAsia="Times New Roman" w:hAnsi="Times New Roman"/>
                <w:b/>
                <w:sz w:val="28"/>
                <w:szCs w:val="28"/>
              </w:rPr>
            </w:pPr>
            <w:r w:rsidRPr="0014134E">
              <w:rPr>
                <w:rFonts w:ascii="Times New Roman" w:eastAsia="Times New Roman" w:hAnsi="Times New Roman"/>
                <w:b/>
                <w:sz w:val="28"/>
                <w:szCs w:val="28"/>
              </w:rPr>
              <w:t>Tổng số</w:t>
            </w:r>
          </w:p>
          <w:p w14:paraId="11A18738" w14:textId="77777777" w:rsidR="0041727D" w:rsidRPr="0014134E" w:rsidRDefault="0041727D" w:rsidP="006D2805">
            <w:pPr>
              <w:tabs>
                <w:tab w:val="left" w:pos="1200"/>
              </w:tabs>
              <w:jc w:val="center"/>
              <w:rPr>
                <w:rFonts w:ascii="Times New Roman" w:eastAsia="Times New Roman" w:hAnsi="Times New Roman"/>
                <w:b/>
                <w:sz w:val="28"/>
                <w:szCs w:val="28"/>
              </w:rPr>
            </w:pPr>
            <w:r w:rsidRPr="0014134E">
              <w:rPr>
                <w:rFonts w:ascii="Times New Roman" w:eastAsia="Times New Roman" w:hAnsi="Times New Roman"/>
                <w:b/>
                <w:sz w:val="28"/>
                <w:szCs w:val="28"/>
              </w:rPr>
              <w:t>hồ sơ</w:t>
            </w:r>
          </w:p>
        </w:tc>
        <w:tc>
          <w:tcPr>
            <w:tcW w:w="1134" w:type="dxa"/>
            <w:shd w:val="clear" w:color="auto" w:fill="auto"/>
            <w:vAlign w:val="center"/>
          </w:tcPr>
          <w:p w14:paraId="7CCD3A1E" w14:textId="77777777" w:rsidR="0041727D" w:rsidRPr="0014134E" w:rsidRDefault="0041727D" w:rsidP="006D2805">
            <w:pPr>
              <w:tabs>
                <w:tab w:val="left" w:pos="1200"/>
              </w:tabs>
              <w:jc w:val="center"/>
              <w:rPr>
                <w:rFonts w:ascii="Times New Roman" w:eastAsia="Times New Roman" w:hAnsi="Times New Roman"/>
                <w:b/>
                <w:sz w:val="28"/>
                <w:szCs w:val="28"/>
              </w:rPr>
            </w:pPr>
            <w:r w:rsidRPr="0014134E">
              <w:rPr>
                <w:rFonts w:ascii="Times New Roman" w:eastAsia="Times New Roman" w:hAnsi="Times New Roman"/>
                <w:b/>
                <w:sz w:val="28"/>
                <w:szCs w:val="28"/>
              </w:rPr>
              <w:t>Tỷ lệ</w:t>
            </w:r>
          </w:p>
          <w:p w14:paraId="683B9BBD" w14:textId="77777777" w:rsidR="0041727D" w:rsidRPr="0014134E" w:rsidRDefault="0041727D" w:rsidP="006D2805">
            <w:pPr>
              <w:tabs>
                <w:tab w:val="left" w:pos="1200"/>
              </w:tabs>
              <w:jc w:val="center"/>
              <w:rPr>
                <w:rFonts w:ascii="Times New Roman" w:eastAsia="Times New Roman" w:hAnsi="Times New Roman"/>
                <w:b/>
                <w:sz w:val="28"/>
                <w:szCs w:val="28"/>
              </w:rPr>
            </w:pPr>
            <w:r w:rsidRPr="0014134E">
              <w:rPr>
                <w:rFonts w:ascii="Times New Roman" w:eastAsia="Times New Roman" w:hAnsi="Times New Roman"/>
                <w:b/>
                <w:sz w:val="28"/>
                <w:szCs w:val="28"/>
              </w:rPr>
              <w:t>(%)</w:t>
            </w:r>
          </w:p>
        </w:tc>
      </w:tr>
      <w:tr w:rsidR="0014134E" w:rsidRPr="0014134E" w14:paraId="6CD89C1F" w14:textId="77777777" w:rsidTr="006D2805">
        <w:tc>
          <w:tcPr>
            <w:tcW w:w="746" w:type="dxa"/>
            <w:shd w:val="clear" w:color="auto" w:fill="auto"/>
            <w:vAlign w:val="center"/>
          </w:tcPr>
          <w:p w14:paraId="163148A3" w14:textId="77777777" w:rsidR="0041727D" w:rsidRPr="0014134E" w:rsidRDefault="0041727D" w:rsidP="006D2805">
            <w:pPr>
              <w:tabs>
                <w:tab w:val="left" w:pos="1200"/>
              </w:tabs>
              <w:jc w:val="center"/>
              <w:rPr>
                <w:rFonts w:ascii="Times New Roman" w:eastAsia="Times New Roman" w:hAnsi="Times New Roman"/>
                <w:sz w:val="28"/>
                <w:szCs w:val="28"/>
              </w:rPr>
            </w:pPr>
            <w:r w:rsidRPr="0014134E">
              <w:rPr>
                <w:rFonts w:ascii="Times New Roman" w:eastAsia="Times New Roman" w:hAnsi="Times New Roman"/>
                <w:sz w:val="28"/>
                <w:szCs w:val="28"/>
              </w:rPr>
              <w:t>1</w:t>
            </w:r>
          </w:p>
        </w:tc>
        <w:tc>
          <w:tcPr>
            <w:tcW w:w="1616" w:type="dxa"/>
            <w:shd w:val="clear" w:color="auto" w:fill="auto"/>
            <w:vAlign w:val="center"/>
          </w:tcPr>
          <w:p w14:paraId="7BBC47CA" w14:textId="77777777" w:rsidR="0041727D" w:rsidRPr="0014134E" w:rsidRDefault="0041727D" w:rsidP="006D2805">
            <w:pPr>
              <w:tabs>
                <w:tab w:val="left" w:pos="1200"/>
              </w:tabs>
              <w:jc w:val="center"/>
              <w:rPr>
                <w:rFonts w:ascii="Times New Roman" w:eastAsia="Times New Roman" w:hAnsi="Times New Roman"/>
                <w:sz w:val="28"/>
                <w:szCs w:val="28"/>
              </w:rPr>
            </w:pPr>
            <w:r w:rsidRPr="0014134E">
              <w:rPr>
                <w:rFonts w:ascii="Times New Roman" w:eastAsia="Times New Roman" w:hAnsi="Times New Roman"/>
                <w:sz w:val="28"/>
                <w:szCs w:val="28"/>
              </w:rPr>
              <w:t>Công Thương</w:t>
            </w:r>
          </w:p>
        </w:tc>
        <w:tc>
          <w:tcPr>
            <w:tcW w:w="1625" w:type="dxa"/>
            <w:shd w:val="clear" w:color="auto" w:fill="auto"/>
            <w:vAlign w:val="center"/>
          </w:tcPr>
          <w:p w14:paraId="011B0187" w14:textId="77777777" w:rsidR="0041727D" w:rsidRPr="0014134E" w:rsidRDefault="0041727D" w:rsidP="006D2805">
            <w:pPr>
              <w:tabs>
                <w:tab w:val="left" w:pos="1200"/>
              </w:tabs>
              <w:jc w:val="center"/>
              <w:rPr>
                <w:rFonts w:ascii="Times New Roman" w:eastAsia="Yu Mincho" w:hAnsi="Times New Roman"/>
                <w:sz w:val="28"/>
                <w:szCs w:val="28"/>
                <w:lang w:eastAsia="ja-JP"/>
              </w:rPr>
            </w:pPr>
            <w:r w:rsidRPr="0014134E">
              <w:rPr>
                <w:rFonts w:ascii="Times New Roman" w:eastAsia="Yu Mincho" w:hAnsi="Times New Roman"/>
                <w:sz w:val="28"/>
                <w:szCs w:val="28"/>
                <w:lang w:eastAsia="ja-JP"/>
              </w:rPr>
              <w:t>21.126</w:t>
            </w:r>
          </w:p>
        </w:tc>
        <w:tc>
          <w:tcPr>
            <w:tcW w:w="2194" w:type="dxa"/>
            <w:shd w:val="clear" w:color="auto" w:fill="auto"/>
            <w:vAlign w:val="center"/>
          </w:tcPr>
          <w:p w14:paraId="04165650" w14:textId="77777777" w:rsidR="0041727D" w:rsidRPr="0014134E" w:rsidRDefault="0041727D" w:rsidP="006D2805">
            <w:pPr>
              <w:tabs>
                <w:tab w:val="left" w:pos="1200"/>
              </w:tabs>
              <w:jc w:val="center"/>
              <w:rPr>
                <w:rFonts w:ascii="Times New Roman" w:eastAsia="Yu Mincho" w:hAnsi="Times New Roman"/>
                <w:sz w:val="28"/>
                <w:szCs w:val="28"/>
                <w:lang w:eastAsia="ja-JP"/>
              </w:rPr>
            </w:pPr>
            <w:r w:rsidRPr="0014134E">
              <w:rPr>
                <w:rFonts w:ascii="Times New Roman" w:eastAsia="Yu Mincho" w:hAnsi="Times New Roman"/>
                <w:sz w:val="28"/>
                <w:szCs w:val="28"/>
                <w:lang w:eastAsia="ja-JP"/>
              </w:rPr>
              <w:t>21.123</w:t>
            </w:r>
          </w:p>
        </w:tc>
        <w:tc>
          <w:tcPr>
            <w:tcW w:w="1322" w:type="dxa"/>
            <w:shd w:val="clear" w:color="auto" w:fill="auto"/>
            <w:vAlign w:val="center"/>
          </w:tcPr>
          <w:p w14:paraId="67F9EC5D" w14:textId="77777777" w:rsidR="0041727D" w:rsidRPr="0014134E" w:rsidRDefault="0041727D" w:rsidP="006D2805">
            <w:pPr>
              <w:tabs>
                <w:tab w:val="left" w:pos="1200"/>
              </w:tabs>
              <w:jc w:val="center"/>
              <w:rPr>
                <w:rFonts w:ascii="Times New Roman" w:eastAsia="Times New Roman" w:hAnsi="Times New Roman"/>
                <w:sz w:val="28"/>
                <w:szCs w:val="28"/>
              </w:rPr>
            </w:pPr>
            <w:r w:rsidRPr="0014134E">
              <w:rPr>
                <w:rFonts w:ascii="Times New Roman" w:eastAsia="Times New Roman" w:hAnsi="Times New Roman"/>
                <w:sz w:val="28"/>
                <w:szCs w:val="28"/>
              </w:rPr>
              <w:t>99,9</w:t>
            </w:r>
            <w:r w:rsidRPr="0014134E">
              <w:rPr>
                <w:rFonts w:ascii="Times New Roman" w:eastAsia="Yu Mincho" w:hAnsi="Times New Roman"/>
                <w:sz w:val="28"/>
                <w:szCs w:val="28"/>
                <w:lang w:eastAsia="ja-JP"/>
              </w:rPr>
              <w:t>8</w:t>
            </w:r>
            <w:r w:rsidRPr="0014134E">
              <w:rPr>
                <w:rFonts w:ascii="Times New Roman" w:eastAsia="Times New Roman" w:hAnsi="Times New Roman"/>
                <w:sz w:val="28"/>
                <w:szCs w:val="28"/>
              </w:rPr>
              <w:t xml:space="preserve"> %</w:t>
            </w:r>
          </w:p>
        </w:tc>
        <w:tc>
          <w:tcPr>
            <w:tcW w:w="992" w:type="dxa"/>
            <w:shd w:val="clear" w:color="auto" w:fill="auto"/>
            <w:vAlign w:val="center"/>
          </w:tcPr>
          <w:p w14:paraId="79EDA50C" w14:textId="77777777" w:rsidR="0041727D" w:rsidRPr="0014134E" w:rsidRDefault="0041727D" w:rsidP="006D2805">
            <w:pPr>
              <w:tabs>
                <w:tab w:val="left" w:pos="1200"/>
              </w:tabs>
              <w:jc w:val="center"/>
              <w:rPr>
                <w:rFonts w:ascii="Times New Roman" w:eastAsia="Yu Mincho" w:hAnsi="Times New Roman"/>
                <w:sz w:val="28"/>
                <w:szCs w:val="28"/>
                <w:lang w:eastAsia="ja-JP"/>
              </w:rPr>
            </w:pPr>
            <w:r w:rsidRPr="0014134E">
              <w:rPr>
                <w:rFonts w:ascii="Times New Roman" w:eastAsia="Times New Roman" w:hAnsi="Times New Roman"/>
                <w:sz w:val="28"/>
                <w:szCs w:val="28"/>
              </w:rPr>
              <w:t>0</w:t>
            </w:r>
            <w:r w:rsidRPr="0014134E">
              <w:rPr>
                <w:rFonts w:ascii="Times New Roman" w:eastAsia="Yu Mincho" w:hAnsi="Times New Roman"/>
                <w:sz w:val="28"/>
                <w:szCs w:val="28"/>
                <w:lang w:eastAsia="ja-JP"/>
              </w:rPr>
              <w:t>3</w:t>
            </w:r>
          </w:p>
        </w:tc>
        <w:tc>
          <w:tcPr>
            <w:tcW w:w="1134" w:type="dxa"/>
            <w:shd w:val="clear" w:color="auto" w:fill="auto"/>
            <w:vAlign w:val="center"/>
          </w:tcPr>
          <w:p w14:paraId="2CE1C894" w14:textId="77777777" w:rsidR="0041727D" w:rsidRPr="0014134E" w:rsidRDefault="0041727D" w:rsidP="006D2805">
            <w:pPr>
              <w:tabs>
                <w:tab w:val="left" w:pos="1200"/>
              </w:tabs>
              <w:jc w:val="center"/>
              <w:rPr>
                <w:rFonts w:ascii="Times New Roman" w:eastAsia="Times New Roman" w:hAnsi="Times New Roman"/>
                <w:sz w:val="28"/>
                <w:szCs w:val="28"/>
              </w:rPr>
            </w:pPr>
            <w:r w:rsidRPr="0014134E">
              <w:rPr>
                <w:rFonts w:ascii="Times New Roman" w:eastAsia="Times New Roman" w:hAnsi="Times New Roman"/>
                <w:sz w:val="28"/>
                <w:szCs w:val="28"/>
              </w:rPr>
              <w:t>0,0</w:t>
            </w:r>
            <w:r w:rsidRPr="0014134E">
              <w:rPr>
                <w:rFonts w:ascii="Times New Roman" w:eastAsia="Yu Mincho" w:hAnsi="Times New Roman"/>
                <w:sz w:val="28"/>
                <w:szCs w:val="28"/>
                <w:lang w:eastAsia="ja-JP"/>
              </w:rPr>
              <w:t>2</w:t>
            </w:r>
            <w:r w:rsidRPr="0014134E">
              <w:rPr>
                <w:rFonts w:ascii="Times New Roman" w:eastAsia="Times New Roman" w:hAnsi="Times New Roman"/>
                <w:sz w:val="28"/>
                <w:szCs w:val="28"/>
              </w:rPr>
              <w:t xml:space="preserve"> %</w:t>
            </w:r>
          </w:p>
        </w:tc>
      </w:tr>
      <w:tr w:rsidR="0014134E" w:rsidRPr="0014134E" w14:paraId="4031F9A6" w14:textId="77777777" w:rsidTr="006D2805">
        <w:tc>
          <w:tcPr>
            <w:tcW w:w="746" w:type="dxa"/>
            <w:shd w:val="clear" w:color="auto" w:fill="auto"/>
            <w:vAlign w:val="center"/>
          </w:tcPr>
          <w:p w14:paraId="4CEA409B" w14:textId="77777777" w:rsidR="0041727D" w:rsidRPr="0014134E" w:rsidRDefault="0041727D" w:rsidP="006D2805">
            <w:pPr>
              <w:tabs>
                <w:tab w:val="left" w:pos="1200"/>
              </w:tabs>
              <w:jc w:val="center"/>
              <w:rPr>
                <w:rFonts w:ascii="Times New Roman" w:eastAsia="Times New Roman" w:hAnsi="Times New Roman"/>
                <w:sz w:val="28"/>
                <w:szCs w:val="28"/>
              </w:rPr>
            </w:pPr>
          </w:p>
        </w:tc>
        <w:tc>
          <w:tcPr>
            <w:tcW w:w="1616" w:type="dxa"/>
            <w:shd w:val="clear" w:color="auto" w:fill="auto"/>
            <w:vAlign w:val="center"/>
          </w:tcPr>
          <w:p w14:paraId="51BD5126" w14:textId="77777777" w:rsidR="0041727D" w:rsidRPr="0014134E" w:rsidRDefault="0041727D" w:rsidP="006D2805">
            <w:pPr>
              <w:tabs>
                <w:tab w:val="left" w:pos="1200"/>
              </w:tabs>
              <w:jc w:val="center"/>
              <w:rPr>
                <w:rFonts w:ascii="Times New Roman" w:eastAsia="Times New Roman" w:hAnsi="Times New Roman"/>
                <w:b/>
                <w:sz w:val="28"/>
                <w:szCs w:val="28"/>
              </w:rPr>
            </w:pPr>
            <w:r w:rsidRPr="0014134E">
              <w:rPr>
                <w:rFonts w:ascii="Times New Roman" w:eastAsia="Times New Roman" w:hAnsi="Times New Roman"/>
                <w:b/>
                <w:sz w:val="28"/>
                <w:szCs w:val="28"/>
              </w:rPr>
              <w:t>Tổng số</w:t>
            </w:r>
          </w:p>
        </w:tc>
        <w:tc>
          <w:tcPr>
            <w:tcW w:w="1625" w:type="dxa"/>
            <w:shd w:val="clear" w:color="auto" w:fill="auto"/>
            <w:vAlign w:val="center"/>
          </w:tcPr>
          <w:p w14:paraId="66DF0CA6" w14:textId="77777777" w:rsidR="0041727D" w:rsidRPr="0014134E" w:rsidRDefault="0041727D" w:rsidP="006D2805">
            <w:pPr>
              <w:tabs>
                <w:tab w:val="left" w:pos="1200"/>
              </w:tabs>
              <w:jc w:val="center"/>
              <w:rPr>
                <w:rFonts w:ascii="Times New Roman" w:eastAsia="Yu Mincho" w:hAnsi="Times New Roman"/>
                <w:b/>
                <w:bCs/>
                <w:sz w:val="28"/>
                <w:szCs w:val="28"/>
                <w:lang w:eastAsia="ja-JP"/>
              </w:rPr>
            </w:pPr>
            <w:r w:rsidRPr="0014134E">
              <w:rPr>
                <w:rFonts w:ascii="Times New Roman" w:eastAsia="Yu Mincho" w:hAnsi="Times New Roman"/>
                <w:b/>
                <w:bCs/>
                <w:sz w:val="28"/>
                <w:szCs w:val="28"/>
                <w:lang w:eastAsia="ja-JP"/>
              </w:rPr>
              <w:t>21.126</w:t>
            </w:r>
          </w:p>
        </w:tc>
        <w:tc>
          <w:tcPr>
            <w:tcW w:w="2194" w:type="dxa"/>
            <w:shd w:val="clear" w:color="auto" w:fill="auto"/>
            <w:vAlign w:val="center"/>
          </w:tcPr>
          <w:p w14:paraId="15F52116" w14:textId="77777777" w:rsidR="0041727D" w:rsidRPr="0014134E" w:rsidRDefault="0041727D" w:rsidP="006D2805">
            <w:pPr>
              <w:tabs>
                <w:tab w:val="left" w:pos="1200"/>
              </w:tabs>
              <w:jc w:val="center"/>
              <w:rPr>
                <w:rFonts w:ascii="Times New Roman" w:eastAsia="Yu Mincho" w:hAnsi="Times New Roman"/>
                <w:b/>
                <w:bCs/>
                <w:sz w:val="28"/>
                <w:szCs w:val="28"/>
                <w:lang w:eastAsia="ja-JP"/>
              </w:rPr>
            </w:pPr>
            <w:r w:rsidRPr="0014134E">
              <w:rPr>
                <w:rFonts w:ascii="Times New Roman" w:eastAsia="Yu Mincho" w:hAnsi="Times New Roman"/>
                <w:b/>
                <w:bCs/>
                <w:sz w:val="28"/>
                <w:szCs w:val="28"/>
                <w:lang w:eastAsia="ja-JP"/>
              </w:rPr>
              <w:t>21.123</w:t>
            </w:r>
          </w:p>
        </w:tc>
        <w:tc>
          <w:tcPr>
            <w:tcW w:w="1322" w:type="dxa"/>
            <w:shd w:val="clear" w:color="auto" w:fill="auto"/>
            <w:vAlign w:val="center"/>
          </w:tcPr>
          <w:p w14:paraId="7803083B" w14:textId="77777777" w:rsidR="0041727D" w:rsidRPr="0014134E" w:rsidRDefault="0041727D" w:rsidP="006D2805">
            <w:pPr>
              <w:tabs>
                <w:tab w:val="left" w:pos="1200"/>
              </w:tabs>
              <w:jc w:val="center"/>
              <w:rPr>
                <w:rFonts w:ascii="Times New Roman" w:eastAsia="Times New Roman" w:hAnsi="Times New Roman"/>
                <w:b/>
                <w:bCs/>
                <w:sz w:val="28"/>
                <w:szCs w:val="28"/>
              </w:rPr>
            </w:pPr>
            <w:r w:rsidRPr="0014134E">
              <w:rPr>
                <w:rFonts w:ascii="Times New Roman" w:eastAsia="Times New Roman" w:hAnsi="Times New Roman"/>
                <w:b/>
                <w:bCs/>
                <w:sz w:val="28"/>
                <w:szCs w:val="28"/>
              </w:rPr>
              <w:t>99,9</w:t>
            </w:r>
            <w:r w:rsidRPr="0014134E">
              <w:rPr>
                <w:rFonts w:ascii="Times New Roman" w:eastAsia="Yu Mincho" w:hAnsi="Times New Roman"/>
                <w:b/>
                <w:bCs/>
                <w:sz w:val="28"/>
                <w:szCs w:val="28"/>
                <w:lang w:eastAsia="ja-JP"/>
              </w:rPr>
              <w:t>8</w:t>
            </w:r>
            <w:r w:rsidRPr="0014134E">
              <w:rPr>
                <w:rFonts w:ascii="Times New Roman" w:eastAsia="Times New Roman" w:hAnsi="Times New Roman"/>
                <w:b/>
                <w:bCs/>
                <w:sz w:val="28"/>
                <w:szCs w:val="28"/>
              </w:rPr>
              <w:t xml:space="preserve"> %</w:t>
            </w:r>
          </w:p>
        </w:tc>
        <w:tc>
          <w:tcPr>
            <w:tcW w:w="992" w:type="dxa"/>
            <w:shd w:val="clear" w:color="auto" w:fill="auto"/>
            <w:vAlign w:val="center"/>
          </w:tcPr>
          <w:p w14:paraId="275FA4F7" w14:textId="77777777" w:rsidR="0041727D" w:rsidRPr="0014134E" w:rsidRDefault="0041727D" w:rsidP="006D2805">
            <w:pPr>
              <w:tabs>
                <w:tab w:val="left" w:pos="1200"/>
              </w:tabs>
              <w:jc w:val="center"/>
              <w:rPr>
                <w:rFonts w:ascii="Times New Roman" w:eastAsia="Yu Mincho" w:hAnsi="Times New Roman"/>
                <w:b/>
                <w:bCs/>
                <w:sz w:val="28"/>
                <w:szCs w:val="28"/>
                <w:lang w:eastAsia="ja-JP"/>
              </w:rPr>
            </w:pPr>
            <w:r w:rsidRPr="0014134E">
              <w:rPr>
                <w:rFonts w:ascii="Times New Roman" w:eastAsia="Times New Roman" w:hAnsi="Times New Roman"/>
                <w:b/>
                <w:bCs/>
                <w:sz w:val="28"/>
                <w:szCs w:val="28"/>
              </w:rPr>
              <w:t>0</w:t>
            </w:r>
            <w:r w:rsidRPr="0014134E">
              <w:rPr>
                <w:rFonts w:ascii="Times New Roman" w:eastAsia="Yu Mincho" w:hAnsi="Times New Roman"/>
                <w:b/>
                <w:bCs/>
                <w:sz w:val="28"/>
                <w:szCs w:val="28"/>
                <w:lang w:eastAsia="ja-JP"/>
              </w:rPr>
              <w:t>3</w:t>
            </w:r>
          </w:p>
        </w:tc>
        <w:tc>
          <w:tcPr>
            <w:tcW w:w="1134" w:type="dxa"/>
            <w:shd w:val="clear" w:color="auto" w:fill="auto"/>
            <w:vAlign w:val="center"/>
          </w:tcPr>
          <w:p w14:paraId="1B485001" w14:textId="77777777" w:rsidR="0041727D" w:rsidRPr="0014134E" w:rsidRDefault="0041727D" w:rsidP="006D2805">
            <w:pPr>
              <w:tabs>
                <w:tab w:val="left" w:pos="1200"/>
              </w:tabs>
              <w:jc w:val="center"/>
              <w:rPr>
                <w:rFonts w:ascii="Times New Roman" w:eastAsia="Times New Roman" w:hAnsi="Times New Roman"/>
                <w:b/>
                <w:bCs/>
                <w:sz w:val="28"/>
                <w:szCs w:val="28"/>
              </w:rPr>
            </w:pPr>
            <w:r w:rsidRPr="0014134E">
              <w:rPr>
                <w:rFonts w:ascii="Times New Roman" w:eastAsia="Times New Roman" w:hAnsi="Times New Roman"/>
                <w:b/>
                <w:bCs/>
                <w:sz w:val="28"/>
                <w:szCs w:val="28"/>
              </w:rPr>
              <w:t>0,0</w:t>
            </w:r>
            <w:r w:rsidRPr="0014134E">
              <w:rPr>
                <w:rFonts w:ascii="Times New Roman" w:eastAsia="Yu Mincho" w:hAnsi="Times New Roman"/>
                <w:b/>
                <w:bCs/>
                <w:sz w:val="28"/>
                <w:szCs w:val="28"/>
                <w:lang w:eastAsia="ja-JP"/>
              </w:rPr>
              <w:t>2</w:t>
            </w:r>
            <w:r w:rsidRPr="0014134E">
              <w:rPr>
                <w:rFonts w:ascii="Times New Roman" w:eastAsia="Times New Roman" w:hAnsi="Times New Roman"/>
                <w:b/>
                <w:bCs/>
                <w:sz w:val="28"/>
                <w:szCs w:val="28"/>
              </w:rPr>
              <w:t xml:space="preserve"> %</w:t>
            </w:r>
          </w:p>
        </w:tc>
      </w:tr>
    </w:tbl>
    <w:p w14:paraId="24AFCED6" w14:textId="3D439EF4" w:rsidR="00352767" w:rsidRPr="0014134E" w:rsidRDefault="004159E5" w:rsidP="00473E25">
      <w:pPr>
        <w:tabs>
          <w:tab w:val="left" w:pos="993"/>
        </w:tabs>
        <w:spacing w:before="120" w:after="120"/>
        <w:ind w:firstLine="709"/>
        <w:jc w:val="both"/>
        <w:rPr>
          <w:rFonts w:ascii="Times New Roman" w:hAnsi="Times New Roman"/>
          <w:bCs/>
          <w:iCs/>
          <w:spacing w:val="-8"/>
          <w:sz w:val="28"/>
          <w:szCs w:val="28"/>
        </w:rPr>
      </w:pPr>
      <w:r w:rsidRPr="0014134E">
        <w:rPr>
          <w:rFonts w:ascii="Times New Roman" w:hAnsi="Times New Roman"/>
          <w:sz w:val="28"/>
          <w:szCs w:val="28"/>
        </w:rPr>
        <w:t xml:space="preserve">- </w:t>
      </w:r>
      <w:r w:rsidRPr="0014134E">
        <w:rPr>
          <w:rFonts w:ascii="Times New Roman" w:hAnsi="Times New Roman"/>
          <w:sz w:val="28"/>
          <w:szCs w:val="28"/>
          <w:lang w:val="en-GB"/>
        </w:rPr>
        <w:t>Công tác số hóa hồ sơ điện tử</w:t>
      </w:r>
      <w:r w:rsidR="00060676" w:rsidRPr="0014134E">
        <w:rPr>
          <w:rFonts w:ascii="Times New Roman" w:hAnsi="Times New Roman"/>
          <w:sz w:val="28"/>
          <w:szCs w:val="28"/>
          <w:lang w:val="en-GB"/>
        </w:rPr>
        <w:t xml:space="preserve"> (hồ sơ TTHC)</w:t>
      </w:r>
      <w:r w:rsidRPr="0014134E">
        <w:rPr>
          <w:rFonts w:ascii="Times New Roman" w:hAnsi="Times New Roman"/>
          <w:sz w:val="28"/>
          <w:szCs w:val="28"/>
          <w:lang w:val="en-GB"/>
        </w:rPr>
        <w:t xml:space="preserve">: Sở đã </w:t>
      </w:r>
      <w:r w:rsidR="00D4061C" w:rsidRPr="0014134E">
        <w:rPr>
          <w:rFonts w:ascii="Times New Roman" w:hAnsi="Times New Roman"/>
          <w:sz w:val="28"/>
          <w:szCs w:val="28"/>
          <w:lang w:val="en-GB"/>
        </w:rPr>
        <w:t xml:space="preserve">triển khai đến công chức tham gia giải quyết thủ tục hành chính thực hiện </w:t>
      </w:r>
      <w:r w:rsidRPr="0014134E">
        <w:rPr>
          <w:rFonts w:ascii="Times New Roman" w:hAnsi="Times New Roman"/>
          <w:sz w:val="28"/>
          <w:szCs w:val="28"/>
          <w:lang w:val="en-GB"/>
        </w:rPr>
        <w:t xml:space="preserve">số hóa hồ sơ thủ tục hành chính trên phần mềm Một cửa điện tử tỉnh </w:t>
      </w:r>
      <w:r w:rsidR="00AF52AD" w:rsidRPr="0014134E">
        <w:rPr>
          <w:rFonts w:ascii="Times New Roman" w:hAnsi="Times New Roman"/>
          <w:sz w:val="28"/>
          <w:szCs w:val="28"/>
          <w:lang w:val="en-GB"/>
        </w:rPr>
        <w:t>- motcua.dongnai.gov.vn</w:t>
      </w:r>
      <w:r w:rsidRPr="0014134E">
        <w:rPr>
          <w:rFonts w:ascii="Times New Roman" w:hAnsi="Times New Roman"/>
          <w:sz w:val="28"/>
          <w:szCs w:val="28"/>
          <w:lang w:val="en-GB"/>
        </w:rPr>
        <w:t xml:space="preserve"> và sử dụng phần mềm Kho quản lý </w:t>
      </w:r>
      <w:r w:rsidRPr="0014134E">
        <w:rPr>
          <w:rFonts w:ascii="Times New Roman" w:hAnsi="Times New Roman"/>
          <w:sz w:val="28"/>
          <w:szCs w:val="28"/>
        </w:rPr>
        <w:t>dữ liệu điện tử</w:t>
      </w:r>
      <w:r w:rsidR="00EC482E" w:rsidRPr="0014134E">
        <w:rPr>
          <w:rFonts w:ascii="Times New Roman" w:hAnsi="Times New Roman"/>
          <w:sz w:val="28"/>
          <w:szCs w:val="28"/>
        </w:rPr>
        <w:t xml:space="preserve">. </w:t>
      </w:r>
      <w:r w:rsidR="00473E25" w:rsidRPr="0014134E">
        <w:rPr>
          <w:rFonts w:ascii="Times New Roman" w:hAnsi="Times New Roman"/>
          <w:sz w:val="28"/>
          <w:szCs w:val="28"/>
        </w:rPr>
        <w:t>Kết quả số hóa hồ sơ, kết quả giải quyết TTHC:</w:t>
      </w:r>
      <w:r w:rsidR="00473E25" w:rsidRPr="0014134E">
        <w:rPr>
          <w:rFonts w:ascii="Times New Roman" w:hAnsi="Times New Roman"/>
          <w:b/>
          <w:bCs/>
          <w:sz w:val="28"/>
          <w:szCs w:val="28"/>
        </w:rPr>
        <w:t xml:space="preserve">  </w:t>
      </w:r>
      <w:r w:rsidR="00473E25" w:rsidRPr="0014134E">
        <w:rPr>
          <w:rFonts w:ascii="Times New Roman" w:hAnsi="Times New Roman"/>
          <w:sz w:val="28"/>
          <w:szCs w:val="28"/>
        </w:rPr>
        <w:t xml:space="preserve">Số lượng hồ sơ một cửa: </w:t>
      </w:r>
      <w:r w:rsidR="006C0D63" w:rsidRPr="0014134E">
        <w:rPr>
          <w:rFonts w:ascii="Times New Roman" w:hAnsi="Times New Roman"/>
          <w:sz w:val="28"/>
          <w:szCs w:val="28"/>
        </w:rPr>
        <w:t>37</w:t>
      </w:r>
      <w:r w:rsidR="00473E25" w:rsidRPr="0014134E">
        <w:rPr>
          <w:rFonts w:ascii="Times New Roman" w:hAnsi="Times New Roman"/>
          <w:sz w:val="28"/>
          <w:szCs w:val="28"/>
        </w:rPr>
        <w:t xml:space="preserve"> hồ sơ, số lượng hồ sơ đã số hóa: </w:t>
      </w:r>
      <w:r w:rsidR="00185C85" w:rsidRPr="0014134E">
        <w:rPr>
          <w:rFonts w:ascii="Times New Roman" w:hAnsi="Times New Roman"/>
          <w:sz w:val="28"/>
          <w:szCs w:val="28"/>
        </w:rPr>
        <w:t>07</w:t>
      </w:r>
      <w:r w:rsidR="00473E25" w:rsidRPr="0014134E">
        <w:rPr>
          <w:rFonts w:ascii="Times New Roman" w:hAnsi="Times New Roman"/>
          <w:sz w:val="28"/>
          <w:szCs w:val="28"/>
        </w:rPr>
        <w:t xml:space="preserve"> hồ sơ, số lượng hồ sơ đã số hóa kết quả TTHC: 0</w:t>
      </w:r>
      <w:r w:rsidR="00185C85" w:rsidRPr="0014134E">
        <w:rPr>
          <w:rFonts w:ascii="Times New Roman" w:hAnsi="Times New Roman"/>
          <w:sz w:val="28"/>
          <w:szCs w:val="28"/>
        </w:rPr>
        <w:t>7</w:t>
      </w:r>
      <w:r w:rsidR="00473E25" w:rsidRPr="0014134E">
        <w:rPr>
          <w:rFonts w:ascii="Times New Roman" w:hAnsi="Times New Roman"/>
          <w:sz w:val="28"/>
          <w:szCs w:val="28"/>
        </w:rPr>
        <w:t xml:space="preserve"> hồ sơ; số lượng tài liệu đã số hóa: </w:t>
      </w:r>
      <w:r w:rsidR="00185C85" w:rsidRPr="0014134E">
        <w:rPr>
          <w:rFonts w:ascii="Times New Roman" w:hAnsi="Times New Roman"/>
          <w:sz w:val="28"/>
          <w:szCs w:val="28"/>
        </w:rPr>
        <w:t>69</w:t>
      </w:r>
      <w:r w:rsidR="00473E25" w:rsidRPr="0014134E">
        <w:rPr>
          <w:rFonts w:ascii="Times New Roman" w:hAnsi="Times New Roman"/>
          <w:sz w:val="28"/>
          <w:szCs w:val="28"/>
        </w:rPr>
        <w:t xml:space="preserve"> hồ sơ.</w:t>
      </w:r>
      <w:r w:rsidR="004B7507" w:rsidRPr="0014134E">
        <w:rPr>
          <w:rFonts w:ascii="Times New Roman" w:hAnsi="Times New Roman"/>
          <w:sz w:val="28"/>
          <w:szCs w:val="28"/>
        </w:rPr>
        <w:t xml:space="preserve"> </w:t>
      </w:r>
      <w:r w:rsidR="004B7507" w:rsidRPr="0014134E">
        <w:rPr>
          <w:rFonts w:ascii="Times New Roman" w:hAnsi="Times New Roman"/>
          <w:sz w:val="28"/>
          <w:szCs w:val="28"/>
        </w:rPr>
        <w:t>(</w:t>
      </w:r>
      <w:r w:rsidR="004B7507" w:rsidRPr="0014134E">
        <w:rPr>
          <w:rFonts w:ascii="Times New Roman" w:hAnsi="Times New Roman"/>
          <w:sz w:val="28"/>
          <w:szCs w:val="28"/>
        </w:rPr>
        <w:t>Sở</w:t>
      </w:r>
      <w:r w:rsidR="004B7507" w:rsidRPr="0014134E">
        <w:rPr>
          <w:rFonts w:ascii="Times New Roman" w:hAnsi="Times New Roman"/>
          <w:sz w:val="28"/>
          <w:szCs w:val="28"/>
        </w:rPr>
        <w:t xml:space="preserve"> chỉ đăng ký 11 thủ tục tại văn bản số 6990/SCT-TT ngày 21/11/2023)</w:t>
      </w:r>
      <w:r w:rsidR="00352767" w:rsidRPr="0014134E">
        <w:rPr>
          <w:rFonts w:ascii="Times New Roman" w:hAnsi="Times New Roman"/>
          <w:bCs/>
          <w:iCs/>
          <w:spacing w:val="-8"/>
          <w:sz w:val="28"/>
          <w:szCs w:val="28"/>
        </w:rPr>
        <w:t xml:space="preserve"> </w:t>
      </w:r>
    </w:p>
    <w:p w14:paraId="0F70D324" w14:textId="45F574A8" w:rsidR="007D0808" w:rsidRPr="0014134E" w:rsidRDefault="00EC482E" w:rsidP="00A153E4">
      <w:pPr>
        <w:tabs>
          <w:tab w:val="left" w:pos="993"/>
        </w:tabs>
        <w:spacing w:before="120" w:after="120"/>
        <w:ind w:firstLine="709"/>
        <w:jc w:val="both"/>
        <w:rPr>
          <w:rFonts w:ascii="Times New Roman" w:hAnsi="Times New Roman"/>
          <w:sz w:val="28"/>
          <w:szCs w:val="28"/>
        </w:rPr>
      </w:pPr>
      <w:r w:rsidRPr="0014134E">
        <w:rPr>
          <w:rFonts w:ascii="Times New Roman" w:hAnsi="Times New Roman"/>
          <w:bCs/>
          <w:iCs/>
          <w:spacing w:val="-8"/>
          <w:sz w:val="28"/>
          <w:szCs w:val="28"/>
        </w:rPr>
        <w:t>(</w:t>
      </w:r>
      <w:r w:rsidR="008B4DF0" w:rsidRPr="0014134E">
        <w:rPr>
          <w:rFonts w:ascii="Times New Roman" w:hAnsi="Times New Roman"/>
          <w:bCs/>
          <w:i/>
          <w:spacing w:val="-8"/>
          <w:sz w:val="28"/>
          <w:szCs w:val="28"/>
        </w:rPr>
        <w:t xml:space="preserve">Lưu ý: </w:t>
      </w:r>
      <w:r w:rsidRPr="0014134E">
        <w:rPr>
          <w:rFonts w:ascii="Times New Roman" w:hAnsi="Times New Roman"/>
          <w:bCs/>
          <w:i/>
          <w:spacing w:val="-8"/>
          <w:sz w:val="28"/>
          <w:szCs w:val="28"/>
        </w:rPr>
        <w:t>do 02 thủ tục có lượng hồ sơ lớn: Thủ tục Thông báo khuyến mại và Thông báo sửa đổi, bổ sung nội dung chương trình khuyến mại. Sở Công Thương không đăng ký số hóa đối với 02 thủ tục này nên lượng hồ sơ được số hóa rất hạn chế và số thủ tục có phát sinh hồ sơ không nhiều</w:t>
      </w:r>
      <w:r w:rsidR="00446FFA" w:rsidRPr="0014134E">
        <w:rPr>
          <w:rFonts w:ascii="Times New Roman" w:hAnsi="Times New Roman"/>
          <w:bCs/>
          <w:iCs/>
          <w:spacing w:val="-8"/>
          <w:sz w:val="28"/>
          <w:szCs w:val="28"/>
        </w:rPr>
        <w:t>)</w:t>
      </w:r>
      <w:r w:rsidRPr="0014134E">
        <w:rPr>
          <w:rFonts w:ascii="Times New Roman" w:hAnsi="Times New Roman"/>
          <w:bCs/>
          <w:iCs/>
          <w:spacing w:val="-8"/>
          <w:sz w:val="28"/>
          <w:szCs w:val="28"/>
        </w:rPr>
        <w:t>.</w:t>
      </w:r>
    </w:p>
    <w:p w14:paraId="6817355B" w14:textId="0060FC7F" w:rsidR="006243B3" w:rsidRPr="0014134E" w:rsidRDefault="006243B3" w:rsidP="00A153E4">
      <w:pPr>
        <w:spacing w:before="120" w:after="120"/>
        <w:ind w:firstLine="567"/>
        <w:jc w:val="both"/>
        <w:rPr>
          <w:rFonts w:ascii="Times New Roman" w:hAnsi="Times New Roman"/>
          <w:sz w:val="28"/>
          <w:szCs w:val="28"/>
        </w:rPr>
      </w:pPr>
      <w:r w:rsidRPr="0014134E">
        <w:rPr>
          <w:rFonts w:ascii="Times New Roman" w:hAnsi="Times New Roman"/>
          <w:sz w:val="28"/>
          <w:szCs w:val="28"/>
        </w:rPr>
        <w:t>Ban hành Kế hoạch số 2070/KH-SCT ngày 22/4/2024 về kiểm tra trách nhiệm công vụ, kỷ luật kỷ cương hành chính, cải cách hành chính, kiểm soát thủ tục hành chính của Sở Công Thương năm 2024</w:t>
      </w:r>
      <w:r w:rsidR="00D2120C" w:rsidRPr="0014134E">
        <w:rPr>
          <w:rFonts w:ascii="Times New Roman" w:hAnsi="Times New Roman"/>
          <w:sz w:val="28"/>
          <w:szCs w:val="28"/>
        </w:rPr>
        <w:t>.</w:t>
      </w:r>
    </w:p>
    <w:p w14:paraId="3A6DD736" w14:textId="331540BF" w:rsidR="00616313" w:rsidRPr="0014134E" w:rsidRDefault="00E059A5" w:rsidP="00A153E4">
      <w:pPr>
        <w:spacing w:before="120" w:after="120"/>
        <w:ind w:firstLine="567"/>
        <w:jc w:val="both"/>
        <w:rPr>
          <w:rFonts w:ascii="Times New Roman" w:hAnsi="Times New Roman"/>
          <w:sz w:val="28"/>
          <w:szCs w:val="28"/>
        </w:rPr>
      </w:pPr>
      <w:r w:rsidRPr="0014134E">
        <w:rPr>
          <w:rFonts w:ascii="Times New Roman" w:hAnsi="Times New Roman"/>
          <w:sz w:val="28"/>
          <w:szCs w:val="28"/>
        </w:rPr>
        <w:t>Đã ban hành Kế hoạch số 3009/KH-SCT ngày 10/6/2024 về việc đẩy mạnh dịch vụ công trực tuyến của Sở Công Thương năm 2024</w:t>
      </w:r>
      <w:r w:rsidR="00616313" w:rsidRPr="0014134E">
        <w:rPr>
          <w:rFonts w:ascii="Times New Roman" w:hAnsi="Times New Roman"/>
          <w:sz w:val="28"/>
          <w:szCs w:val="28"/>
        </w:rPr>
        <w:t xml:space="preserve">. </w:t>
      </w:r>
    </w:p>
    <w:p w14:paraId="5FC46B63" w14:textId="4A8EE5FF" w:rsidR="00C84171" w:rsidRPr="0014134E" w:rsidRDefault="00B77DB2" w:rsidP="009A4F76">
      <w:pPr>
        <w:spacing w:before="120" w:after="120"/>
        <w:ind w:firstLine="720"/>
        <w:jc w:val="both"/>
        <w:rPr>
          <w:rStyle w:val="fontstyle01"/>
          <w:b/>
          <w:color w:val="auto"/>
          <w:lang w:val="es-MX"/>
        </w:rPr>
      </w:pPr>
      <w:r w:rsidRPr="0014134E">
        <w:rPr>
          <w:rStyle w:val="fontstyle01"/>
          <w:b/>
          <w:color w:val="auto"/>
          <w:lang w:val="es-MX"/>
        </w:rPr>
        <w:t>5</w:t>
      </w:r>
      <w:r w:rsidR="00C84171" w:rsidRPr="0014134E">
        <w:rPr>
          <w:rStyle w:val="fontstyle01"/>
          <w:b/>
          <w:color w:val="auto"/>
          <w:lang w:val="es-MX"/>
        </w:rPr>
        <w:t>. Đảm bảo an toàn, an ninh thông tin</w:t>
      </w:r>
    </w:p>
    <w:p w14:paraId="63A3A0C9" w14:textId="77777777" w:rsidR="00050AA0" w:rsidRPr="0014134E" w:rsidRDefault="00050AA0" w:rsidP="00050AA0">
      <w:pPr>
        <w:spacing w:before="120" w:after="120"/>
        <w:ind w:firstLine="709"/>
        <w:jc w:val="both"/>
        <w:rPr>
          <w:rFonts w:ascii="Times New Roman" w:hAnsi="Times New Roman"/>
          <w:sz w:val="28"/>
          <w:szCs w:val="28"/>
          <w:shd w:val="clear" w:color="auto" w:fill="FFFFFF"/>
        </w:rPr>
      </w:pPr>
      <w:r w:rsidRPr="0014134E">
        <w:rPr>
          <w:rFonts w:ascii="Times New Roman" w:hAnsi="Times New Roman"/>
          <w:sz w:val="28"/>
          <w:szCs w:val="28"/>
          <w:shd w:val="clear" w:color="auto" w:fill="FFFFFF"/>
        </w:rPr>
        <w:t>H</w:t>
      </w:r>
      <w:r w:rsidRPr="0014134E">
        <w:rPr>
          <w:rFonts w:ascii="Times New Roman" w:hAnsi="Times New Roman"/>
          <w:sz w:val="28"/>
          <w:szCs w:val="28"/>
          <w:shd w:val="clear" w:color="auto" w:fill="FFFFFF"/>
          <w:lang w:val="vi-VN"/>
        </w:rPr>
        <w:t>iện trạng công tác bảo đảm an toàn thông tin cho Chính phủ số/Chính quyền số</w:t>
      </w:r>
      <w:r w:rsidRPr="0014134E">
        <w:rPr>
          <w:rFonts w:ascii="Times New Roman" w:hAnsi="Times New Roman"/>
          <w:sz w:val="28"/>
          <w:szCs w:val="28"/>
          <w:shd w:val="clear" w:color="auto" w:fill="FFFFFF"/>
        </w:rPr>
        <w:t>, bao gồm tối thiểu những nội dung như sau:</w:t>
      </w:r>
    </w:p>
    <w:p w14:paraId="175C3B7A" w14:textId="77777777" w:rsidR="00050AA0" w:rsidRPr="0014134E" w:rsidRDefault="00050AA0" w:rsidP="00050AA0">
      <w:pPr>
        <w:numPr>
          <w:ilvl w:val="0"/>
          <w:numId w:val="27"/>
        </w:numPr>
        <w:tabs>
          <w:tab w:val="left" w:pos="900"/>
        </w:tabs>
        <w:suppressAutoHyphens/>
        <w:spacing w:before="120" w:after="120"/>
        <w:ind w:left="0" w:firstLine="720"/>
        <w:jc w:val="both"/>
        <w:rPr>
          <w:rStyle w:val="fontstyle01"/>
          <w:color w:val="auto"/>
          <w:lang w:val="es-MX"/>
        </w:rPr>
      </w:pPr>
      <w:r w:rsidRPr="0014134E">
        <w:rPr>
          <w:rStyle w:val="fontstyle01"/>
          <w:color w:val="auto"/>
          <w:lang w:val="es-MX"/>
        </w:rPr>
        <w:t>Sở thường xuyên rà soát hệ thống mạng, trang thiết bị văn phòng, máy tính đảm bảo hệ thống hoạt động thông suốt, an toàn thông tin; tạo điều kiện trong việc đào tạo, tập huấn, bồi dưỡng kỹ năng, kiến thức về an toàn thông tin cho CBCCVC. Các phòng, đơn vị thuộc Sở nghiêm túc thực hiện việc soạn thảo văn bản mật trên máy tính mật đã bố trí theo quy định.</w:t>
      </w:r>
    </w:p>
    <w:p w14:paraId="486285D8" w14:textId="77777777" w:rsidR="00050AA0" w:rsidRPr="0014134E" w:rsidRDefault="00050AA0" w:rsidP="00050AA0">
      <w:pPr>
        <w:numPr>
          <w:ilvl w:val="0"/>
          <w:numId w:val="27"/>
        </w:numPr>
        <w:tabs>
          <w:tab w:val="left" w:pos="900"/>
        </w:tabs>
        <w:suppressAutoHyphens/>
        <w:spacing w:before="120" w:after="120"/>
        <w:ind w:left="0" w:firstLine="720"/>
        <w:jc w:val="both"/>
        <w:rPr>
          <w:rFonts w:ascii="Times New Roman" w:hAnsi="Times New Roman"/>
          <w:sz w:val="28"/>
          <w:szCs w:val="28"/>
        </w:rPr>
      </w:pPr>
      <w:r w:rsidRPr="0014134E">
        <w:rPr>
          <w:rFonts w:ascii="Times New Roman" w:hAnsi="Times New Roman"/>
          <w:sz w:val="28"/>
          <w:szCs w:val="28"/>
        </w:rPr>
        <w:t>Đã triển khai Văn bản số 1611/SCT-VP ngày 29/3/2024 triển khai thực hiện Chỉ thị số 09/CT-TTg ngày 23/02/2024 của Thủ tướng Chính phủ về tuân thủ quy định pháp luật và tăng cường bảo đảm an toàn hệ thống thông tin theo cấp độ.</w:t>
      </w:r>
    </w:p>
    <w:p w14:paraId="76D4BFFF" w14:textId="01B52856" w:rsidR="005B53EA" w:rsidRPr="0014134E" w:rsidRDefault="005B53EA" w:rsidP="005B53EA">
      <w:pPr>
        <w:tabs>
          <w:tab w:val="left" w:pos="900"/>
        </w:tabs>
        <w:suppressAutoHyphens/>
        <w:spacing w:before="120" w:after="120"/>
        <w:ind w:firstLine="720"/>
        <w:jc w:val="both"/>
        <w:rPr>
          <w:rFonts w:ascii="Times New Roman" w:hAnsi="Times New Roman"/>
          <w:sz w:val="28"/>
          <w:szCs w:val="28"/>
        </w:rPr>
      </w:pPr>
      <w:r w:rsidRPr="0014134E">
        <w:rPr>
          <w:rFonts w:ascii="Times New Roman" w:hAnsi="Times New Roman"/>
          <w:sz w:val="28"/>
          <w:szCs w:val="28"/>
        </w:rPr>
        <w:t>+ Các hệ thống thông tin thuộc Sở quản lý bao gồm: trang thông tin điện tử của Sở, 02 trang thông tin điện tử của Trung tâm; 01 trang cơ sở dữ liệu ngành công thương; 01 trang thông báo khuyến mại tỉnh Đồng Nai; 01 trang sàn thương mại điện tử tỉnh Đồng Nai Có Server đặt tại Datacenter của tỉnh và các công ty, trung tâm dữ liệu cho thuê Server đạt chuẩn Data Center Tier 3 nên đảm bảo về an toàn thông tin theo yêu cầu của cơ quan chuyên ngành.</w:t>
      </w:r>
    </w:p>
    <w:p w14:paraId="0774D2EE" w14:textId="2E31E538" w:rsidR="0009733F" w:rsidRPr="0014134E" w:rsidRDefault="0009733F" w:rsidP="0009733F">
      <w:pPr>
        <w:tabs>
          <w:tab w:val="left" w:pos="900"/>
        </w:tabs>
        <w:suppressAutoHyphens/>
        <w:spacing w:before="120" w:after="120"/>
        <w:ind w:firstLine="720"/>
        <w:jc w:val="both"/>
        <w:rPr>
          <w:rStyle w:val="fontstyle01"/>
          <w:color w:val="auto"/>
          <w:lang w:val="es-MX"/>
        </w:rPr>
      </w:pPr>
      <w:r w:rsidRPr="0014134E">
        <w:rPr>
          <w:rFonts w:ascii="Times New Roman" w:hAnsi="Times New Roman"/>
          <w:spacing w:val="3"/>
          <w:sz w:val="28"/>
          <w:szCs w:val="28"/>
          <w:shd w:val="clear" w:color="auto" w:fill="FFFFFF"/>
        </w:rPr>
        <w:lastRenderedPageBreak/>
        <w:t>+ Hệ thống thông tin mạng nội bộ Sở Công thương tỉnh Đồng Nai đã được phê duyệt cấp độ an toàn hệ thống thông tin: 02 (cấp độ hai) tại Quyết định số 165/QĐ-STTTT ngày 27/12/2023.</w:t>
      </w:r>
      <w:r w:rsidRPr="0014134E">
        <w:rPr>
          <w:rFonts w:ascii="Times New Roman" w:hAnsi="Times New Roman"/>
          <w:sz w:val="28"/>
          <w:szCs w:val="28"/>
          <w:shd w:val="clear" w:color="auto" w:fill="FFFFFF"/>
        </w:rPr>
        <w:t xml:space="preserve"> </w:t>
      </w:r>
    </w:p>
    <w:p w14:paraId="21F3223A" w14:textId="0770FD5E" w:rsidR="0009733F" w:rsidRPr="0014134E" w:rsidRDefault="0009733F" w:rsidP="0009733F">
      <w:pPr>
        <w:tabs>
          <w:tab w:val="left" w:pos="900"/>
        </w:tabs>
        <w:suppressAutoHyphens/>
        <w:spacing w:before="120" w:after="120"/>
        <w:ind w:firstLine="720"/>
        <w:jc w:val="both"/>
        <w:rPr>
          <w:rFonts w:ascii="Times New Roman" w:hAnsi="Times New Roman"/>
          <w:b/>
          <w:bCs/>
          <w:sz w:val="28"/>
          <w:szCs w:val="28"/>
        </w:rPr>
      </w:pPr>
      <w:r w:rsidRPr="0014134E">
        <w:rPr>
          <w:rStyle w:val="fontstyle01"/>
          <w:b/>
          <w:bCs/>
          <w:color w:val="auto"/>
          <w:lang w:val="es-MX"/>
        </w:rPr>
        <w:t xml:space="preserve">+ </w:t>
      </w:r>
      <w:r w:rsidRPr="0014134E">
        <w:rPr>
          <w:rStyle w:val="fontstyle01"/>
          <w:color w:val="auto"/>
          <w:lang w:val="es-MX"/>
        </w:rPr>
        <w:t>Sở đã hoàn thành gán tín nhiệm mạng cho 06 website (04 của Sở đầu tư; 02 của 2 trung tâm).</w:t>
      </w:r>
      <w:r w:rsidRPr="0014134E">
        <w:rPr>
          <w:rFonts w:ascii="Times New Roman" w:hAnsi="Times New Roman"/>
          <w:b/>
          <w:bCs/>
          <w:sz w:val="28"/>
          <w:szCs w:val="28"/>
        </w:rPr>
        <w:t xml:space="preserve">  </w:t>
      </w:r>
    </w:p>
    <w:p w14:paraId="0EB1E2F7" w14:textId="44F97DC0" w:rsidR="00C1450A" w:rsidRPr="0014134E" w:rsidRDefault="00C1450A" w:rsidP="0009733F">
      <w:pPr>
        <w:tabs>
          <w:tab w:val="left" w:pos="900"/>
        </w:tabs>
        <w:suppressAutoHyphens/>
        <w:spacing w:before="120" w:after="120"/>
        <w:ind w:firstLine="720"/>
        <w:jc w:val="both"/>
        <w:rPr>
          <w:rFonts w:ascii="Times New Roman" w:hAnsi="Times New Roman"/>
          <w:sz w:val="28"/>
          <w:szCs w:val="28"/>
        </w:rPr>
      </w:pPr>
      <w:r w:rsidRPr="0014134E">
        <w:rPr>
          <w:rFonts w:ascii="Times New Roman" w:hAnsi="Times New Roman"/>
          <w:b/>
          <w:bCs/>
          <w:sz w:val="28"/>
          <w:szCs w:val="28"/>
        </w:rPr>
        <w:t xml:space="preserve">+ </w:t>
      </w:r>
      <w:r w:rsidRPr="0014134E">
        <w:rPr>
          <w:rFonts w:ascii="Times New Roman" w:hAnsi="Times New Roman"/>
          <w:sz w:val="28"/>
          <w:szCs w:val="28"/>
        </w:rPr>
        <w:t xml:space="preserve">Đã thực hiện kết nối EMC cho trang thông tin điện tử của Sở - chia sẻ thông tin với Trung tâm Giám sát an toàn không gian mạng quốc gia trực thuộc Cục </w:t>
      </w:r>
      <w:proofErr w:type="gramStart"/>
      <w:r w:rsidRPr="0014134E">
        <w:rPr>
          <w:rFonts w:ascii="Times New Roman" w:hAnsi="Times New Roman"/>
          <w:sz w:val="28"/>
          <w:szCs w:val="28"/>
        </w:rPr>
        <w:t>An</w:t>
      </w:r>
      <w:proofErr w:type="gramEnd"/>
      <w:r w:rsidRPr="0014134E">
        <w:rPr>
          <w:rFonts w:ascii="Times New Roman" w:hAnsi="Times New Roman"/>
          <w:sz w:val="28"/>
          <w:szCs w:val="28"/>
        </w:rPr>
        <w:t xml:space="preserve"> toàn thông tin, Bộ Thông tin và Truyền thông theo chỉ đạo của Chủ tịch UBND tỉnh tại văn bản số 12839/UBND-KGVX ngày 28/11/2023.</w:t>
      </w:r>
    </w:p>
    <w:p w14:paraId="7F725592" w14:textId="77777777" w:rsidR="00050AA0" w:rsidRPr="0014134E" w:rsidRDefault="00050AA0" w:rsidP="00050AA0">
      <w:pPr>
        <w:numPr>
          <w:ilvl w:val="0"/>
          <w:numId w:val="28"/>
        </w:numPr>
        <w:tabs>
          <w:tab w:val="left" w:pos="900"/>
        </w:tabs>
        <w:suppressAutoHyphens/>
        <w:spacing w:before="120" w:after="120"/>
        <w:ind w:left="0" w:firstLine="720"/>
        <w:jc w:val="both"/>
        <w:rPr>
          <w:rFonts w:ascii="Times New Roman" w:hAnsi="Times New Roman"/>
          <w:sz w:val="28"/>
          <w:szCs w:val="28"/>
        </w:rPr>
      </w:pPr>
      <w:r w:rsidRPr="0014134E">
        <w:rPr>
          <w:rFonts w:ascii="Times New Roman" w:hAnsi="Times New Roman"/>
          <w:sz w:val="28"/>
          <w:szCs w:val="28"/>
        </w:rPr>
        <w:t>Thực hiện Văn bản số 1164/CAT-PA05-Đ3 ngày 03/4/2024 của Công an tỉnh về việc đề nghị khắc phục các điểm yếu, lỗ hổng bảo mật. Ngày 08/4/2024, Sở đã ban hành Văn bản số 1787/SCT-VP về việc đề nghị Trung tâm Công nghệ thông tin tỉnh hỗ trợ khắc phục các điểm yếu, lỗ hổng bảo mật do Công an tỉnh cảnh báo tại cổng thông tin điện tử Sở Công Thương.</w:t>
      </w:r>
    </w:p>
    <w:p w14:paraId="6049CAC8" w14:textId="77777777" w:rsidR="00050AA0" w:rsidRPr="0014134E" w:rsidRDefault="00050AA0" w:rsidP="00050AA0">
      <w:pPr>
        <w:numPr>
          <w:ilvl w:val="0"/>
          <w:numId w:val="28"/>
        </w:numPr>
        <w:tabs>
          <w:tab w:val="left" w:pos="900"/>
        </w:tabs>
        <w:suppressAutoHyphens/>
        <w:spacing w:before="120" w:after="120"/>
        <w:ind w:left="0" w:firstLine="720"/>
        <w:jc w:val="both"/>
        <w:rPr>
          <w:rFonts w:ascii="Times New Roman" w:hAnsi="Times New Roman"/>
          <w:sz w:val="28"/>
          <w:szCs w:val="28"/>
          <w:shd w:val="clear" w:color="auto" w:fill="FFFFFF"/>
        </w:rPr>
      </w:pPr>
      <w:r w:rsidRPr="0014134E">
        <w:rPr>
          <w:rStyle w:val="fontstyle01"/>
          <w:color w:val="auto"/>
          <w:lang w:val="es-MX"/>
        </w:rPr>
        <w:t xml:space="preserve">Sở đã </w:t>
      </w:r>
      <w:r w:rsidRPr="0014134E">
        <w:rPr>
          <w:rFonts w:ascii="Times New Roman" w:hAnsi="Times New Roman"/>
          <w:sz w:val="28"/>
          <w:szCs w:val="28"/>
        </w:rPr>
        <w:t xml:space="preserve">triển khai tuyên truyền cho công chức, viên chức, người lao động biết để chủ động chuyển đổi thiết bị 2G sang sử dụng các thiết bị thông minh 4G/5G </w:t>
      </w:r>
      <w:r w:rsidRPr="0014134E">
        <w:rPr>
          <w:rFonts w:ascii="Times New Roman" w:hAnsi="Times New Roman"/>
          <w:sz w:val="28"/>
          <w:szCs w:val="28"/>
          <w:shd w:val="clear" w:color="auto" w:fill="FFFFFF"/>
        </w:rPr>
        <w:t>(</w:t>
      </w:r>
      <w:r w:rsidRPr="0014134E">
        <w:rPr>
          <w:rFonts w:ascii="Times New Roman" w:hAnsi="Times New Roman"/>
          <w:i/>
          <w:iCs/>
          <w:sz w:val="28"/>
          <w:szCs w:val="28"/>
          <w:shd w:val="clear" w:color="auto" w:fill="FFFFFF"/>
        </w:rPr>
        <w:t>Văn bản số 1703/SCT-VP ngày 04/4/2024)</w:t>
      </w:r>
      <w:r w:rsidRPr="0014134E">
        <w:rPr>
          <w:rFonts w:ascii="Times New Roman" w:hAnsi="Times New Roman"/>
          <w:sz w:val="28"/>
          <w:szCs w:val="28"/>
        </w:rPr>
        <w:t xml:space="preserve">; Đã triển khai tuyên truyền cảnh báo các hình thức lừa đảo trực tuyến và phòng chống, giảm thiểu rủi ro từ tấn công Ransomware </w:t>
      </w:r>
      <w:r w:rsidRPr="0014134E">
        <w:rPr>
          <w:rFonts w:ascii="Times New Roman" w:hAnsi="Times New Roman"/>
          <w:sz w:val="28"/>
          <w:szCs w:val="28"/>
          <w:shd w:val="clear" w:color="auto" w:fill="FFFFFF"/>
        </w:rPr>
        <w:t>(</w:t>
      </w:r>
      <w:r w:rsidRPr="0014134E">
        <w:rPr>
          <w:rFonts w:ascii="Times New Roman" w:hAnsi="Times New Roman"/>
          <w:i/>
          <w:iCs/>
          <w:sz w:val="28"/>
          <w:szCs w:val="28"/>
          <w:shd w:val="clear" w:color="auto" w:fill="FFFFFF"/>
        </w:rPr>
        <w:t>Văn bản số 1868/SCT-VP ngày 11/4/2024)</w:t>
      </w:r>
      <w:r w:rsidRPr="0014134E">
        <w:rPr>
          <w:rFonts w:ascii="Times New Roman" w:hAnsi="Times New Roman"/>
          <w:sz w:val="28"/>
          <w:szCs w:val="28"/>
        </w:rPr>
        <w:t>.</w:t>
      </w:r>
    </w:p>
    <w:p w14:paraId="09F54788" w14:textId="77777777" w:rsidR="00050AA0" w:rsidRPr="0014134E" w:rsidRDefault="00050AA0" w:rsidP="00050AA0">
      <w:pPr>
        <w:pStyle w:val="ListParagraph"/>
        <w:numPr>
          <w:ilvl w:val="0"/>
          <w:numId w:val="28"/>
        </w:numPr>
        <w:tabs>
          <w:tab w:val="left" w:pos="900"/>
        </w:tabs>
        <w:spacing w:before="120" w:after="120"/>
        <w:ind w:left="0" w:firstLine="720"/>
        <w:contextualSpacing w:val="0"/>
        <w:jc w:val="both"/>
        <w:rPr>
          <w:rFonts w:ascii="Times New Roman" w:hAnsi="Times New Roman"/>
          <w:sz w:val="28"/>
          <w:szCs w:val="28"/>
        </w:rPr>
      </w:pPr>
      <w:r w:rsidRPr="0014134E">
        <w:rPr>
          <w:rFonts w:ascii="Times New Roman" w:hAnsi="Times New Roman"/>
          <w:sz w:val="28"/>
          <w:szCs w:val="28"/>
        </w:rPr>
        <w:t xml:space="preserve">Đã triển khai tuyên truyền và tham gia Cuộc thi tìm hiểu pháp luật về căn cước, định danh và các thực điện tử của Việt Nam và ban hành Văn bản số 2440/SCT-VP ngày 14/5/2024 </w:t>
      </w:r>
      <w:r w:rsidRPr="0014134E">
        <w:rPr>
          <w:rFonts w:ascii="Times New Roman" w:eastAsia="Times New Roman" w:hAnsi="Times New Roman"/>
          <w:bCs/>
          <w:sz w:val="28"/>
          <w:szCs w:val="28"/>
        </w:rPr>
        <w:t xml:space="preserve">về việc đề nghị </w:t>
      </w:r>
      <w:r w:rsidRPr="0014134E">
        <w:rPr>
          <w:rFonts w:ascii="Times New Roman" w:hAnsi="Times New Roman"/>
          <w:sz w:val="28"/>
          <w:szCs w:val="28"/>
        </w:rPr>
        <w:t>Phòng Cảnh sát QLHC về TTXH - Công an tỉnh</w:t>
      </w:r>
      <w:r w:rsidRPr="0014134E">
        <w:rPr>
          <w:rFonts w:ascii="Times New Roman" w:eastAsia="Times New Roman" w:hAnsi="Times New Roman"/>
          <w:bCs/>
          <w:sz w:val="28"/>
          <w:szCs w:val="28"/>
        </w:rPr>
        <w:t xml:space="preserve"> hỗ trợ</w:t>
      </w:r>
      <w:r w:rsidRPr="0014134E">
        <w:rPr>
          <w:rFonts w:ascii="Times New Roman" w:eastAsia="Times New Roman" w:hAnsi="Times New Roman"/>
          <w:b/>
          <w:sz w:val="28"/>
          <w:szCs w:val="28"/>
        </w:rPr>
        <w:t xml:space="preserve"> </w:t>
      </w:r>
      <w:r w:rsidRPr="0014134E">
        <w:rPr>
          <w:rFonts w:ascii="Times New Roman" w:hAnsi="Times New Roman"/>
          <w:sz w:val="28"/>
          <w:szCs w:val="28"/>
        </w:rPr>
        <w:t>tập huấn sử dụng ứng dụng VneID, tham gia Cuộc thi tìm hiểu pháp luật về căn cước, định danh và các thực điện tử.</w:t>
      </w:r>
    </w:p>
    <w:p w14:paraId="21C5DCF6" w14:textId="77777777" w:rsidR="00050AA0" w:rsidRPr="0014134E" w:rsidRDefault="00050AA0" w:rsidP="00050AA0">
      <w:pPr>
        <w:numPr>
          <w:ilvl w:val="0"/>
          <w:numId w:val="28"/>
        </w:numPr>
        <w:tabs>
          <w:tab w:val="left" w:pos="900"/>
        </w:tabs>
        <w:suppressAutoHyphens/>
        <w:spacing w:before="120" w:after="120"/>
        <w:ind w:left="0" w:firstLine="720"/>
        <w:jc w:val="both"/>
        <w:rPr>
          <w:rFonts w:ascii="Times New Roman" w:hAnsi="Times New Roman"/>
          <w:sz w:val="28"/>
          <w:szCs w:val="28"/>
        </w:rPr>
      </w:pPr>
      <w:r w:rsidRPr="0014134E">
        <w:rPr>
          <w:rFonts w:ascii="Times New Roman" w:hAnsi="Times New Roman"/>
          <w:sz w:val="28"/>
          <w:szCs w:val="28"/>
        </w:rPr>
        <w:t xml:space="preserve">Triển khai 02 Văn bản mật về cảnh báo, đôn đốc, thực hiện về các kế hoạch an toàn thông tin, </w:t>
      </w:r>
      <w:proofErr w:type="gramStart"/>
      <w:r w:rsidRPr="0014134E">
        <w:rPr>
          <w:rFonts w:ascii="Times New Roman" w:hAnsi="Times New Roman"/>
          <w:sz w:val="28"/>
          <w:szCs w:val="28"/>
        </w:rPr>
        <w:t>an</w:t>
      </w:r>
      <w:proofErr w:type="gramEnd"/>
      <w:r w:rsidRPr="0014134E">
        <w:rPr>
          <w:rFonts w:ascii="Times New Roman" w:hAnsi="Times New Roman"/>
          <w:sz w:val="28"/>
          <w:szCs w:val="28"/>
        </w:rPr>
        <w:t xml:space="preserve"> ninh mạng do UBND tỉnh triển khai.</w:t>
      </w:r>
    </w:p>
    <w:p w14:paraId="3EBA97D1" w14:textId="725AFA27" w:rsidR="00050AA0" w:rsidRPr="0014134E" w:rsidRDefault="00050AA0" w:rsidP="00050AA0">
      <w:pPr>
        <w:numPr>
          <w:ilvl w:val="0"/>
          <w:numId w:val="28"/>
        </w:numPr>
        <w:tabs>
          <w:tab w:val="left" w:pos="900"/>
        </w:tabs>
        <w:suppressAutoHyphens/>
        <w:spacing w:before="120" w:after="120"/>
        <w:ind w:left="0" w:firstLine="720"/>
        <w:jc w:val="both"/>
        <w:rPr>
          <w:rStyle w:val="fontstyle01"/>
          <w:color w:val="auto"/>
          <w:lang w:val="es-MX"/>
        </w:rPr>
      </w:pPr>
      <w:r w:rsidRPr="0014134E">
        <w:rPr>
          <w:rStyle w:val="fontstyle01"/>
          <w:color w:val="auto"/>
          <w:lang w:val="es-MX"/>
        </w:rPr>
        <w:t xml:space="preserve">Đã triển khai hoàn thành toàn bộ máy tính của CCCV Sở được cài, quét phần mềm phòng, chống mã độc, diệt virus Bitdefender </w:t>
      </w:r>
      <w:r w:rsidRPr="0014134E">
        <w:rPr>
          <w:rStyle w:val="fontstyle01"/>
          <w:i/>
          <w:iCs/>
          <w:color w:val="auto"/>
          <w:lang w:val="es-MX"/>
        </w:rPr>
        <w:t>(</w:t>
      </w:r>
      <w:r w:rsidR="00343454" w:rsidRPr="0014134E">
        <w:rPr>
          <w:rStyle w:val="fontstyle01"/>
          <w:i/>
          <w:iCs/>
          <w:color w:val="auto"/>
          <w:lang w:val="es-MX"/>
        </w:rPr>
        <w:t xml:space="preserve">tại các Văn bản </w:t>
      </w:r>
      <w:r w:rsidRPr="0014134E">
        <w:rPr>
          <w:rStyle w:val="fontstyle01"/>
          <w:i/>
          <w:iCs/>
          <w:color w:val="auto"/>
          <w:lang w:val="es-MX"/>
        </w:rPr>
        <w:t>số 5</w:t>
      </w:r>
      <w:r w:rsidRPr="0014134E">
        <w:rPr>
          <w:rFonts w:ascii="Times New Roman" w:hAnsi="Times New Roman"/>
          <w:i/>
          <w:iCs/>
          <w:sz w:val="28"/>
          <w:szCs w:val="28"/>
          <w:shd w:val="clear" w:color="auto" w:fill="FFFFFF"/>
        </w:rPr>
        <w:t>11/SCT-VP ngày 24/01/2024</w:t>
      </w:r>
      <w:r w:rsidR="00343454" w:rsidRPr="0014134E">
        <w:rPr>
          <w:rFonts w:ascii="Times New Roman" w:hAnsi="Times New Roman"/>
          <w:i/>
          <w:iCs/>
          <w:sz w:val="28"/>
          <w:szCs w:val="28"/>
          <w:shd w:val="clear" w:color="auto" w:fill="FFFFFF"/>
        </w:rPr>
        <w:t xml:space="preserve">; </w:t>
      </w:r>
      <w:r w:rsidRPr="0014134E">
        <w:rPr>
          <w:rFonts w:ascii="Times New Roman" w:hAnsi="Times New Roman"/>
          <w:i/>
          <w:iCs/>
          <w:sz w:val="28"/>
          <w:szCs w:val="28"/>
          <w:shd w:val="clear" w:color="auto" w:fill="FFFFFF"/>
        </w:rPr>
        <w:t>Văn bản số 1036/SCT-VP ngày 29/02/2024</w:t>
      </w:r>
      <w:r w:rsidR="00326FCF" w:rsidRPr="0014134E">
        <w:rPr>
          <w:rStyle w:val="fontstyle01"/>
          <w:i/>
          <w:iCs/>
          <w:color w:val="auto"/>
          <w:lang w:val="es-MX"/>
        </w:rPr>
        <w:t>)</w:t>
      </w:r>
      <w:r w:rsidR="00252C91" w:rsidRPr="0014134E">
        <w:rPr>
          <w:rStyle w:val="fontstyle01"/>
          <w:color w:val="auto"/>
          <w:lang w:val="es-MX"/>
        </w:rPr>
        <w:t>.</w:t>
      </w:r>
    </w:p>
    <w:p w14:paraId="6AB334D0" w14:textId="77777777" w:rsidR="00050AA0" w:rsidRPr="0014134E" w:rsidRDefault="00050AA0" w:rsidP="00050AA0">
      <w:pPr>
        <w:numPr>
          <w:ilvl w:val="0"/>
          <w:numId w:val="28"/>
        </w:numPr>
        <w:tabs>
          <w:tab w:val="left" w:pos="900"/>
        </w:tabs>
        <w:suppressAutoHyphens/>
        <w:spacing w:before="120" w:after="120"/>
        <w:ind w:left="0" w:firstLine="720"/>
        <w:jc w:val="both"/>
        <w:rPr>
          <w:rFonts w:ascii="Times New Roman" w:hAnsi="Times New Roman"/>
          <w:sz w:val="28"/>
          <w:szCs w:val="28"/>
          <w:shd w:val="clear" w:color="auto" w:fill="FFFFFF"/>
        </w:rPr>
      </w:pPr>
      <w:r w:rsidRPr="0014134E">
        <w:rPr>
          <w:rFonts w:ascii="Times New Roman" w:hAnsi="Times New Roman"/>
          <w:sz w:val="28"/>
          <w:szCs w:val="28"/>
        </w:rPr>
        <w:t>Triển khai rà soát, cập nhật bản vá bảo mật cho các máy bị ảnh hưởng để phòng tránh nguy cơ tấn công mạng thông qua các lỗ hổng theo các cảnh báo lỗ hổng bảo mật ảnh hưởng cao trong các sản phẩm Microsoft công bố từng tháng 01, 02, 3, 4/2024 (</w:t>
      </w:r>
      <w:r w:rsidRPr="0014134E">
        <w:rPr>
          <w:rFonts w:ascii="Times New Roman" w:hAnsi="Times New Roman"/>
          <w:i/>
          <w:iCs/>
          <w:sz w:val="28"/>
          <w:szCs w:val="28"/>
        </w:rPr>
        <w:t>Văn bản số 444/SCT-VP ngày 22/01/2024 và 1035/SCT-VP ngày 29/02/2024</w:t>
      </w:r>
      <w:r w:rsidRPr="0014134E">
        <w:rPr>
          <w:rFonts w:ascii="Times New Roman" w:hAnsi="Times New Roman"/>
          <w:sz w:val="28"/>
          <w:szCs w:val="28"/>
        </w:rPr>
        <w:t xml:space="preserve">); Triển khai các văn bản cảnh báo về an toàn thông tin, cảnh báo về xu hướng tấn công mạng, tấn công lừa đảo trực tuyến, tấn công phần mềm, hacker lợi dụng Máy tính mở cổng kết nối từ xa để tấn công, gây nhiễm virus. Sở thường xuyên triển khai, rà quét, để phát hiện lỗ hổng của hệ thống mạng, triển khai cảnh báo </w:t>
      </w:r>
      <w:r w:rsidRPr="0014134E">
        <w:rPr>
          <w:rFonts w:ascii="Times New Roman" w:hAnsi="Times New Roman"/>
          <w:iCs/>
          <w:sz w:val="28"/>
          <w:szCs w:val="28"/>
          <w:shd w:val="clear" w:color="auto" w:fill="FFFFFF"/>
        </w:rPr>
        <w:t>lây nhiễm và xử lý, bóc gỡ mã độc</w:t>
      </w:r>
      <w:r w:rsidRPr="0014134E">
        <w:rPr>
          <w:rFonts w:ascii="Times New Roman" w:hAnsi="Times New Roman"/>
          <w:sz w:val="28"/>
          <w:szCs w:val="28"/>
        </w:rPr>
        <w:t xml:space="preserve"> đối với </w:t>
      </w:r>
      <w:r w:rsidRPr="0014134E">
        <w:rPr>
          <w:rFonts w:ascii="Times New Roman" w:hAnsi="Times New Roman"/>
          <w:iCs/>
          <w:sz w:val="28"/>
          <w:szCs w:val="28"/>
          <w:shd w:val="clear" w:color="auto" w:fill="FFFFFF"/>
        </w:rPr>
        <w:t>Hệ thống mạng và máy tính của Sở</w:t>
      </w:r>
      <w:r w:rsidRPr="0014134E">
        <w:rPr>
          <w:rFonts w:ascii="Times New Roman" w:hAnsi="Times New Roman"/>
          <w:sz w:val="28"/>
          <w:szCs w:val="28"/>
        </w:rPr>
        <w:t xml:space="preserve"> và đơn vị khi có văn bản cảnh báo nguy cơ tấn công qua lỗ hổng từ cơ quan chức năng như Sở Thông tin và Truyền thông, Cục </w:t>
      </w:r>
      <w:proofErr w:type="gramStart"/>
      <w:r w:rsidRPr="0014134E">
        <w:rPr>
          <w:rFonts w:ascii="Times New Roman" w:hAnsi="Times New Roman"/>
          <w:sz w:val="28"/>
          <w:szCs w:val="28"/>
        </w:rPr>
        <w:t>An</w:t>
      </w:r>
      <w:proofErr w:type="gramEnd"/>
      <w:r w:rsidRPr="0014134E">
        <w:rPr>
          <w:rFonts w:ascii="Times New Roman" w:hAnsi="Times New Roman"/>
          <w:sz w:val="28"/>
          <w:szCs w:val="28"/>
        </w:rPr>
        <w:t xml:space="preserve"> toàn thông tin, Công An tỉnh đến các phòng, đơn vị kịp thời, biết và phòng ngừa. </w:t>
      </w:r>
      <w:r w:rsidRPr="0014134E">
        <w:rPr>
          <w:rFonts w:ascii="Times New Roman" w:hAnsi="Times New Roman"/>
          <w:iCs/>
          <w:sz w:val="28"/>
          <w:szCs w:val="28"/>
          <w:shd w:val="clear" w:color="auto" w:fill="FFFFFF"/>
        </w:rPr>
        <w:t xml:space="preserve">Cho đến nay </w:t>
      </w:r>
      <w:r w:rsidRPr="0014134E">
        <w:rPr>
          <w:rFonts w:ascii="Times New Roman" w:hAnsi="Times New Roman"/>
          <w:sz w:val="28"/>
          <w:szCs w:val="28"/>
        </w:rPr>
        <w:t xml:space="preserve">Sở Công Thương không có </w:t>
      </w:r>
      <w:r w:rsidRPr="0014134E">
        <w:rPr>
          <w:rFonts w:ascii="Times New Roman" w:hAnsi="Times New Roman"/>
          <w:sz w:val="28"/>
          <w:szCs w:val="28"/>
          <w:shd w:val="clear" w:color="auto" w:fill="FFFFFF"/>
        </w:rPr>
        <w:t xml:space="preserve">ghi nhận về </w:t>
      </w:r>
      <w:r w:rsidRPr="0014134E">
        <w:rPr>
          <w:rFonts w:ascii="Times New Roman" w:hAnsi="Times New Roman"/>
          <w:sz w:val="28"/>
          <w:szCs w:val="28"/>
          <w:shd w:val="clear" w:color="auto" w:fill="FFFFFF"/>
          <w:lang w:val="vi-VN"/>
        </w:rPr>
        <w:t>tấn công mạng</w:t>
      </w:r>
      <w:r w:rsidRPr="0014134E">
        <w:rPr>
          <w:rFonts w:ascii="Times New Roman" w:hAnsi="Times New Roman"/>
          <w:sz w:val="28"/>
          <w:szCs w:val="28"/>
          <w:shd w:val="clear" w:color="auto" w:fill="FFFFFF"/>
        </w:rPr>
        <w:t>, ứng cứu, khắc phục sự cố</w:t>
      </w:r>
      <w:r w:rsidRPr="0014134E">
        <w:rPr>
          <w:rFonts w:ascii="Times New Roman" w:hAnsi="Times New Roman"/>
          <w:i/>
          <w:iCs/>
          <w:sz w:val="28"/>
          <w:szCs w:val="28"/>
          <w:shd w:val="clear" w:color="auto" w:fill="FFFFFF"/>
        </w:rPr>
        <w:t xml:space="preserve">; </w:t>
      </w:r>
      <w:r w:rsidRPr="0014134E">
        <w:rPr>
          <w:rFonts w:ascii="Times New Roman" w:hAnsi="Times New Roman"/>
          <w:sz w:val="28"/>
          <w:szCs w:val="28"/>
        </w:rPr>
        <w:t>không để lộ, lọt thông tin thuộc phạm vi bí mật nhà nước.</w:t>
      </w:r>
    </w:p>
    <w:p w14:paraId="664E3F4A" w14:textId="3D421CA3" w:rsidR="00050AA0" w:rsidRPr="0014134E" w:rsidRDefault="00050AA0" w:rsidP="00520171">
      <w:pPr>
        <w:pStyle w:val="ListParagraph"/>
        <w:numPr>
          <w:ilvl w:val="0"/>
          <w:numId w:val="29"/>
        </w:numPr>
        <w:tabs>
          <w:tab w:val="left" w:pos="900"/>
        </w:tabs>
        <w:spacing w:before="120" w:after="120"/>
        <w:ind w:left="0" w:firstLine="720"/>
        <w:jc w:val="both"/>
        <w:rPr>
          <w:rStyle w:val="fontstyle01"/>
          <w:color w:val="auto"/>
          <w:lang w:val="es-MX"/>
        </w:rPr>
      </w:pPr>
      <w:r w:rsidRPr="0014134E">
        <w:rPr>
          <w:rFonts w:ascii="Times New Roman" w:hAnsi="Times New Roman"/>
          <w:sz w:val="28"/>
          <w:szCs w:val="28"/>
        </w:rPr>
        <w:lastRenderedPageBreak/>
        <w:t>Quán triệt các nội dung của Văn bản số 9138/UBND-THNC ngày 06/9/2023 của UBND tỉnh về việc thực hiện văn bản số 5722/TCTTKĐA ngày 10/8/2023 của Tổ công tác Đề án 06 Chính phủ; Văn bản số 10825/UBND-NC ngày 16/10/2023 về tăng cường công tác bảo vệ dữ liệu cá nhân đến CBCC thuộc Sở thực hiện nghiêm các quy định có liên quan trong quá trình kết nối, chia sẻ và khai thác thông tin cơ sở dữ liệu quốc gia về dân cư phục vụ việc tra cứu, kiểm tra, xác thực thông tin công dân để tiếp nhận, xử lý hồ sơ giải quyết thủ tục hành chính cho người dân, doanh nghiệp trên Hệ thống thông tin giải quyết thủ tục hành chính của tỉnh; công chức tiếp nhận và xử lý hồ sơ phải bảo mật, không tiết lộ thông tin dữ liệu cá nhân của công dân khi tiếp nhận, xử lý hồ sơ giải quyết TTHC cho người dân, doanh nghiệp trên Hệ thống.</w:t>
      </w:r>
      <w:r w:rsidRPr="0014134E">
        <w:rPr>
          <w:rStyle w:val="fontstyle01"/>
          <w:color w:val="auto"/>
          <w:lang w:val="es-MX"/>
        </w:rPr>
        <w:t xml:space="preserve"> </w:t>
      </w:r>
    </w:p>
    <w:p w14:paraId="62DEF118" w14:textId="77777777" w:rsidR="00050AA0" w:rsidRPr="0014134E" w:rsidRDefault="00050AA0" w:rsidP="00050AA0">
      <w:pPr>
        <w:numPr>
          <w:ilvl w:val="0"/>
          <w:numId w:val="29"/>
        </w:numPr>
        <w:tabs>
          <w:tab w:val="left" w:pos="900"/>
        </w:tabs>
        <w:suppressAutoHyphens/>
        <w:spacing w:before="120" w:after="120"/>
        <w:ind w:left="0" w:firstLine="720"/>
        <w:jc w:val="both"/>
        <w:rPr>
          <w:rFonts w:ascii="Times New Roman" w:hAnsi="Times New Roman"/>
          <w:sz w:val="28"/>
          <w:szCs w:val="28"/>
          <w:lang w:val="sq-AL"/>
        </w:rPr>
      </w:pPr>
      <w:r w:rsidRPr="0014134E">
        <w:rPr>
          <w:rFonts w:ascii="Times New Roman" w:hAnsi="Times New Roman"/>
          <w:sz w:val="28"/>
          <w:szCs w:val="28"/>
        </w:rPr>
        <w:t>Sở Công Thương</w:t>
      </w:r>
      <w:r w:rsidRPr="0014134E">
        <w:rPr>
          <w:rFonts w:ascii="Times New Roman" w:hAnsi="Times New Roman"/>
          <w:sz w:val="28"/>
          <w:szCs w:val="28"/>
          <w:lang w:val="sq-AL"/>
        </w:rPr>
        <w:t xml:space="preserve"> thường xuyên bảo trì, bảo dưỡng hệ thống mạng LAN tại Sở, đảm bảo cho toàn bộ máy tính trong mạng LAN được kết nối thông suốt, nhằm kịp thời đáp ứng cho nhu cầu triển khai các ứng dụng Chính quyền điện tử của tỉnh; khai thác mạng truyền số liệu chuyên dùng hiệu quả, </w:t>
      </w:r>
      <w:proofErr w:type="gramStart"/>
      <w:r w:rsidRPr="0014134E">
        <w:rPr>
          <w:rFonts w:ascii="Times New Roman" w:hAnsi="Times New Roman"/>
          <w:sz w:val="28"/>
          <w:szCs w:val="28"/>
          <w:lang w:val="sq-AL"/>
        </w:rPr>
        <w:t>an</w:t>
      </w:r>
      <w:proofErr w:type="gramEnd"/>
      <w:r w:rsidRPr="0014134E">
        <w:rPr>
          <w:rFonts w:ascii="Times New Roman" w:hAnsi="Times New Roman"/>
          <w:sz w:val="28"/>
          <w:szCs w:val="28"/>
          <w:lang w:val="sq-AL"/>
        </w:rPr>
        <w:t xml:space="preserve"> toàn an ninh thông tin.</w:t>
      </w:r>
    </w:p>
    <w:p w14:paraId="1DD3FF2F" w14:textId="77777777" w:rsidR="00050AA0" w:rsidRPr="0014134E" w:rsidRDefault="00050AA0" w:rsidP="00050AA0">
      <w:pPr>
        <w:numPr>
          <w:ilvl w:val="0"/>
          <w:numId w:val="29"/>
        </w:numPr>
        <w:tabs>
          <w:tab w:val="left" w:pos="900"/>
        </w:tabs>
        <w:suppressAutoHyphens/>
        <w:spacing w:before="120" w:after="120"/>
        <w:ind w:left="0" w:firstLine="720"/>
        <w:jc w:val="both"/>
        <w:rPr>
          <w:rFonts w:ascii="Times New Roman" w:hAnsi="Times New Roman"/>
          <w:sz w:val="28"/>
          <w:szCs w:val="28"/>
        </w:rPr>
      </w:pPr>
      <w:r w:rsidRPr="0014134E">
        <w:rPr>
          <w:rFonts w:ascii="Times New Roman" w:hAnsi="Times New Roman"/>
          <w:sz w:val="28"/>
          <w:szCs w:val="28"/>
          <w:lang w:val="sq-AL"/>
        </w:rPr>
        <w:t>Thực hiện bảo trì, bảo dưỡng, thay thế máy tính đảm bảo trang thiết bị cho CBCC xử lý công việc. Triển khai ứng dụng các giải pháp bảo đảm an toàn thông tin</w:t>
      </w:r>
      <w:r w:rsidRPr="0014134E">
        <w:rPr>
          <w:rFonts w:ascii="Times New Roman" w:hAnsi="Times New Roman"/>
          <w:sz w:val="28"/>
          <w:szCs w:val="28"/>
        </w:rPr>
        <w:t>.</w:t>
      </w:r>
    </w:p>
    <w:p w14:paraId="68F18344" w14:textId="77777777" w:rsidR="00050AA0" w:rsidRPr="0014134E" w:rsidRDefault="00050AA0" w:rsidP="00050AA0">
      <w:pPr>
        <w:pStyle w:val="NormalWeb"/>
        <w:numPr>
          <w:ilvl w:val="0"/>
          <w:numId w:val="28"/>
        </w:numPr>
        <w:spacing w:before="120" w:beforeAutospacing="0" w:after="120" w:afterAutospacing="0"/>
        <w:ind w:left="0" w:firstLine="567"/>
        <w:jc w:val="both"/>
        <w:rPr>
          <w:sz w:val="28"/>
          <w:szCs w:val="28"/>
          <w:shd w:val="clear" w:color="auto" w:fill="FFFFFF"/>
        </w:rPr>
      </w:pPr>
      <w:r w:rsidRPr="0014134E">
        <w:rPr>
          <w:sz w:val="28"/>
          <w:szCs w:val="28"/>
          <w:shd w:val="clear" w:color="auto" w:fill="FFFFFF"/>
        </w:rPr>
        <w:t xml:space="preserve">Tình hình tuyên truyền, phổ biến nâng cao nhận thức về an toàn thông tin mạng: </w:t>
      </w:r>
    </w:p>
    <w:p w14:paraId="1445B5B3" w14:textId="50B7755E" w:rsidR="00050AA0" w:rsidRPr="0014134E" w:rsidRDefault="00746D5F" w:rsidP="00746D5F">
      <w:pPr>
        <w:shd w:val="clear" w:color="auto" w:fill="FFFFFF"/>
        <w:suppressAutoHyphens/>
        <w:spacing w:before="120" w:after="120"/>
        <w:ind w:firstLine="720"/>
        <w:jc w:val="both"/>
        <w:rPr>
          <w:rFonts w:ascii="Times New Roman" w:hAnsi="Times New Roman"/>
          <w:sz w:val="28"/>
          <w:szCs w:val="28"/>
        </w:rPr>
      </w:pPr>
      <w:r w:rsidRPr="0014134E">
        <w:rPr>
          <w:rFonts w:ascii="Times New Roman" w:hAnsi="Times New Roman"/>
          <w:sz w:val="28"/>
          <w:szCs w:val="28"/>
        </w:rPr>
        <w:t xml:space="preserve">+ </w:t>
      </w:r>
      <w:r w:rsidR="00050AA0" w:rsidRPr="0014134E">
        <w:rPr>
          <w:rFonts w:ascii="Times New Roman" w:hAnsi="Times New Roman"/>
          <w:sz w:val="28"/>
          <w:szCs w:val="28"/>
        </w:rPr>
        <w:t>Phối hợp tuyên truyền trong công tác đấu tranh phòng chống tội phạm lừa đảo trực tuyến. Đăng tải Cuốn Cẩm nang nhận diện và phòng chống lừa đảo trực tuyến dài 41 trang cảnh báo cho người dân các hình thức lừa đảo chủ yếu trên không gian mạng. Theo đó, có thể xếp 3 nhóm lừa đảo chính (</w:t>
      </w:r>
      <w:r w:rsidR="00050AA0" w:rsidRPr="0014134E">
        <w:rPr>
          <w:rFonts w:ascii="Times New Roman" w:hAnsi="Times New Roman"/>
          <w:i/>
          <w:iCs/>
          <w:sz w:val="28"/>
          <w:szCs w:val="28"/>
        </w:rPr>
        <w:t>gồm giả mạo thương hiệu, chiếm đoạt tài khoản và các hình thức kết hợp khác</w:t>
      </w:r>
      <w:r w:rsidR="00050AA0" w:rsidRPr="0014134E">
        <w:rPr>
          <w:rFonts w:ascii="Times New Roman" w:hAnsi="Times New Roman"/>
          <w:sz w:val="28"/>
          <w:szCs w:val="28"/>
        </w:rPr>
        <w:t>) với các hình thức lừa đảo chính trên không gian mạng. Mỗi hình thức lừa đảo đều có dấu hiệu nhận biết và lời cảnh báo, hoặc cách thức phòng tránh cụ thể, chi tiết. Tuyên tuyền tuyệt đối không cung cấp bất kỳ thông tin cá nhân, tài khoản ngân hàng trên các trang web và ứng dụng không tin cậy. Khi cài đặt bất kỳ ứng dụng nào, đặc biệt liên quan đến tài chính, cá nhân nên xem xét cẩn thận các quyền mà ứng dụng yêu cầu cũng như đọc kỹ các điều khoản, chính sách của ứng dụng này. Nếu phát hiện có điểm đáng ngờ, hãy hủy cài đặt ứng dụng ngay lập tức. Nếu phát hiện bất kỳ ứng dụng, website có dấu hiệu lừa đảo nào, cá nhân cũng có thể báo cáo với Trung tâm Giám sát an toàn không gian mạng quốc gia (NCSC) tại địa chỉ canhbao.khonggianmang.gov.vn. Theo dõi và cập nhật các thông tin, tình huống, dấu hiệu về lừa đảo trực tuyến tại Cổng không gian mạng quốc gia </w:t>
      </w:r>
      <w:r w:rsidR="00050AA0" w:rsidRPr="0014134E">
        <w:rPr>
          <w:rFonts w:ascii="Times New Roman" w:hAnsi="Times New Roman"/>
          <w:i/>
          <w:iCs/>
          <w:sz w:val="28"/>
          <w:szCs w:val="28"/>
        </w:rPr>
        <w:t>(</w:t>
      </w:r>
      <w:proofErr w:type="gramStart"/>
      <w:r w:rsidR="00050AA0" w:rsidRPr="0014134E">
        <w:rPr>
          <w:rFonts w:ascii="Times New Roman" w:hAnsi="Times New Roman"/>
          <w:i/>
          <w:iCs/>
          <w:sz w:val="28"/>
          <w:szCs w:val="28"/>
        </w:rPr>
        <w:t>khonggianmang.vn)</w:t>
      </w:r>
      <w:r w:rsidR="00050AA0" w:rsidRPr="0014134E">
        <w:rPr>
          <w:rFonts w:ascii="Times New Roman" w:hAnsi="Times New Roman"/>
          <w:sz w:val="28"/>
          <w:szCs w:val="28"/>
        </w:rPr>
        <w:t>...</w:t>
      </w:r>
      <w:proofErr w:type="gramEnd"/>
    </w:p>
    <w:p w14:paraId="51586061" w14:textId="5C60DAC6" w:rsidR="00050AA0" w:rsidRPr="0014134E" w:rsidRDefault="00746D5F" w:rsidP="00746D5F">
      <w:pPr>
        <w:shd w:val="clear" w:color="auto" w:fill="FFFFFF"/>
        <w:suppressAutoHyphens/>
        <w:spacing w:before="120" w:after="120"/>
        <w:ind w:firstLine="720"/>
        <w:jc w:val="both"/>
        <w:rPr>
          <w:rFonts w:ascii="Times New Roman" w:hAnsi="Times New Roman"/>
          <w:sz w:val="28"/>
          <w:szCs w:val="28"/>
        </w:rPr>
      </w:pPr>
      <w:r w:rsidRPr="0014134E">
        <w:rPr>
          <w:rFonts w:ascii="Times New Roman" w:hAnsi="Times New Roman"/>
          <w:sz w:val="28"/>
          <w:szCs w:val="28"/>
        </w:rPr>
        <w:t xml:space="preserve">+ </w:t>
      </w:r>
      <w:r w:rsidR="00050AA0" w:rsidRPr="0014134E">
        <w:rPr>
          <w:rFonts w:ascii="Times New Roman" w:hAnsi="Times New Roman"/>
          <w:sz w:val="28"/>
          <w:szCs w:val="28"/>
        </w:rPr>
        <w:t xml:space="preserve">Bên cạnh triển khai tuyên truyền các biện pháp phòng tránh cụ thể, Sở triển khai khuyến nghị đến toàn thể </w:t>
      </w:r>
      <w:proofErr w:type="gramStart"/>
      <w:r w:rsidR="00050AA0" w:rsidRPr="0014134E">
        <w:rPr>
          <w:rFonts w:ascii="Times New Roman" w:hAnsi="Times New Roman"/>
          <w:sz w:val="28"/>
          <w:szCs w:val="28"/>
        </w:rPr>
        <w:t>CC,VC</w:t>
      </w:r>
      <w:proofErr w:type="gramEnd"/>
      <w:r w:rsidR="00050AA0" w:rsidRPr="0014134E">
        <w:rPr>
          <w:rFonts w:ascii="Times New Roman" w:hAnsi="Times New Roman"/>
          <w:sz w:val="28"/>
          <w:szCs w:val="28"/>
        </w:rPr>
        <w:t>,NLĐ thuộc Sở thành năm không ngắn gọn: Không đăng nhập vào đường link lạ, không cung cấp bất kỳ nội dung gì liên quan đến thông tin cá nhân hoặc thông tin tài khoản ngân hàng, không chuyển bất cứ khoản tiền nào để làm thủ tục vay tiền hoặc chứng minh tài chính, không chuyển bất cứ khoản tiền nào để mua đơn hàng theo yêu cầu của đối tượng, không cung cấp mã OTP cho người khác.</w:t>
      </w:r>
    </w:p>
    <w:p w14:paraId="15CDE110" w14:textId="1FDD8F3E" w:rsidR="00BB2EB8" w:rsidRPr="0014134E" w:rsidRDefault="00746D5F" w:rsidP="00746D5F">
      <w:pPr>
        <w:spacing w:before="120" w:after="120"/>
        <w:ind w:firstLine="720"/>
        <w:jc w:val="both"/>
        <w:rPr>
          <w:rFonts w:ascii="Times New Roman" w:hAnsi="Times New Roman"/>
          <w:b/>
          <w:bCs/>
          <w:sz w:val="28"/>
          <w:szCs w:val="28"/>
        </w:rPr>
      </w:pPr>
      <w:r w:rsidRPr="0014134E">
        <w:rPr>
          <w:rFonts w:ascii="Times New Roman" w:hAnsi="Times New Roman"/>
          <w:sz w:val="28"/>
          <w:szCs w:val="28"/>
        </w:rPr>
        <w:t xml:space="preserve">+ </w:t>
      </w:r>
      <w:r w:rsidR="00050AA0" w:rsidRPr="0014134E">
        <w:rPr>
          <w:rFonts w:ascii="Times New Roman" w:hAnsi="Times New Roman"/>
          <w:sz w:val="28"/>
          <w:szCs w:val="28"/>
        </w:rPr>
        <w:t>Việc bảo vệ dữ liệu cá nhân được Sở t</w:t>
      </w:r>
      <w:r w:rsidR="00050AA0" w:rsidRPr="0014134E">
        <w:rPr>
          <w:rFonts w:ascii="Times New Roman" w:hAnsi="Times New Roman"/>
          <w:sz w:val="28"/>
          <w:szCs w:val="28"/>
          <w:lang w:eastAsia="x-none"/>
        </w:rPr>
        <w:t xml:space="preserve">uyên truyền rộng rãi đến </w:t>
      </w:r>
      <w:proofErr w:type="gramStart"/>
      <w:r w:rsidR="00050AA0" w:rsidRPr="0014134E">
        <w:rPr>
          <w:rFonts w:ascii="Times New Roman" w:hAnsi="Times New Roman"/>
          <w:sz w:val="28"/>
          <w:szCs w:val="28"/>
        </w:rPr>
        <w:t>CC,VC</w:t>
      </w:r>
      <w:proofErr w:type="gramEnd"/>
      <w:r w:rsidR="00050AA0" w:rsidRPr="0014134E">
        <w:rPr>
          <w:rFonts w:ascii="Times New Roman" w:hAnsi="Times New Roman"/>
          <w:sz w:val="28"/>
          <w:szCs w:val="28"/>
        </w:rPr>
        <w:t xml:space="preserve">,NLĐ </w:t>
      </w:r>
      <w:r w:rsidR="00050AA0" w:rsidRPr="0014134E">
        <w:rPr>
          <w:rFonts w:ascii="Times New Roman" w:hAnsi="Times New Roman"/>
          <w:sz w:val="28"/>
          <w:szCs w:val="28"/>
          <w:lang w:eastAsia="x-none"/>
        </w:rPr>
        <w:t xml:space="preserve">thuộc Sở hiểu và phối hợp thực hiện Đề án 06 thông qua phần mềm quản lý văn bản </w:t>
      </w:r>
      <w:r w:rsidR="00050AA0" w:rsidRPr="0014134E">
        <w:rPr>
          <w:rFonts w:ascii="Times New Roman" w:hAnsi="Times New Roman"/>
          <w:sz w:val="28"/>
          <w:szCs w:val="28"/>
          <w:lang w:eastAsia="x-none"/>
        </w:rPr>
        <w:lastRenderedPageBreak/>
        <w:t>và điều hành công việc (hoặc lồng ghép trong các cuộc họp toàn bộ CBCC hoặc triển khai thông qua hình thức dùng app Zalo…)</w:t>
      </w:r>
      <w:r w:rsidR="00050AA0" w:rsidRPr="0014134E">
        <w:rPr>
          <w:rFonts w:ascii="Times New Roman" w:hAnsi="Times New Roman"/>
          <w:sz w:val="28"/>
          <w:szCs w:val="28"/>
        </w:rPr>
        <w:t>.</w:t>
      </w:r>
      <w:r w:rsidR="00941575" w:rsidRPr="0014134E">
        <w:rPr>
          <w:rFonts w:ascii="Times New Roman" w:hAnsi="Times New Roman"/>
          <w:sz w:val="28"/>
          <w:szCs w:val="28"/>
        </w:rPr>
        <w:t xml:space="preserve"> </w:t>
      </w:r>
    </w:p>
    <w:p w14:paraId="18C723E0" w14:textId="77777777" w:rsidR="003A4FC0" w:rsidRPr="0014134E" w:rsidRDefault="00F04C38" w:rsidP="009A4F76">
      <w:pPr>
        <w:spacing w:before="120" w:after="120"/>
        <w:ind w:firstLine="720"/>
        <w:jc w:val="both"/>
        <w:rPr>
          <w:rFonts w:ascii="Times New Roman" w:hAnsi="Times New Roman"/>
          <w:b/>
          <w:sz w:val="28"/>
          <w:szCs w:val="28"/>
        </w:rPr>
      </w:pPr>
      <w:r w:rsidRPr="0014134E">
        <w:rPr>
          <w:rFonts w:ascii="Times New Roman" w:hAnsi="Times New Roman"/>
          <w:b/>
          <w:sz w:val="28"/>
          <w:szCs w:val="28"/>
        </w:rPr>
        <w:t>II</w:t>
      </w:r>
      <w:r w:rsidR="003A4FC0" w:rsidRPr="0014134E">
        <w:rPr>
          <w:rFonts w:ascii="Times New Roman" w:hAnsi="Times New Roman"/>
          <w:b/>
          <w:sz w:val="28"/>
          <w:szCs w:val="28"/>
        </w:rPr>
        <w:t xml:space="preserve">. </w:t>
      </w:r>
      <w:r w:rsidRPr="0014134E">
        <w:rPr>
          <w:rFonts w:ascii="Times New Roman" w:hAnsi="Times New Roman"/>
          <w:b/>
          <w:sz w:val="28"/>
          <w:szCs w:val="28"/>
        </w:rPr>
        <w:t>PHƯƠNG HƯỚNG THỰC HIỆN TRONG THỜI GIAN TỚI</w:t>
      </w:r>
    </w:p>
    <w:p w14:paraId="73757DE8" w14:textId="1380EDB9" w:rsidR="00B9773B" w:rsidRPr="0014134E" w:rsidRDefault="00B9773B" w:rsidP="003E09A6">
      <w:pPr>
        <w:spacing w:before="120" w:after="120"/>
        <w:ind w:firstLine="720"/>
        <w:jc w:val="both"/>
        <w:rPr>
          <w:rFonts w:ascii="Times New Roman" w:hAnsi="Times New Roman"/>
          <w:sz w:val="28"/>
          <w:szCs w:val="28"/>
        </w:rPr>
      </w:pPr>
      <w:r w:rsidRPr="0014134E">
        <w:rPr>
          <w:rFonts w:ascii="Times New Roman" w:hAnsi="Times New Roman"/>
          <w:sz w:val="28"/>
          <w:szCs w:val="28"/>
        </w:rPr>
        <w:t xml:space="preserve">Trong thời gian tới, </w:t>
      </w:r>
      <w:r w:rsidRPr="0014134E">
        <w:rPr>
          <w:rFonts w:ascii="Times New Roman" w:hAnsi="Times New Roman"/>
          <w:sz w:val="28"/>
          <w:szCs w:val="28"/>
          <w:lang w:val="vi-VN" w:eastAsia="vi-VN" w:bidi="vi-VN"/>
        </w:rPr>
        <w:t xml:space="preserve">Sở </w:t>
      </w:r>
      <w:r w:rsidRPr="0014134E">
        <w:rPr>
          <w:rFonts w:ascii="Times New Roman" w:hAnsi="Times New Roman"/>
          <w:sz w:val="28"/>
          <w:szCs w:val="28"/>
          <w:lang w:eastAsia="vi-VN" w:bidi="vi-VN"/>
        </w:rPr>
        <w:t xml:space="preserve">Công Thương </w:t>
      </w:r>
      <w:r w:rsidRPr="0014134E">
        <w:rPr>
          <w:rFonts w:ascii="Times New Roman" w:hAnsi="Times New Roman"/>
          <w:sz w:val="28"/>
          <w:szCs w:val="28"/>
        </w:rPr>
        <w:t xml:space="preserve">sẽ tiếp tục phối hợp với Công an tỉnh và Sở Thông tin và Truyền thông triển khai các nhiệm vụ về Đề án 06 theo Kế hoạch số </w:t>
      </w:r>
      <w:r w:rsidR="008750E3" w:rsidRPr="0014134E">
        <w:rPr>
          <w:rFonts w:ascii="Times New Roman" w:hAnsi="Times New Roman"/>
          <w:sz w:val="28"/>
          <w:szCs w:val="28"/>
        </w:rPr>
        <w:t>30</w:t>
      </w:r>
      <w:r w:rsidRPr="0014134E">
        <w:rPr>
          <w:rFonts w:ascii="Times New Roman" w:hAnsi="Times New Roman"/>
          <w:sz w:val="28"/>
          <w:szCs w:val="28"/>
        </w:rPr>
        <w:t xml:space="preserve">/KH-UBND ngày </w:t>
      </w:r>
      <w:r w:rsidR="008750E3" w:rsidRPr="0014134E">
        <w:rPr>
          <w:rFonts w:ascii="Times New Roman" w:hAnsi="Times New Roman"/>
          <w:sz w:val="28"/>
          <w:szCs w:val="28"/>
        </w:rPr>
        <w:t>23</w:t>
      </w:r>
      <w:r w:rsidRPr="0014134E">
        <w:rPr>
          <w:rFonts w:ascii="Times New Roman" w:hAnsi="Times New Roman"/>
          <w:sz w:val="28"/>
          <w:szCs w:val="28"/>
        </w:rPr>
        <w:t>/0</w:t>
      </w:r>
      <w:r w:rsidR="008750E3" w:rsidRPr="0014134E">
        <w:rPr>
          <w:rFonts w:ascii="Times New Roman" w:hAnsi="Times New Roman"/>
          <w:sz w:val="28"/>
          <w:szCs w:val="28"/>
        </w:rPr>
        <w:t>1</w:t>
      </w:r>
      <w:r w:rsidRPr="0014134E">
        <w:rPr>
          <w:rFonts w:ascii="Times New Roman" w:hAnsi="Times New Roman"/>
          <w:sz w:val="28"/>
          <w:szCs w:val="28"/>
        </w:rPr>
        <w:t>/202</w:t>
      </w:r>
      <w:r w:rsidR="008750E3" w:rsidRPr="0014134E">
        <w:rPr>
          <w:rFonts w:ascii="Times New Roman" w:hAnsi="Times New Roman"/>
          <w:sz w:val="28"/>
          <w:szCs w:val="28"/>
        </w:rPr>
        <w:t>4</w:t>
      </w:r>
      <w:r w:rsidRPr="0014134E">
        <w:rPr>
          <w:rFonts w:ascii="Times New Roman" w:hAnsi="Times New Roman"/>
          <w:sz w:val="28"/>
          <w:szCs w:val="28"/>
        </w:rPr>
        <w:t xml:space="preserve"> của UBND tỉnh; tiếp tục khai thác, sử dụng Kho quản lý dữ liệu điện tử và phần mềm số hóa hồ sơ TTHC tỉnh; triển khai có hiệu quả công tác kiểm soát TTHC, dịch vụ công trực tuyến thuộc thẩm quyền giải quyết của đơn vị.</w:t>
      </w:r>
    </w:p>
    <w:p w14:paraId="5E49E58E" w14:textId="6DE53815" w:rsidR="00A46D7D" w:rsidRPr="0014134E" w:rsidRDefault="00A46D7D" w:rsidP="003E09A6">
      <w:pPr>
        <w:pStyle w:val="ListParagraph"/>
        <w:tabs>
          <w:tab w:val="left" w:pos="1080"/>
        </w:tabs>
        <w:spacing w:before="120" w:after="120"/>
        <w:ind w:left="0" w:firstLine="567"/>
        <w:contextualSpacing w:val="0"/>
        <w:jc w:val="both"/>
        <w:rPr>
          <w:rFonts w:ascii="Times New Roman" w:hAnsi="Times New Roman"/>
          <w:sz w:val="28"/>
          <w:szCs w:val="28"/>
        </w:rPr>
      </w:pPr>
      <w:r w:rsidRPr="0014134E">
        <w:rPr>
          <w:rFonts w:ascii="Times New Roman" w:hAnsi="Times New Roman"/>
          <w:sz w:val="28"/>
          <w:szCs w:val="28"/>
        </w:rPr>
        <w:t xml:space="preserve">- Báo cáo </w:t>
      </w:r>
      <w:r w:rsidR="001B1BBB" w:rsidRPr="0014134E">
        <w:rPr>
          <w:rFonts w:ascii="Times New Roman" w:hAnsi="Times New Roman"/>
          <w:sz w:val="28"/>
          <w:szCs w:val="28"/>
        </w:rPr>
        <w:t xml:space="preserve">các </w:t>
      </w:r>
      <w:r w:rsidRPr="0014134E">
        <w:rPr>
          <w:rFonts w:ascii="Times New Roman" w:hAnsi="Times New Roman"/>
          <w:sz w:val="28"/>
          <w:szCs w:val="28"/>
        </w:rPr>
        <w:t>công tác</w:t>
      </w:r>
      <w:r w:rsidR="001B1BBB" w:rsidRPr="0014134E">
        <w:rPr>
          <w:rFonts w:ascii="Times New Roman" w:hAnsi="Times New Roman"/>
          <w:sz w:val="28"/>
          <w:szCs w:val="28"/>
        </w:rPr>
        <w:t xml:space="preserve"> gồm:</w:t>
      </w:r>
      <w:r w:rsidRPr="0014134E">
        <w:rPr>
          <w:rFonts w:ascii="Times New Roman" w:hAnsi="Times New Roman"/>
          <w:sz w:val="28"/>
          <w:szCs w:val="28"/>
        </w:rPr>
        <w:t xml:space="preserve"> Đề án 06</w:t>
      </w:r>
      <w:r w:rsidR="0029298F" w:rsidRPr="0014134E">
        <w:rPr>
          <w:rFonts w:ascii="Times New Roman" w:hAnsi="Times New Roman"/>
          <w:sz w:val="28"/>
          <w:szCs w:val="28"/>
        </w:rPr>
        <w:t xml:space="preserve"> đúng, đủ, kịp thời theo định kỳ và theo yêu cầu của Công an tỉnh</w:t>
      </w:r>
      <w:r w:rsidRPr="0014134E">
        <w:rPr>
          <w:rFonts w:ascii="Times New Roman" w:hAnsi="Times New Roman"/>
          <w:sz w:val="28"/>
          <w:szCs w:val="28"/>
        </w:rPr>
        <w:t xml:space="preserve">; Kế hoạch </w:t>
      </w:r>
      <w:r w:rsidR="0029298F" w:rsidRPr="0014134E">
        <w:rPr>
          <w:rFonts w:ascii="Times New Roman" w:hAnsi="Times New Roman"/>
          <w:sz w:val="28"/>
          <w:szCs w:val="28"/>
        </w:rPr>
        <w:t>Chuyển đổi số</w:t>
      </w:r>
      <w:r w:rsidR="004441EF" w:rsidRPr="0014134E">
        <w:rPr>
          <w:rFonts w:ascii="Times New Roman" w:hAnsi="Times New Roman"/>
          <w:sz w:val="28"/>
          <w:szCs w:val="28"/>
        </w:rPr>
        <w:t xml:space="preserve"> cho Sở thông tin và Truyền thông</w:t>
      </w:r>
      <w:r w:rsidRPr="0014134E">
        <w:rPr>
          <w:rFonts w:ascii="Times New Roman" w:hAnsi="Times New Roman"/>
          <w:sz w:val="28"/>
          <w:szCs w:val="28"/>
        </w:rPr>
        <w:t>;</w:t>
      </w:r>
      <w:r w:rsidR="0029298F" w:rsidRPr="0014134E">
        <w:rPr>
          <w:rFonts w:ascii="Times New Roman" w:hAnsi="Times New Roman"/>
          <w:sz w:val="28"/>
          <w:szCs w:val="28"/>
        </w:rPr>
        <w:t xml:space="preserve"> Kế hoạch CCHC</w:t>
      </w:r>
      <w:r w:rsidR="004441EF" w:rsidRPr="0014134E">
        <w:rPr>
          <w:rFonts w:ascii="Times New Roman" w:hAnsi="Times New Roman"/>
          <w:sz w:val="28"/>
          <w:szCs w:val="28"/>
        </w:rPr>
        <w:t xml:space="preserve"> cho Sở Nội vụ</w:t>
      </w:r>
      <w:r w:rsidR="0029298F" w:rsidRPr="0014134E">
        <w:rPr>
          <w:rFonts w:ascii="Times New Roman" w:hAnsi="Times New Roman"/>
          <w:sz w:val="28"/>
          <w:szCs w:val="28"/>
        </w:rPr>
        <w:t>;</w:t>
      </w:r>
      <w:r w:rsidRPr="0014134E">
        <w:rPr>
          <w:rFonts w:ascii="Times New Roman" w:hAnsi="Times New Roman"/>
          <w:sz w:val="28"/>
          <w:szCs w:val="28"/>
        </w:rPr>
        <w:t xml:space="preserve"> công tác ISO</w:t>
      </w:r>
      <w:r w:rsidR="004441EF" w:rsidRPr="0014134E">
        <w:rPr>
          <w:rFonts w:ascii="Times New Roman" w:hAnsi="Times New Roman"/>
          <w:sz w:val="28"/>
          <w:szCs w:val="28"/>
        </w:rPr>
        <w:t xml:space="preserve"> cho Sở Khoa học và Công nghệ</w:t>
      </w:r>
      <w:r w:rsidR="0029298F" w:rsidRPr="0014134E">
        <w:rPr>
          <w:rFonts w:ascii="Times New Roman" w:hAnsi="Times New Roman"/>
          <w:sz w:val="28"/>
          <w:szCs w:val="28"/>
        </w:rPr>
        <w:t>…</w:t>
      </w:r>
      <w:r w:rsidRPr="0014134E">
        <w:rPr>
          <w:rFonts w:ascii="Times New Roman" w:hAnsi="Times New Roman"/>
          <w:sz w:val="28"/>
          <w:szCs w:val="28"/>
        </w:rPr>
        <w:t>.</w:t>
      </w:r>
    </w:p>
    <w:p w14:paraId="14878BA2" w14:textId="67C5F9C2" w:rsidR="00F0111F" w:rsidRPr="0014134E" w:rsidRDefault="00A46D7D" w:rsidP="003E09A6">
      <w:pPr>
        <w:spacing w:before="120" w:after="120"/>
        <w:ind w:firstLine="567"/>
        <w:jc w:val="both"/>
        <w:rPr>
          <w:rFonts w:ascii="Times New Roman" w:hAnsi="Times New Roman"/>
          <w:sz w:val="28"/>
          <w:szCs w:val="28"/>
        </w:rPr>
      </w:pPr>
      <w:r w:rsidRPr="0014134E">
        <w:rPr>
          <w:rFonts w:ascii="Times New Roman" w:hAnsi="Times New Roman"/>
          <w:sz w:val="28"/>
          <w:szCs w:val="28"/>
        </w:rPr>
        <w:t xml:space="preserve">- </w:t>
      </w:r>
      <w:r w:rsidR="00A04739" w:rsidRPr="0014134E">
        <w:rPr>
          <w:rFonts w:ascii="Times New Roman" w:hAnsi="Times New Roman"/>
          <w:sz w:val="28"/>
          <w:szCs w:val="28"/>
        </w:rPr>
        <w:t>Sở triển khai t</w:t>
      </w:r>
      <w:r w:rsidRPr="0014134E">
        <w:rPr>
          <w:rFonts w:ascii="Times New Roman" w:hAnsi="Times New Roman"/>
          <w:sz w:val="28"/>
          <w:szCs w:val="28"/>
        </w:rPr>
        <w:t>heo dõi, đôn đốc</w:t>
      </w:r>
      <w:r w:rsidR="00A04739" w:rsidRPr="0014134E">
        <w:rPr>
          <w:rFonts w:ascii="Times New Roman" w:hAnsi="Times New Roman"/>
          <w:sz w:val="28"/>
          <w:szCs w:val="28"/>
        </w:rPr>
        <w:t xml:space="preserve"> </w:t>
      </w:r>
      <w:r w:rsidRPr="0014134E">
        <w:rPr>
          <w:rFonts w:ascii="Times New Roman" w:hAnsi="Times New Roman"/>
          <w:sz w:val="28"/>
          <w:szCs w:val="28"/>
        </w:rPr>
        <w:t xml:space="preserve">các công chức, viên chức </w:t>
      </w:r>
      <w:r w:rsidR="00A04739" w:rsidRPr="0014134E">
        <w:rPr>
          <w:rFonts w:ascii="Times New Roman" w:hAnsi="Times New Roman"/>
          <w:sz w:val="28"/>
          <w:szCs w:val="28"/>
        </w:rPr>
        <w:t>v</w:t>
      </w:r>
      <w:r w:rsidRPr="0014134E">
        <w:rPr>
          <w:rFonts w:ascii="Times New Roman" w:hAnsi="Times New Roman"/>
          <w:sz w:val="28"/>
          <w:szCs w:val="28"/>
        </w:rPr>
        <w:t>ề các khóa học chuyển đổi số đã được Sở</w:t>
      </w:r>
      <w:r w:rsidR="00E53D3C" w:rsidRPr="0014134E">
        <w:rPr>
          <w:rFonts w:ascii="Times New Roman" w:hAnsi="Times New Roman"/>
          <w:sz w:val="28"/>
          <w:szCs w:val="28"/>
        </w:rPr>
        <w:t xml:space="preserve"> Thông tin và Truyền thông triển khai.</w:t>
      </w:r>
      <w:r w:rsidR="00F0111F" w:rsidRPr="0014134E">
        <w:rPr>
          <w:rFonts w:ascii="Times New Roman" w:hAnsi="Times New Roman"/>
          <w:sz w:val="28"/>
          <w:szCs w:val="28"/>
        </w:rPr>
        <w:t xml:space="preserve"> </w:t>
      </w:r>
    </w:p>
    <w:p w14:paraId="7D6C1E32" w14:textId="2C43565A" w:rsidR="00B9773B" w:rsidRPr="0014134E" w:rsidRDefault="00B9773B" w:rsidP="003E09A6">
      <w:pPr>
        <w:spacing w:before="120" w:after="120"/>
        <w:ind w:firstLine="720"/>
        <w:jc w:val="both"/>
        <w:rPr>
          <w:rFonts w:ascii="Times New Roman" w:hAnsi="Times New Roman"/>
          <w:sz w:val="28"/>
          <w:szCs w:val="28"/>
          <w:lang w:val="sq-AL"/>
        </w:rPr>
      </w:pPr>
      <w:r w:rsidRPr="0014134E">
        <w:rPr>
          <w:rFonts w:ascii="Times New Roman" w:hAnsi="Times New Roman"/>
          <w:sz w:val="28"/>
          <w:szCs w:val="28"/>
          <w:lang w:val="sq-AL"/>
        </w:rPr>
        <w:t xml:space="preserve">Trên đây là </w:t>
      </w:r>
      <w:r w:rsidRPr="0014134E">
        <w:rPr>
          <w:rFonts w:ascii="Times New Roman" w:hAnsi="Times New Roman"/>
          <w:sz w:val="28"/>
          <w:szCs w:val="28"/>
        </w:rPr>
        <w:t xml:space="preserve">báo cáo kết quả triển khai thực hiện Kế hoạch </w:t>
      </w:r>
      <w:r w:rsidR="008750E3" w:rsidRPr="0014134E">
        <w:rPr>
          <w:rFonts w:ascii="Times New Roman" w:hAnsi="Times New Roman"/>
          <w:sz w:val="28"/>
          <w:szCs w:val="28"/>
        </w:rPr>
        <w:t xml:space="preserve">số 30/KH-UBND ngày 23/01/2024 </w:t>
      </w:r>
      <w:r w:rsidRPr="0014134E">
        <w:rPr>
          <w:rFonts w:ascii="Times New Roman" w:hAnsi="Times New Roman"/>
          <w:sz w:val="28"/>
          <w:szCs w:val="28"/>
        </w:rPr>
        <w:t xml:space="preserve">của UBND tỉnh trong </w:t>
      </w:r>
      <w:r w:rsidR="0029298F" w:rsidRPr="0014134E">
        <w:rPr>
          <w:rFonts w:ascii="Times New Roman" w:hAnsi="Times New Roman"/>
          <w:sz w:val="28"/>
          <w:szCs w:val="28"/>
        </w:rPr>
        <w:t xml:space="preserve">6 </w:t>
      </w:r>
      <w:r w:rsidRPr="0014134E">
        <w:rPr>
          <w:rFonts w:ascii="Times New Roman" w:hAnsi="Times New Roman"/>
          <w:sz w:val="28"/>
          <w:szCs w:val="28"/>
        </w:rPr>
        <w:t>tháng</w:t>
      </w:r>
      <w:r w:rsidR="0029298F" w:rsidRPr="0014134E">
        <w:rPr>
          <w:rFonts w:ascii="Times New Roman" w:hAnsi="Times New Roman"/>
          <w:sz w:val="28"/>
          <w:szCs w:val="28"/>
        </w:rPr>
        <w:t xml:space="preserve"> đầu năm 2024</w:t>
      </w:r>
      <w:r w:rsidRPr="0014134E">
        <w:rPr>
          <w:rFonts w:ascii="Times New Roman" w:hAnsi="Times New Roman"/>
          <w:sz w:val="28"/>
          <w:szCs w:val="28"/>
        </w:rPr>
        <w:t xml:space="preserve"> </w:t>
      </w:r>
      <w:r w:rsidRPr="0014134E">
        <w:rPr>
          <w:rFonts w:ascii="Times New Roman" w:hAnsi="Times New Roman"/>
          <w:sz w:val="28"/>
          <w:szCs w:val="28"/>
          <w:lang w:val="sq-AL"/>
        </w:rPr>
        <w:t xml:space="preserve">của </w:t>
      </w:r>
      <w:r w:rsidRPr="0014134E">
        <w:rPr>
          <w:rFonts w:ascii="Times New Roman" w:hAnsi="Times New Roman"/>
          <w:sz w:val="28"/>
          <w:szCs w:val="28"/>
          <w:lang w:val="vi-VN" w:eastAsia="vi-VN" w:bidi="vi-VN"/>
        </w:rPr>
        <w:t xml:space="preserve">Sở </w:t>
      </w:r>
      <w:r w:rsidRPr="0014134E">
        <w:rPr>
          <w:rFonts w:ascii="Times New Roman" w:hAnsi="Times New Roman"/>
          <w:sz w:val="28"/>
          <w:szCs w:val="28"/>
          <w:lang w:eastAsia="vi-VN" w:bidi="vi-VN"/>
        </w:rPr>
        <w:t>Công Thương</w:t>
      </w:r>
      <w:r w:rsidRPr="0014134E">
        <w:rPr>
          <w:rFonts w:ascii="Times New Roman" w:hAnsi="Times New Roman"/>
          <w:sz w:val="28"/>
          <w:szCs w:val="28"/>
          <w:lang w:val="sq-AL"/>
        </w:rPr>
        <w:t xml:space="preserve">, gửi </w:t>
      </w:r>
      <w:r w:rsidRPr="0014134E">
        <w:rPr>
          <w:rFonts w:ascii="Times New Roman" w:hAnsi="Times New Roman"/>
          <w:sz w:val="28"/>
          <w:szCs w:val="28"/>
        </w:rPr>
        <w:t>Công an tỉnh</w:t>
      </w:r>
      <w:r w:rsidRPr="0014134E">
        <w:rPr>
          <w:rFonts w:ascii="Times New Roman" w:hAnsi="Times New Roman"/>
          <w:sz w:val="28"/>
          <w:szCs w:val="28"/>
          <w:lang w:val="sq-AL"/>
        </w:rPr>
        <w:t xml:space="preserve"> tổng hợp./.</w:t>
      </w:r>
    </w:p>
    <w:tbl>
      <w:tblPr>
        <w:tblStyle w:val="TableGrid"/>
        <w:tblW w:w="988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4218"/>
      </w:tblGrid>
      <w:tr w:rsidR="00856BAE" w:rsidRPr="0014134E" w14:paraId="569FC136" w14:textId="77777777" w:rsidTr="00856BAE">
        <w:tc>
          <w:tcPr>
            <w:tcW w:w="5670" w:type="dxa"/>
          </w:tcPr>
          <w:p w14:paraId="63DB4214" w14:textId="77777777" w:rsidR="00AF2592" w:rsidRPr="0014134E" w:rsidRDefault="00AF2592" w:rsidP="00BA2296">
            <w:pPr>
              <w:tabs>
                <w:tab w:val="center" w:pos="6767"/>
              </w:tabs>
              <w:rPr>
                <w:rFonts w:ascii="Times New Roman" w:hAnsi="Times New Roman"/>
                <w:lang w:val="sq-AL"/>
              </w:rPr>
            </w:pPr>
            <w:r w:rsidRPr="0014134E">
              <w:rPr>
                <w:rFonts w:ascii="Times New Roman" w:hAnsi="Times New Roman"/>
                <w:b/>
                <w:i/>
                <w:lang w:val="sq-AL"/>
              </w:rPr>
              <w:t>Nơi nhận:</w:t>
            </w:r>
            <w:r w:rsidRPr="0014134E">
              <w:rPr>
                <w:rFonts w:ascii="Times New Roman" w:hAnsi="Times New Roman"/>
                <w:b/>
                <w:lang w:val="sq-AL"/>
              </w:rPr>
              <w:tab/>
            </w:r>
          </w:p>
          <w:p w14:paraId="4DCEB59E" w14:textId="2C87E2D6" w:rsidR="00E40BBA" w:rsidRPr="0014134E" w:rsidRDefault="00D560B9" w:rsidP="00BA2296">
            <w:pPr>
              <w:tabs>
                <w:tab w:val="center" w:pos="6767"/>
              </w:tabs>
              <w:rPr>
                <w:rFonts w:ascii="Times New Roman" w:hAnsi="Times New Roman"/>
                <w:lang w:val="sq-AL"/>
              </w:rPr>
            </w:pPr>
            <w:r w:rsidRPr="0014134E">
              <w:rPr>
                <w:rFonts w:ascii="Times New Roman" w:hAnsi="Times New Roman"/>
                <w:lang w:val="sq-AL"/>
              </w:rPr>
              <w:t>-</w:t>
            </w:r>
            <w:r w:rsidR="00E40BBA" w:rsidRPr="0014134E">
              <w:rPr>
                <w:rFonts w:ascii="Times New Roman" w:hAnsi="Times New Roman"/>
                <w:lang w:val="sq-AL"/>
              </w:rPr>
              <w:t xml:space="preserve"> </w:t>
            </w:r>
            <w:r w:rsidR="003714F1" w:rsidRPr="0014134E">
              <w:rPr>
                <w:rFonts w:ascii="Times New Roman" w:hAnsi="Times New Roman"/>
                <w:lang w:val="sq-AL"/>
              </w:rPr>
              <w:t>Công an tỉnh</w:t>
            </w:r>
            <w:r w:rsidR="005E2D87" w:rsidRPr="0014134E">
              <w:rPr>
                <w:rFonts w:ascii="Times New Roman" w:hAnsi="Times New Roman"/>
                <w:lang w:val="sq-AL"/>
              </w:rPr>
              <w:t>;</w:t>
            </w:r>
          </w:p>
          <w:p w14:paraId="443F4589" w14:textId="77777777" w:rsidR="0082495F" w:rsidRPr="0014134E" w:rsidRDefault="0082495F" w:rsidP="00BA2296">
            <w:pPr>
              <w:tabs>
                <w:tab w:val="center" w:pos="6767"/>
              </w:tabs>
              <w:rPr>
                <w:rFonts w:ascii="Times New Roman" w:hAnsi="Times New Roman"/>
                <w:lang w:val="sq-AL"/>
              </w:rPr>
            </w:pPr>
            <w:r w:rsidRPr="0014134E">
              <w:rPr>
                <w:rFonts w:ascii="Times New Roman" w:hAnsi="Times New Roman"/>
                <w:lang w:val="sq-AL"/>
              </w:rPr>
              <w:t>- Ban Giám đốc</w:t>
            </w:r>
            <w:r w:rsidR="007F6532" w:rsidRPr="0014134E">
              <w:rPr>
                <w:rFonts w:ascii="Times New Roman" w:hAnsi="Times New Roman"/>
                <w:lang w:val="sq-AL"/>
              </w:rPr>
              <w:t xml:space="preserve"> Sở</w:t>
            </w:r>
            <w:r w:rsidRPr="0014134E">
              <w:rPr>
                <w:rFonts w:ascii="Times New Roman" w:hAnsi="Times New Roman"/>
                <w:lang w:val="sq-AL"/>
              </w:rPr>
              <w:t>;</w:t>
            </w:r>
          </w:p>
          <w:p w14:paraId="6E2E0E72" w14:textId="4CAE8DF7" w:rsidR="00413CFB" w:rsidRPr="0014134E" w:rsidRDefault="00413CFB" w:rsidP="00BA2296">
            <w:pPr>
              <w:tabs>
                <w:tab w:val="center" w:pos="6767"/>
              </w:tabs>
              <w:rPr>
                <w:rFonts w:ascii="Times New Roman" w:hAnsi="Times New Roman"/>
                <w:lang w:val="sq-AL"/>
              </w:rPr>
            </w:pPr>
            <w:r w:rsidRPr="0014134E">
              <w:rPr>
                <w:rFonts w:ascii="Times New Roman" w:hAnsi="Times New Roman"/>
                <w:lang w:val="sq-AL"/>
              </w:rPr>
              <w:t>- Các Phòng, đơn vị thuộc Sở;</w:t>
            </w:r>
          </w:p>
          <w:p w14:paraId="4A5B706F" w14:textId="77777777" w:rsidR="00AF2592" w:rsidRPr="0014134E" w:rsidRDefault="00AF2592" w:rsidP="003B1283">
            <w:pPr>
              <w:rPr>
                <w:rFonts w:ascii="Times New Roman" w:hAnsi="Times New Roman"/>
                <w:lang w:val="sq-AL"/>
              </w:rPr>
            </w:pPr>
            <w:r w:rsidRPr="0014134E">
              <w:rPr>
                <w:rFonts w:ascii="Times New Roman" w:hAnsi="Times New Roman"/>
                <w:lang w:val="sq-AL"/>
              </w:rPr>
              <w:t xml:space="preserve">- </w:t>
            </w:r>
            <w:r w:rsidR="007F6532" w:rsidRPr="0014134E">
              <w:rPr>
                <w:rFonts w:ascii="Times New Roman" w:hAnsi="Times New Roman"/>
                <w:lang w:val="sq-AL"/>
              </w:rPr>
              <w:t>Lưu: VT</w:t>
            </w:r>
            <w:r w:rsidR="00DE199E" w:rsidRPr="0014134E">
              <w:rPr>
                <w:rFonts w:ascii="Times New Roman" w:hAnsi="Times New Roman"/>
                <w:lang w:val="sq-AL"/>
              </w:rPr>
              <w:t>, CNTT</w:t>
            </w:r>
            <w:r w:rsidRPr="0014134E">
              <w:rPr>
                <w:rFonts w:ascii="Times New Roman" w:hAnsi="Times New Roman"/>
                <w:lang w:val="sq-AL"/>
              </w:rPr>
              <w:t>.</w:t>
            </w:r>
          </w:p>
          <w:p w14:paraId="4923AFC2" w14:textId="1A8C2A77" w:rsidR="00D76A00" w:rsidRPr="0014134E" w:rsidRDefault="00484677" w:rsidP="00D76A00">
            <w:pPr>
              <w:rPr>
                <w:rFonts w:ascii="Times New Roman" w:hAnsi="Times New Roman"/>
                <w:sz w:val="16"/>
                <w:szCs w:val="16"/>
                <w:lang w:val="sq-AL"/>
              </w:rPr>
            </w:pPr>
            <w:r w:rsidRPr="0014134E">
              <w:rPr>
                <w:rFonts w:ascii="Times New Roman" w:hAnsi="Times New Roman"/>
                <w:sz w:val="16"/>
                <w:szCs w:val="16"/>
                <w:lang w:val="sq-AL"/>
              </w:rPr>
              <w:t>thuymtt</w:t>
            </w:r>
          </w:p>
          <w:p w14:paraId="30F54018" w14:textId="77777777" w:rsidR="00D76A00" w:rsidRPr="0014134E" w:rsidRDefault="00D76A00" w:rsidP="00D76A00">
            <w:pPr>
              <w:rPr>
                <w:rFonts w:ascii="Times New Roman" w:hAnsi="Times New Roman"/>
                <w:sz w:val="16"/>
                <w:szCs w:val="16"/>
                <w:lang w:val="sq-AL"/>
              </w:rPr>
            </w:pPr>
          </w:p>
        </w:tc>
        <w:tc>
          <w:tcPr>
            <w:tcW w:w="4218" w:type="dxa"/>
          </w:tcPr>
          <w:p w14:paraId="4BA8B687" w14:textId="5F182528" w:rsidR="00DE199E" w:rsidRPr="0014134E" w:rsidRDefault="003E09A6" w:rsidP="003E09A6">
            <w:pPr>
              <w:jc w:val="center"/>
              <w:rPr>
                <w:rFonts w:ascii="Times New Roman" w:hAnsi="Times New Roman"/>
                <w:b/>
                <w:sz w:val="26"/>
                <w:szCs w:val="26"/>
                <w:lang w:val="sq-AL"/>
              </w:rPr>
            </w:pPr>
            <w:r w:rsidRPr="0014134E">
              <w:rPr>
                <w:rFonts w:ascii="Times New Roman" w:hAnsi="Times New Roman"/>
                <w:b/>
                <w:sz w:val="26"/>
                <w:szCs w:val="26"/>
                <w:lang w:val="sq-AL"/>
              </w:rPr>
              <w:t xml:space="preserve"> </w:t>
            </w:r>
            <w:r w:rsidR="00DE199E" w:rsidRPr="0014134E">
              <w:rPr>
                <w:rFonts w:ascii="Times New Roman" w:hAnsi="Times New Roman"/>
                <w:b/>
                <w:sz w:val="26"/>
                <w:szCs w:val="26"/>
                <w:lang w:val="sq-AL"/>
              </w:rPr>
              <w:t>GIÁM ĐỐ</w:t>
            </w:r>
            <w:r w:rsidRPr="0014134E">
              <w:rPr>
                <w:rFonts w:ascii="Times New Roman" w:hAnsi="Times New Roman"/>
                <w:b/>
                <w:sz w:val="26"/>
                <w:szCs w:val="26"/>
                <w:lang w:val="sq-AL"/>
              </w:rPr>
              <w:t>C</w:t>
            </w:r>
          </w:p>
          <w:p w14:paraId="21613E5C" w14:textId="77777777" w:rsidR="00DE199E" w:rsidRPr="0014134E" w:rsidRDefault="00DE199E" w:rsidP="003E09A6">
            <w:pPr>
              <w:jc w:val="center"/>
              <w:rPr>
                <w:rFonts w:ascii="Times New Roman" w:hAnsi="Times New Roman"/>
                <w:b/>
                <w:sz w:val="26"/>
                <w:szCs w:val="26"/>
                <w:lang w:val="sq-AL"/>
              </w:rPr>
            </w:pPr>
          </w:p>
          <w:p w14:paraId="2AA20B24" w14:textId="77777777" w:rsidR="005522E8" w:rsidRPr="0014134E" w:rsidRDefault="005522E8" w:rsidP="003E09A6">
            <w:pPr>
              <w:jc w:val="center"/>
              <w:rPr>
                <w:rFonts w:ascii="Times New Roman" w:hAnsi="Times New Roman"/>
                <w:b/>
                <w:sz w:val="26"/>
                <w:szCs w:val="26"/>
                <w:lang w:val="sq-AL"/>
              </w:rPr>
            </w:pPr>
          </w:p>
          <w:p w14:paraId="719DEAE8" w14:textId="77777777" w:rsidR="001F4DD2" w:rsidRPr="0014134E" w:rsidRDefault="001F4DD2" w:rsidP="003E09A6">
            <w:pPr>
              <w:jc w:val="center"/>
              <w:rPr>
                <w:rFonts w:ascii="Times New Roman" w:hAnsi="Times New Roman"/>
                <w:b/>
                <w:sz w:val="26"/>
                <w:szCs w:val="26"/>
                <w:lang w:val="sq-AL"/>
              </w:rPr>
            </w:pPr>
          </w:p>
          <w:p w14:paraId="2E2D8806" w14:textId="77777777" w:rsidR="003E09A6" w:rsidRPr="0014134E" w:rsidRDefault="003E09A6" w:rsidP="003E09A6">
            <w:pPr>
              <w:jc w:val="center"/>
              <w:rPr>
                <w:rFonts w:ascii="Times New Roman" w:hAnsi="Times New Roman"/>
                <w:b/>
                <w:sz w:val="26"/>
                <w:szCs w:val="26"/>
                <w:lang w:val="sq-AL"/>
              </w:rPr>
            </w:pPr>
          </w:p>
          <w:p w14:paraId="4E0DB802" w14:textId="77777777" w:rsidR="003E09A6" w:rsidRPr="0014134E" w:rsidRDefault="003E09A6" w:rsidP="003E09A6">
            <w:pPr>
              <w:jc w:val="center"/>
              <w:rPr>
                <w:rFonts w:ascii="Times New Roman" w:hAnsi="Times New Roman"/>
                <w:b/>
                <w:sz w:val="26"/>
                <w:szCs w:val="26"/>
                <w:lang w:val="sq-AL"/>
              </w:rPr>
            </w:pPr>
          </w:p>
          <w:p w14:paraId="53F77065" w14:textId="424DA215" w:rsidR="007F6532" w:rsidRPr="0014134E" w:rsidRDefault="007B0C1B" w:rsidP="003E09A6">
            <w:pPr>
              <w:tabs>
                <w:tab w:val="left" w:pos="1474"/>
              </w:tabs>
              <w:spacing w:after="60"/>
              <w:jc w:val="center"/>
              <w:rPr>
                <w:rFonts w:ascii="Times New Roman" w:hAnsi="Times New Roman"/>
                <w:b/>
                <w:sz w:val="26"/>
                <w:szCs w:val="26"/>
                <w:lang w:val="sq-AL"/>
              </w:rPr>
            </w:pPr>
            <w:r w:rsidRPr="0014134E">
              <w:rPr>
                <w:rFonts w:ascii="Times New Roman" w:hAnsi="Times New Roman"/>
                <w:b/>
                <w:sz w:val="26"/>
                <w:szCs w:val="26"/>
                <w:lang w:val="sq-AL"/>
              </w:rPr>
              <w:t>Phạm Văn Cường</w:t>
            </w:r>
          </w:p>
        </w:tc>
      </w:tr>
    </w:tbl>
    <w:p w14:paraId="49C40B62" w14:textId="77777777" w:rsidR="00A36A26" w:rsidRPr="0014134E" w:rsidRDefault="00A36A26" w:rsidP="00E4592D">
      <w:pPr>
        <w:rPr>
          <w:rFonts w:ascii="Times New Roman" w:hAnsi="Times New Roman"/>
          <w:b/>
          <w:sz w:val="28"/>
          <w:szCs w:val="28"/>
        </w:rPr>
      </w:pPr>
    </w:p>
    <w:sectPr w:rsidR="00A36A26" w:rsidRPr="0014134E" w:rsidSect="001E4257">
      <w:headerReference w:type="default" r:id="rId12"/>
      <w:pgSz w:w="11907" w:h="16839" w:code="9"/>
      <w:pgMar w:top="907" w:right="907" w:bottom="568" w:left="1531" w:header="284" w:footer="10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8DF9BC" w14:textId="77777777" w:rsidR="005B5865" w:rsidRDefault="005B5865">
      <w:r>
        <w:separator/>
      </w:r>
    </w:p>
  </w:endnote>
  <w:endnote w:type="continuationSeparator" w:id="0">
    <w:p w14:paraId="539FC09C" w14:textId="77777777" w:rsidR="005B5865" w:rsidRDefault="005B58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VNI-Times">
    <w:altName w:val="Calibri"/>
    <w:charset w:val="00"/>
    <w:family w:val="auto"/>
    <w:pitch w:val="variable"/>
    <w:sig w:usb0="00000007" w:usb1="00000000" w:usb2="00000000" w:usb3="00000000" w:csb0="00000013"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166EA0" w14:textId="77777777" w:rsidR="005B5865" w:rsidRDefault="005B5865">
      <w:r>
        <w:separator/>
      </w:r>
    </w:p>
  </w:footnote>
  <w:footnote w:type="continuationSeparator" w:id="0">
    <w:p w14:paraId="4C9C7909" w14:textId="77777777" w:rsidR="005B5865" w:rsidRDefault="005B58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5604667"/>
      <w:docPartObj>
        <w:docPartGallery w:val="Page Numbers (Top of Page)"/>
        <w:docPartUnique/>
      </w:docPartObj>
    </w:sdtPr>
    <w:sdtEndPr>
      <w:rPr>
        <w:noProof/>
      </w:rPr>
    </w:sdtEndPr>
    <w:sdtContent>
      <w:p w14:paraId="11EE76A2" w14:textId="230C8735" w:rsidR="003B1283" w:rsidRDefault="003B1283">
        <w:pPr>
          <w:pStyle w:val="Header"/>
          <w:jc w:val="center"/>
        </w:pPr>
        <w:r>
          <w:fldChar w:fldCharType="begin"/>
        </w:r>
        <w:r>
          <w:instrText xml:space="preserve"> PAGE   \* MERGEFORMAT </w:instrText>
        </w:r>
        <w:r>
          <w:fldChar w:fldCharType="separate"/>
        </w:r>
        <w:r w:rsidR="00B75B1A">
          <w:rPr>
            <w:noProof/>
          </w:rPr>
          <w:t>6</w:t>
        </w:r>
        <w:r>
          <w:rPr>
            <w:noProof/>
          </w:rPr>
          <w:fldChar w:fldCharType="end"/>
        </w:r>
      </w:p>
    </w:sdtContent>
  </w:sdt>
  <w:p w14:paraId="0449E944" w14:textId="77777777" w:rsidR="00743C86" w:rsidRDefault="00743C8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8E5212"/>
    <w:multiLevelType w:val="hybridMultilevel"/>
    <w:tmpl w:val="DD4E875C"/>
    <w:lvl w:ilvl="0" w:tplc="E5DCB602">
      <w:start w:val="1"/>
      <w:numFmt w:val="upperRoman"/>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A5478C4"/>
    <w:multiLevelType w:val="hybridMultilevel"/>
    <w:tmpl w:val="30AED0E4"/>
    <w:lvl w:ilvl="0" w:tplc="781E8F8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 w15:restartNumberingAfterBreak="0">
    <w:nsid w:val="0F740866"/>
    <w:multiLevelType w:val="hybridMultilevel"/>
    <w:tmpl w:val="4E14C00E"/>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25D1BEF"/>
    <w:multiLevelType w:val="hybridMultilevel"/>
    <w:tmpl w:val="C0EEF906"/>
    <w:lvl w:ilvl="0" w:tplc="2BD01180">
      <w:start w:val="1"/>
      <w:numFmt w:val="upperLetter"/>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4" w15:restartNumberingAfterBreak="0">
    <w:nsid w:val="1DAE4AB4"/>
    <w:multiLevelType w:val="hybridMultilevel"/>
    <w:tmpl w:val="BFEEB060"/>
    <w:lvl w:ilvl="0" w:tplc="ACFAA812">
      <w:start w:val="1"/>
      <w:numFmt w:val="bullet"/>
      <w:lvlText w:val="-"/>
      <w:lvlJc w:val="left"/>
      <w:pPr>
        <w:ind w:left="1778" w:hanging="360"/>
      </w:pPr>
      <w:rPr>
        <w:rFonts w:ascii="Times New Roman" w:eastAsia="Times New Roman" w:hAnsi="Times New Roman" w:cs="Times New Roman" w:hint="default"/>
        <w:color w:val="auto"/>
      </w:rPr>
    </w:lvl>
    <w:lvl w:ilvl="1" w:tplc="ACFAA812">
      <w:start w:val="1"/>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E025B70"/>
    <w:multiLevelType w:val="multilevel"/>
    <w:tmpl w:val="534AB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F3B4852"/>
    <w:multiLevelType w:val="hybridMultilevel"/>
    <w:tmpl w:val="5F025438"/>
    <w:lvl w:ilvl="0" w:tplc="C130E576">
      <w:start w:val="7"/>
      <w:numFmt w:val="bullet"/>
      <w:suff w:val="space"/>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205051D0"/>
    <w:multiLevelType w:val="hybridMultilevel"/>
    <w:tmpl w:val="3C365C78"/>
    <w:lvl w:ilvl="0" w:tplc="4144348C">
      <w:start w:val="1"/>
      <w:numFmt w:val="upperRoman"/>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35A7091A"/>
    <w:multiLevelType w:val="hybridMultilevel"/>
    <w:tmpl w:val="DFAEB1C0"/>
    <w:lvl w:ilvl="0" w:tplc="B23C341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3AD37BBE"/>
    <w:multiLevelType w:val="hybridMultilevel"/>
    <w:tmpl w:val="499EB510"/>
    <w:lvl w:ilvl="0" w:tplc="8C1A4EE6">
      <w:start w:val="1"/>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D81464B"/>
    <w:multiLevelType w:val="hybridMultilevel"/>
    <w:tmpl w:val="EEBC6064"/>
    <w:lvl w:ilvl="0" w:tplc="9698C36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E72667F"/>
    <w:multiLevelType w:val="hybridMultilevel"/>
    <w:tmpl w:val="E7A8C7BE"/>
    <w:lvl w:ilvl="0" w:tplc="0804C08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419C5287"/>
    <w:multiLevelType w:val="hybridMultilevel"/>
    <w:tmpl w:val="9146922C"/>
    <w:lvl w:ilvl="0" w:tplc="080AA98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3" w15:restartNumberingAfterBreak="0">
    <w:nsid w:val="42EF11ED"/>
    <w:multiLevelType w:val="hybridMultilevel"/>
    <w:tmpl w:val="164A9428"/>
    <w:lvl w:ilvl="0" w:tplc="8826B598">
      <w:start w:val="1"/>
      <w:numFmt w:val="bullet"/>
      <w:lvlText w:val="-"/>
      <w:lvlJc w:val="left"/>
      <w:pPr>
        <w:ind w:left="1080" w:hanging="360"/>
      </w:pPr>
      <w:rPr>
        <w:rFonts w:ascii="Times New Roman" w:eastAsia="MS Mincho" w:hAnsi="Times New Roman" w:cs="Times New Roman" w:hint="default"/>
        <w:color w:val="2021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34905E9"/>
    <w:multiLevelType w:val="multilevel"/>
    <w:tmpl w:val="D0666EB6"/>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6"/>
        <w:szCs w:val="26"/>
        <w:u w:val="none"/>
        <w:lang w:val="vi-VN" w:eastAsia="vi-VN" w:bidi="vi-VN"/>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15:restartNumberingAfterBreak="0">
    <w:nsid w:val="4CDF59D1"/>
    <w:multiLevelType w:val="hybridMultilevel"/>
    <w:tmpl w:val="9AF057FA"/>
    <w:lvl w:ilvl="0" w:tplc="B42ED2B8">
      <w:numFmt w:val="bullet"/>
      <w:lvlText w:val="-"/>
      <w:lvlJc w:val="left"/>
      <w:pPr>
        <w:ind w:left="2880" w:hanging="360"/>
      </w:pPr>
      <w:rPr>
        <w:rFonts w:ascii="Times New Roman" w:eastAsia="MS Mincho" w:hAnsi="Times New Roman" w:cs="Times New Roman" w:hint="default"/>
      </w:rPr>
    </w:lvl>
    <w:lvl w:ilvl="1" w:tplc="04090003" w:tentative="1">
      <w:start w:val="1"/>
      <w:numFmt w:val="bullet"/>
      <w:lvlText w:val="o"/>
      <w:lvlJc w:val="left"/>
      <w:pPr>
        <w:ind w:left="3600" w:hanging="360"/>
      </w:pPr>
      <w:rPr>
        <w:rFonts w:ascii="Courier New" w:hAnsi="Courier New" w:cs="Courier New" w:hint="default"/>
      </w:rPr>
    </w:lvl>
    <w:lvl w:ilvl="2" w:tplc="04090005" w:tentative="1">
      <w:start w:val="1"/>
      <w:numFmt w:val="bullet"/>
      <w:lvlText w:val=""/>
      <w:lvlJc w:val="left"/>
      <w:pPr>
        <w:ind w:left="4320" w:hanging="360"/>
      </w:pPr>
      <w:rPr>
        <w:rFonts w:ascii="Wingdings" w:hAnsi="Wingdings" w:hint="default"/>
      </w:rPr>
    </w:lvl>
    <w:lvl w:ilvl="3" w:tplc="04090001" w:tentative="1">
      <w:start w:val="1"/>
      <w:numFmt w:val="bullet"/>
      <w:lvlText w:val=""/>
      <w:lvlJc w:val="left"/>
      <w:pPr>
        <w:ind w:left="5040" w:hanging="360"/>
      </w:pPr>
      <w:rPr>
        <w:rFonts w:ascii="Symbol" w:hAnsi="Symbol" w:hint="default"/>
      </w:rPr>
    </w:lvl>
    <w:lvl w:ilvl="4" w:tplc="04090003" w:tentative="1">
      <w:start w:val="1"/>
      <w:numFmt w:val="bullet"/>
      <w:lvlText w:val="o"/>
      <w:lvlJc w:val="left"/>
      <w:pPr>
        <w:ind w:left="5760" w:hanging="360"/>
      </w:pPr>
      <w:rPr>
        <w:rFonts w:ascii="Courier New" w:hAnsi="Courier New" w:cs="Courier New" w:hint="default"/>
      </w:rPr>
    </w:lvl>
    <w:lvl w:ilvl="5" w:tplc="04090005" w:tentative="1">
      <w:start w:val="1"/>
      <w:numFmt w:val="bullet"/>
      <w:lvlText w:val=""/>
      <w:lvlJc w:val="left"/>
      <w:pPr>
        <w:ind w:left="6480" w:hanging="360"/>
      </w:pPr>
      <w:rPr>
        <w:rFonts w:ascii="Wingdings" w:hAnsi="Wingdings" w:hint="default"/>
      </w:rPr>
    </w:lvl>
    <w:lvl w:ilvl="6" w:tplc="04090001" w:tentative="1">
      <w:start w:val="1"/>
      <w:numFmt w:val="bullet"/>
      <w:lvlText w:val=""/>
      <w:lvlJc w:val="left"/>
      <w:pPr>
        <w:ind w:left="7200" w:hanging="360"/>
      </w:pPr>
      <w:rPr>
        <w:rFonts w:ascii="Symbol" w:hAnsi="Symbol" w:hint="default"/>
      </w:rPr>
    </w:lvl>
    <w:lvl w:ilvl="7" w:tplc="04090003" w:tentative="1">
      <w:start w:val="1"/>
      <w:numFmt w:val="bullet"/>
      <w:lvlText w:val="o"/>
      <w:lvlJc w:val="left"/>
      <w:pPr>
        <w:ind w:left="7920" w:hanging="360"/>
      </w:pPr>
      <w:rPr>
        <w:rFonts w:ascii="Courier New" w:hAnsi="Courier New" w:cs="Courier New" w:hint="default"/>
      </w:rPr>
    </w:lvl>
    <w:lvl w:ilvl="8" w:tplc="04090005" w:tentative="1">
      <w:start w:val="1"/>
      <w:numFmt w:val="bullet"/>
      <w:lvlText w:val=""/>
      <w:lvlJc w:val="left"/>
      <w:pPr>
        <w:ind w:left="8640" w:hanging="360"/>
      </w:pPr>
      <w:rPr>
        <w:rFonts w:ascii="Wingdings" w:hAnsi="Wingdings" w:hint="default"/>
      </w:rPr>
    </w:lvl>
  </w:abstractNum>
  <w:abstractNum w:abstractNumId="16" w15:restartNumberingAfterBreak="0">
    <w:nsid w:val="4D573818"/>
    <w:multiLevelType w:val="hybridMultilevel"/>
    <w:tmpl w:val="7A603F9A"/>
    <w:lvl w:ilvl="0" w:tplc="6FBAC3E4">
      <w:start w:val="3"/>
      <w:numFmt w:val="bullet"/>
      <w:lvlText w:val="-"/>
      <w:lvlJc w:val="left"/>
      <w:pPr>
        <w:ind w:left="720" w:hanging="360"/>
      </w:pPr>
      <w:rPr>
        <w:rFonts w:ascii="Times New Roman" w:eastAsia="Cambria"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265356E"/>
    <w:multiLevelType w:val="hybridMultilevel"/>
    <w:tmpl w:val="9E14F8B4"/>
    <w:lvl w:ilvl="0" w:tplc="85DCB37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8" w15:restartNumberingAfterBreak="0">
    <w:nsid w:val="566A5860"/>
    <w:multiLevelType w:val="hybridMultilevel"/>
    <w:tmpl w:val="BFC0E0A2"/>
    <w:lvl w:ilvl="0" w:tplc="7700AAC4">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9" w15:restartNumberingAfterBreak="0">
    <w:nsid w:val="5F215047"/>
    <w:multiLevelType w:val="hybridMultilevel"/>
    <w:tmpl w:val="BA1C70C6"/>
    <w:lvl w:ilvl="0" w:tplc="0D861D62">
      <w:start w:val="7"/>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20" w15:restartNumberingAfterBreak="0">
    <w:nsid w:val="65FE0BE7"/>
    <w:multiLevelType w:val="hybridMultilevel"/>
    <w:tmpl w:val="D58253A0"/>
    <w:lvl w:ilvl="0" w:tplc="0D7474D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67F85676"/>
    <w:multiLevelType w:val="hybridMultilevel"/>
    <w:tmpl w:val="36B64B3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181EC9"/>
    <w:multiLevelType w:val="hybridMultilevel"/>
    <w:tmpl w:val="80D4CD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6CC46943"/>
    <w:multiLevelType w:val="hybridMultilevel"/>
    <w:tmpl w:val="FB988860"/>
    <w:lvl w:ilvl="0" w:tplc="34309CB8">
      <w:start w:val="1"/>
      <w:numFmt w:val="decimal"/>
      <w:lvlText w:val="%1."/>
      <w:lvlJc w:val="left"/>
      <w:pPr>
        <w:ind w:left="720" w:hanging="360"/>
      </w:pPr>
      <w:rPr>
        <w:rFonts w:ascii="Times New Roman" w:eastAsiaTheme="minorEastAsia"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6D3727A8"/>
    <w:multiLevelType w:val="hybridMultilevel"/>
    <w:tmpl w:val="18525D7C"/>
    <w:lvl w:ilvl="0" w:tplc="0FAA55D4">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75145733"/>
    <w:multiLevelType w:val="hybridMultilevel"/>
    <w:tmpl w:val="4768C896"/>
    <w:lvl w:ilvl="0" w:tplc="857EACB0">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6" w15:restartNumberingAfterBreak="0">
    <w:nsid w:val="7AB8425D"/>
    <w:multiLevelType w:val="hybridMultilevel"/>
    <w:tmpl w:val="C2EECF86"/>
    <w:lvl w:ilvl="0" w:tplc="98AA3B00">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7BEB4BFA"/>
    <w:multiLevelType w:val="hybridMultilevel"/>
    <w:tmpl w:val="30C433CC"/>
    <w:lvl w:ilvl="0" w:tplc="B71091C2">
      <w:start w:val="1"/>
      <w:numFmt w:val="upperRoman"/>
      <w:lvlText w:val="%1."/>
      <w:lvlJc w:val="left"/>
      <w:pPr>
        <w:ind w:left="1287" w:hanging="72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FAC43D3"/>
    <w:multiLevelType w:val="hybridMultilevel"/>
    <w:tmpl w:val="B308D580"/>
    <w:lvl w:ilvl="0" w:tplc="9F3892EA">
      <w:start w:val="280"/>
      <w:numFmt w:val="bullet"/>
      <w:lvlText w:val="-"/>
      <w:lvlJc w:val="left"/>
      <w:pPr>
        <w:tabs>
          <w:tab w:val="num" w:pos="4680"/>
        </w:tabs>
        <w:ind w:left="4680" w:hanging="360"/>
      </w:pPr>
      <w:rPr>
        <w:rFonts w:ascii="Times New Roman" w:eastAsia="Times New Roman" w:hAnsi="Times New Roman" w:cs="Times New Roman" w:hint="default"/>
      </w:rPr>
    </w:lvl>
    <w:lvl w:ilvl="1" w:tplc="04090003" w:tentative="1">
      <w:start w:val="1"/>
      <w:numFmt w:val="bullet"/>
      <w:lvlText w:val="o"/>
      <w:lvlJc w:val="left"/>
      <w:pPr>
        <w:tabs>
          <w:tab w:val="num" w:pos="5400"/>
        </w:tabs>
        <w:ind w:left="5400" w:hanging="360"/>
      </w:pPr>
      <w:rPr>
        <w:rFonts w:ascii="Courier New" w:hAnsi="Courier New" w:cs="Courier New" w:hint="default"/>
      </w:rPr>
    </w:lvl>
    <w:lvl w:ilvl="2" w:tplc="04090005" w:tentative="1">
      <w:start w:val="1"/>
      <w:numFmt w:val="bullet"/>
      <w:lvlText w:val=""/>
      <w:lvlJc w:val="left"/>
      <w:pPr>
        <w:tabs>
          <w:tab w:val="num" w:pos="6120"/>
        </w:tabs>
        <w:ind w:left="6120" w:hanging="360"/>
      </w:pPr>
      <w:rPr>
        <w:rFonts w:ascii="Wingdings" w:hAnsi="Wingdings" w:hint="default"/>
      </w:rPr>
    </w:lvl>
    <w:lvl w:ilvl="3" w:tplc="04090001" w:tentative="1">
      <w:start w:val="1"/>
      <w:numFmt w:val="bullet"/>
      <w:lvlText w:val=""/>
      <w:lvlJc w:val="left"/>
      <w:pPr>
        <w:tabs>
          <w:tab w:val="num" w:pos="6840"/>
        </w:tabs>
        <w:ind w:left="6840" w:hanging="360"/>
      </w:pPr>
      <w:rPr>
        <w:rFonts w:ascii="Symbol" w:hAnsi="Symbol" w:hint="default"/>
      </w:rPr>
    </w:lvl>
    <w:lvl w:ilvl="4" w:tplc="04090003" w:tentative="1">
      <w:start w:val="1"/>
      <w:numFmt w:val="bullet"/>
      <w:lvlText w:val="o"/>
      <w:lvlJc w:val="left"/>
      <w:pPr>
        <w:tabs>
          <w:tab w:val="num" w:pos="7560"/>
        </w:tabs>
        <w:ind w:left="7560" w:hanging="360"/>
      </w:pPr>
      <w:rPr>
        <w:rFonts w:ascii="Courier New" w:hAnsi="Courier New" w:cs="Courier New" w:hint="default"/>
      </w:rPr>
    </w:lvl>
    <w:lvl w:ilvl="5" w:tplc="04090005" w:tentative="1">
      <w:start w:val="1"/>
      <w:numFmt w:val="bullet"/>
      <w:lvlText w:val=""/>
      <w:lvlJc w:val="left"/>
      <w:pPr>
        <w:tabs>
          <w:tab w:val="num" w:pos="8280"/>
        </w:tabs>
        <w:ind w:left="8280" w:hanging="360"/>
      </w:pPr>
      <w:rPr>
        <w:rFonts w:ascii="Wingdings" w:hAnsi="Wingdings" w:hint="default"/>
      </w:rPr>
    </w:lvl>
    <w:lvl w:ilvl="6" w:tplc="04090001" w:tentative="1">
      <w:start w:val="1"/>
      <w:numFmt w:val="bullet"/>
      <w:lvlText w:val=""/>
      <w:lvlJc w:val="left"/>
      <w:pPr>
        <w:tabs>
          <w:tab w:val="num" w:pos="9000"/>
        </w:tabs>
        <w:ind w:left="9000" w:hanging="360"/>
      </w:pPr>
      <w:rPr>
        <w:rFonts w:ascii="Symbol" w:hAnsi="Symbol" w:hint="default"/>
      </w:rPr>
    </w:lvl>
    <w:lvl w:ilvl="7" w:tplc="04090003" w:tentative="1">
      <w:start w:val="1"/>
      <w:numFmt w:val="bullet"/>
      <w:lvlText w:val="o"/>
      <w:lvlJc w:val="left"/>
      <w:pPr>
        <w:tabs>
          <w:tab w:val="num" w:pos="9720"/>
        </w:tabs>
        <w:ind w:left="9720" w:hanging="360"/>
      </w:pPr>
      <w:rPr>
        <w:rFonts w:ascii="Courier New" w:hAnsi="Courier New" w:cs="Courier New" w:hint="default"/>
      </w:rPr>
    </w:lvl>
    <w:lvl w:ilvl="8" w:tplc="04090005" w:tentative="1">
      <w:start w:val="1"/>
      <w:numFmt w:val="bullet"/>
      <w:lvlText w:val=""/>
      <w:lvlJc w:val="left"/>
      <w:pPr>
        <w:tabs>
          <w:tab w:val="num" w:pos="10440"/>
        </w:tabs>
        <w:ind w:left="10440" w:hanging="360"/>
      </w:pPr>
      <w:rPr>
        <w:rFonts w:ascii="Wingdings" w:hAnsi="Wingdings" w:hint="default"/>
      </w:rPr>
    </w:lvl>
  </w:abstractNum>
  <w:num w:numId="1" w16cid:durableId="409352378">
    <w:abstractNumId w:val="12"/>
  </w:num>
  <w:num w:numId="2" w16cid:durableId="158079258">
    <w:abstractNumId w:val="18"/>
  </w:num>
  <w:num w:numId="3" w16cid:durableId="1251355100">
    <w:abstractNumId w:val="0"/>
  </w:num>
  <w:num w:numId="4" w16cid:durableId="672604937">
    <w:abstractNumId w:val="7"/>
  </w:num>
  <w:num w:numId="5" w16cid:durableId="359626802">
    <w:abstractNumId w:val="28"/>
  </w:num>
  <w:num w:numId="6" w16cid:durableId="1905069132">
    <w:abstractNumId w:val="15"/>
  </w:num>
  <w:num w:numId="7" w16cid:durableId="1737706049">
    <w:abstractNumId w:val="27"/>
  </w:num>
  <w:num w:numId="8" w16cid:durableId="443615244">
    <w:abstractNumId w:val="10"/>
  </w:num>
  <w:num w:numId="9" w16cid:durableId="1703358392">
    <w:abstractNumId w:val="26"/>
  </w:num>
  <w:num w:numId="10" w16cid:durableId="1598831474">
    <w:abstractNumId w:val="1"/>
  </w:num>
  <w:num w:numId="11" w16cid:durableId="405536952">
    <w:abstractNumId w:val="11"/>
  </w:num>
  <w:num w:numId="12" w16cid:durableId="143931962">
    <w:abstractNumId w:val="8"/>
  </w:num>
  <w:num w:numId="13" w16cid:durableId="803080555">
    <w:abstractNumId w:val="20"/>
  </w:num>
  <w:num w:numId="14" w16cid:durableId="923997155">
    <w:abstractNumId w:val="17"/>
  </w:num>
  <w:num w:numId="15" w16cid:durableId="554506443">
    <w:abstractNumId w:val="24"/>
  </w:num>
  <w:num w:numId="16" w16cid:durableId="1527986987">
    <w:abstractNumId w:val="25"/>
  </w:num>
  <w:num w:numId="17" w16cid:durableId="537938322">
    <w:abstractNumId w:val="23"/>
  </w:num>
  <w:num w:numId="18" w16cid:durableId="747363">
    <w:abstractNumId w:val="9"/>
  </w:num>
  <w:num w:numId="19" w16cid:durableId="1163204035">
    <w:abstractNumId w:val="22"/>
  </w:num>
  <w:num w:numId="20" w16cid:durableId="490369479">
    <w:abstractNumId w:val="19"/>
  </w:num>
  <w:num w:numId="21" w16cid:durableId="1322201045">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22" w16cid:durableId="1970476916">
    <w:abstractNumId w:val="14"/>
  </w:num>
  <w:num w:numId="23" w16cid:durableId="345906985">
    <w:abstractNumId w:val="21"/>
  </w:num>
  <w:num w:numId="24" w16cid:durableId="883718727">
    <w:abstractNumId w:val="13"/>
  </w:num>
  <w:num w:numId="25" w16cid:durableId="606499834">
    <w:abstractNumId w:val="2"/>
  </w:num>
  <w:num w:numId="26" w16cid:durableId="1578975680">
    <w:abstractNumId w:val="3"/>
  </w:num>
  <w:num w:numId="27" w16cid:durableId="1815830828">
    <w:abstractNumId w:val="4"/>
  </w:num>
  <w:num w:numId="28" w16cid:durableId="302807336">
    <w:abstractNumId w:val="6"/>
  </w:num>
  <w:num w:numId="29" w16cid:durableId="975523426">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14F6"/>
    <w:rsid w:val="00001444"/>
    <w:rsid w:val="00001489"/>
    <w:rsid w:val="00002CDB"/>
    <w:rsid w:val="00003188"/>
    <w:rsid w:val="00003556"/>
    <w:rsid w:val="000062B4"/>
    <w:rsid w:val="000064D9"/>
    <w:rsid w:val="0000703E"/>
    <w:rsid w:val="0000726C"/>
    <w:rsid w:val="000076EA"/>
    <w:rsid w:val="000150AE"/>
    <w:rsid w:val="00015BC3"/>
    <w:rsid w:val="00015CD0"/>
    <w:rsid w:val="0002005C"/>
    <w:rsid w:val="00020C1B"/>
    <w:rsid w:val="00024845"/>
    <w:rsid w:val="000259C6"/>
    <w:rsid w:val="0002601C"/>
    <w:rsid w:val="0002643E"/>
    <w:rsid w:val="00026C12"/>
    <w:rsid w:val="00026DEE"/>
    <w:rsid w:val="000271FE"/>
    <w:rsid w:val="00030DA2"/>
    <w:rsid w:val="0003274D"/>
    <w:rsid w:val="00033160"/>
    <w:rsid w:val="00037B8B"/>
    <w:rsid w:val="0004172C"/>
    <w:rsid w:val="00042428"/>
    <w:rsid w:val="00043780"/>
    <w:rsid w:val="000444E2"/>
    <w:rsid w:val="0004515B"/>
    <w:rsid w:val="000462CE"/>
    <w:rsid w:val="00050AA0"/>
    <w:rsid w:val="0005115A"/>
    <w:rsid w:val="00051429"/>
    <w:rsid w:val="000519C5"/>
    <w:rsid w:val="000536F5"/>
    <w:rsid w:val="0005483C"/>
    <w:rsid w:val="00055AFE"/>
    <w:rsid w:val="000571B5"/>
    <w:rsid w:val="00057806"/>
    <w:rsid w:val="00057AB1"/>
    <w:rsid w:val="00060252"/>
    <w:rsid w:val="00060676"/>
    <w:rsid w:val="00060AF3"/>
    <w:rsid w:val="000614A1"/>
    <w:rsid w:val="000637E1"/>
    <w:rsid w:val="00063C72"/>
    <w:rsid w:val="0006484C"/>
    <w:rsid w:val="000663C4"/>
    <w:rsid w:val="0007253A"/>
    <w:rsid w:val="00082ACC"/>
    <w:rsid w:val="000866E0"/>
    <w:rsid w:val="00086D48"/>
    <w:rsid w:val="00090B4B"/>
    <w:rsid w:val="00091B9B"/>
    <w:rsid w:val="00092FBE"/>
    <w:rsid w:val="00093AD8"/>
    <w:rsid w:val="000941BF"/>
    <w:rsid w:val="00095048"/>
    <w:rsid w:val="00095AC3"/>
    <w:rsid w:val="000962F4"/>
    <w:rsid w:val="000964A9"/>
    <w:rsid w:val="0009733F"/>
    <w:rsid w:val="00097A8F"/>
    <w:rsid w:val="000A1940"/>
    <w:rsid w:val="000A1B67"/>
    <w:rsid w:val="000A48D6"/>
    <w:rsid w:val="000A69F9"/>
    <w:rsid w:val="000B126E"/>
    <w:rsid w:val="000B12AF"/>
    <w:rsid w:val="000B2763"/>
    <w:rsid w:val="000B3BDE"/>
    <w:rsid w:val="000B4D96"/>
    <w:rsid w:val="000B6929"/>
    <w:rsid w:val="000C2733"/>
    <w:rsid w:val="000C424B"/>
    <w:rsid w:val="000C42E1"/>
    <w:rsid w:val="000C5E80"/>
    <w:rsid w:val="000C722C"/>
    <w:rsid w:val="000C7317"/>
    <w:rsid w:val="000C763D"/>
    <w:rsid w:val="000D2159"/>
    <w:rsid w:val="000D23E2"/>
    <w:rsid w:val="000D5A07"/>
    <w:rsid w:val="000D6E87"/>
    <w:rsid w:val="000E109A"/>
    <w:rsid w:val="000E1820"/>
    <w:rsid w:val="000E1EA4"/>
    <w:rsid w:val="000E21C8"/>
    <w:rsid w:val="000E4A83"/>
    <w:rsid w:val="000E5A46"/>
    <w:rsid w:val="000E78AC"/>
    <w:rsid w:val="000F257B"/>
    <w:rsid w:val="000F635A"/>
    <w:rsid w:val="000F7EA7"/>
    <w:rsid w:val="001006F6"/>
    <w:rsid w:val="0010159A"/>
    <w:rsid w:val="00103926"/>
    <w:rsid w:val="0010406F"/>
    <w:rsid w:val="0010517D"/>
    <w:rsid w:val="001055F2"/>
    <w:rsid w:val="0010797C"/>
    <w:rsid w:val="00111255"/>
    <w:rsid w:val="001114CD"/>
    <w:rsid w:val="0011180F"/>
    <w:rsid w:val="00113B47"/>
    <w:rsid w:val="00114E57"/>
    <w:rsid w:val="00115529"/>
    <w:rsid w:val="001166D4"/>
    <w:rsid w:val="00120CD3"/>
    <w:rsid w:val="0012199A"/>
    <w:rsid w:val="00123AF1"/>
    <w:rsid w:val="00125ECB"/>
    <w:rsid w:val="001274E0"/>
    <w:rsid w:val="00133F4E"/>
    <w:rsid w:val="00134772"/>
    <w:rsid w:val="00136686"/>
    <w:rsid w:val="0014134E"/>
    <w:rsid w:val="00141352"/>
    <w:rsid w:val="00142479"/>
    <w:rsid w:val="001449DE"/>
    <w:rsid w:val="00145526"/>
    <w:rsid w:val="00146CD7"/>
    <w:rsid w:val="00147CA1"/>
    <w:rsid w:val="00150CC6"/>
    <w:rsid w:val="00151C31"/>
    <w:rsid w:val="00155599"/>
    <w:rsid w:val="00155BC3"/>
    <w:rsid w:val="0016408A"/>
    <w:rsid w:val="00177435"/>
    <w:rsid w:val="0018396C"/>
    <w:rsid w:val="001843BD"/>
    <w:rsid w:val="00184DE9"/>
    <w:rsid w:val="00185C85"/>
    <w:rsid w:val="001863F3"/>
    <w:rsid w:val="00192840"/>
    <w:rsid w:val="00192E77"/>
    <w:rsid w:val="001956A8"/>
    <w:rsid w:val="001969D1"/>
    <w:rsid w:val="001A074D"/>
    <w:rsid w:val="001A11A1"/>
    <w:rsid w:val="001A240D"/>
    <w:rsid w:val="001A3353"/>
    <w:rsid w:val="001A54FE"/>
    <w:rsid w:val="001A5F90"/>
    <w:rsid w:val="001B1BBB"/>
    <w:rsid w:val="001B3630"/>
    <w:rsid w:val="001B4433"/>
    <w:rsid w:val="001B4E71"/>
    <w:rsid w:val="001B5A8E"/>
    <w:rsid w:val="001C0918"/>
    <w:rsid w:val="001C0954"/>
    <w:rsid w:val="001C19D3"/>
    <w:rsid w:val="001C52AC"/>
    <w:rsid w:val="001C5FD1"/>
    <w:rsid w:val="001C6967"/>
    <w:rsid w:val="001C755E"/>
    <w:rsid w:val="001D515A"/>
    <w:rsid w:val="001D5620"/>
    <w:rsid w:val="001D6074"/>
    <w:rsid w:val="001E0873"/>
    <w:rsid w:val="001E3693"/>
    <w:rsid w:val="001E3A51"/>
    <w:rsid w:val="001E3BD4"/>
    <w:rsid w:val="001E4257"/>
    <w:rsid w:val="001E4FBC"/>
    <w:rsid w:val="001E6CBD"/>
    <w:rsid w:val="001E7661"/>
    <w:rsid w:val="001E7CFD"/>
    <w:rsid w:val="001F2E9B"/>
    <w:rsid w:val="001F3EF6"/>
    <w:rsid w:val="001F4DD2"/>
    <w:rsid w:val="001F53A0"/>
    <w:rsid w:val="001F5616"/>
    <w:rsid w:val="001F796C"/>
    <w:rsid w:val="00201E71"/>
    <w:rsid w:val="00203693"/>
    <w:rsid w:val="00203EA6"/>
    <w:rsid w:val="00205B58"/>
    <w:rsid w:val="00206D67"/>
    <w:rsid w:val="002078AB"/>
    <w:rsid w:val="002101CE"/>
    <w:rsid w:val="002119D3"/>
    <w:rsid w:val="00214F24"/>
    <w:rsid w:val="00215C73"/>
    <w:rsid w:val="00222B93"/>
    <w:rsid w:val="00223337"/>
    <w:rsid w:val="00225931"/>
    <w:rsid w:val="00231073"/>
    <w:rsid w:val="0023389D"/>
    <w:rsid w:val="00236736"/>
    <w:rsid w:val="002441EB"/>
    <w:rsid w:val="002501DE"/>
    <w:rsid w:val="002510EF"/>
    <w:rsid w:val="00252C65"/>
    <w:rsid w:val="00252C91"/>
    <w:rsid w:val="00257042"/>
    <w:rsid w:val="0026302A"/>
    <w:rsid w:val="00265419"/>
    <w:rsid w:val="00266E95"/>
    <w:rsid w:val="00270FEA"/>
    <w:rsid w:val="002717BA"/>
    <w:rsid w:val="002725F7"/>
    <w:rsid w:val="00273A5B"/>
    <w:rsid w:val="0028103B"/>
    <w:rsid w:val="00281929"/>
    <w:rsid w:val="00282F20"/>
    <w:rsid w:val="00285808"/>
    <w:rsid w:val="00286642"/>
    <w:rsid w:val="00286A02"/>
    <w:rsid w:val="00287C2A"/>
    <w:rsid w:val="00291B80"/>
    <w:rsid w:val="0029298F"/>
    <w:rsid w:val="00292D53"/>
    <w:rsid w:val="00294D3B"/>
    <w:rsid w:val="00296D34"/>
    <w:rsid w:val="00296EBD"/>
    <w:rsid w:val="002A06CF"/>
    <w:rsid w:val="002A1ADA"/>
    <w:rsid w:val="002A3B62"/>
    <w:rsid w:val="002A5495"/>
    <w:rsid w:val="002B16B5"/>
    <w:rsid w:val="002B312D"/>
    <w:rsid w:val="002B4721"/>
    <w:rsid w:val="002B5A75"/>
    <w:rsid w:val="002B6927"/>
    <w:rsid w:val="002B727C"/>
    <w:rsid w:val="002B7EAA"/>
    <w:rsid w:val="002C1446"/>
    <w:rsid w:val="002C191E"/>
    <w:rsid w:val="002C1CDA"/>
    <w:rsid w:val="002C3D03"/>
    <w:rsid w:val="002C418F"/>
    <w:rsid w:val="002C6242"/>
    <w:rsid w:val="002C770C"/>
    <w:rsid w:val="002D3EE8"/>
    <w:rsid w:val="002D6775"/>
    <w:rsid w:val="002E0521"/>
    <w:rsid w:val="002E22B1"/>
    <w:rsid w:val="002E2E4C"/>
    <w:rsid w:val="002E555A"/>
    <w:rsid w:val="002E67FC"/>
    <w:rsid w:val="002E6C10"/>
    <w:rsid w:val="002E7001"/>
    <w:rsid w:val="002E749B"/>
    <w:rsid w:val="002F38CA"/>
    <w:rsid w:val="002F7F03"/>
    <w:rsid w:val="00303352"/>
    <w:rsid w:val="003116B3"/>
    <w:rsid w:val="00314994"/>
    <w:rsid w:val="003158D7"/>
    <w:rsid w:val="00324ECB"/>
    <w:rsid w:val="00326BB6"/>
    <w:rsid w:val="00326FCF"/>
    <w:rsid w:val="00327133"/>
    <w:rsid w:val="003346CA"/>
    <w:rsid w:val="0033481D"/>
    <w:rsid w:val="00334B54"/>
    <w:rsid w:val="00335201"/>
    <w:rsid w:val="0033794E"/>
    <w:rsid w:val="003405A4"/>
    <w:rsid w:val="00343454"/>
    <w:rsid w:val="00345AAF"/>
    <w:rsid w:val="00347D61"/>
    <w:rsid w:val="00350863"/>
    <w:rsid w:val="0035176C"/>
    <w:rsid w:val="00352767"/>
    <w:rsid w:val="003529C4"/>
    <w:rsid w:val="00353A25"/>
    <w:rsid w:val="00355252"/>
    <w:rsid w:val="00356304"/>
    <w:rsid w:val="003564DA"/>
    <w:rsid w:val="0035709B"/>
    <w:rsid w:val="00361CB4"/>
    <w:rsid w:val="0036216F"/>
    <w:rsid w:val="003634B4"/>
    <w:rsid w:val="003714F1"/>
    <w:rsid w:val="00371E58"/>
    <w:rsid w:val="003738DA"/>
    <w:rsid w:val="00375609"/>
    <w:rsid w:val="003756C7"/>
    <w:rsid w:val="00376F97"/>
    <w:rsid w:val="0037777F"/>
    <w:rsid w:val="00382283"/>
    <w:rsid w:val="00383630"/>
    <w:rsid w:val="00385D97"/>
    <w:rsid w:val="0039010B"/>
    <w:rsid w:val="00390968"/>
    <w:rsid w:val="00391CC1"/>
    <w:rsid w:val="003926E0"/>
    <w:rsid w:val="003959D3"/>
    <w:rsid w:val="003A0BAF"/>
    <w:rsid w:val="003A2525"/>
    <w:rsid w:val="003A4FC0"/>
    <w:rsid w:val="003A5145"/>
    <w:rsid w:val="003A5ED4"/>
    <w:rsid w:val="003A6DEF"/>
    <w:rsid w:val="003B0D6A"/>
    <w:rsid w:val="003B1283"/>
    <w:rsid w:val="003B46B0"/>
    <w:rsid w:val="003B6239"/>
    <w:rsid w:val="003B6891"/>
    <w:rsid w:val="003B7074"/>
    <w:rsid w:val="003C0799"/>
    <w:rsid w:val="003C2907"/>
    <w:rsid w:val="003C3DFE"/>
    <w:rsid w:val="003D1F2F"/>
    <w:rsid w:val="003D293D"/>
    <w:rsid w:val="003D6F5C"/>
    <w:rsid w:val="003E02E8"/>
    <w:rsid w:val="003E09A6"/>
    <w:rsid w:val="003E1B79"/>
    <w:rsid w:val="003E246B"/>
    <w:rsid w:val="003E4FB9"/>
    <w:rsid w:val="003F0BFB"/>
    <w:rsid w:val="003F185A"/>
    <w:rsid w:val="003F25D4"/>
    <w:rsid w:val="003F526A"/>
    <w:rsid w:val="003F5430"/>
    <w:rsid w:val="003F5EB9"/>
    <w:rsid w:val="003F66AA"/>
    <w:rsid w:val="004012CD"/>
    <w:rsid w:val="004014F6"/>
    <w:rsid w:val="004037E4"/>
    <w:rsid w:val="00405231"/>
    <w:rsid w:val="00405E45"/>
    <w:rsid w:val="00405EA3"/>
    <w:rsid w:val="0040609D"/>
    <w:rsid w:val="0040730D"/>
    <w:rsid w:val="0041060C"/>
    <w:rsid w:val="00410E02"/>
    <w:rsid w:val="00413CFB"/>
    <w:rsid w:val="004143AA"/>
    <w:rsid w:val="004159E5"/>
    <w:rsid w:val="0041727D"/>
    <w:rsid w:val="00420F61"/>
    <w:rsid w:val="00424CF5"/>
    <w:rsid w:val="0043021B"/>
    <w:rsid w:val="004324BB"/>
    <w:rsid w:val="0043376F"/>
    <w:rsid w:val="00435962"/>
    <w:rsid w:val="004413B9"/>
    <w:rsid w:val="004414D2"/>
    <w:rsid w:val="004426DB"/>
    <w:rsid w:val="0044414C"/>
    <w:rsid w:val="004441EF"/>
    <w:rsid w:val="0044438D"/>
    <w:rsid w:val="00444B5E"/>
    <w:rsid w:val="004465F1"/>
    <w:rsid w:val="00446FFA"/>
    <w:rsid w:val="004474E1"/>
    <w:rsid w:val="004474E9"/>
    <w:rsid w:val="0044775A"/>
    <w:rsid w:val="00447B4B"/>
    <w:rsid w:val="00454380"/>
    <w:rsid w:val="004544C4"/>
    <w:rsid w:val="00455312"/>
    <w:rsid w:val="00455E59"/>
    <w:rsid w:val="00456AB6"/>
    <w:rsid w:val="00456ADA"/>
    <w:rsid w:val="00456E24"/>
    <w:rsid w:val="00470D5E"/>
    <w:rsid w:val="00471246"/>
    <w:rsid w:val="00472FAF"/>
    <w:rsid w:val="00473514"/>
    <w:rsid w:val="00473E25"/>
    <w:rsid w:val="00475792"/>
    <w:rsid w:val="00476E20"/>
    <w:rsid w:val="0047741C"/>
    <w:rsid w:val="00484677"/>
    <w:rsid w:val="0049048B"/>
    <w:rsid w:val="00490A69"/>
    <w:rsid w:val="004929ED"/>
    <w:rsid w:val="004A0382"/>
    <w:rsid w:val="004A0BBF"/>
    <w:rsid w:val="004A26B4"/>
    <w:rsid w:val="004A29BC"/>
    <w:rsid w:val="004A2A25"/>
    <w:rsid w:val="004A2CBB"/>
    <w:rsid w:val="004A32FB"/>
    <w:rsid w:val="004B2CF3"/>
    <w:rsid w:val="004B300B"/>
    <w:rsid w:val="004B33AA"/>
    <w:rsid w:val="004B3405"/>
    <w:rsid w:val="004B3B54"/>
    <w:rsid w:val="004B59E6"/>
    <w:rsid w:val="004B6E90"/>
    <w:rsid w:val="004B7507"/>
    <w:rsid w:val="004B7779"/>
    <w:rsid w:val="004C0308"/>
    <w:rsid w:val="004C0A92"/>
    <w:rsid w:val="004C18FD"/>
    <w:rsid w:val="004C3C55"/>
    <w:rsid w:val="004C5797"/>
    <w:rsid w:val="004C69EC"/>
    <w:rsid w:val="004C7348"/>
    <w:rsid w:val="004C7ECE"/>
    <w:rsid w:val="004D127C"/>
    <w:rsid w:val="004D2353"/>
    <w:rsid w:val="004D3036"/>
    <w:rsid w:val="004D3144"/>
    <w:rsid w:val="004D31E5"/>
    <w:rsid w:val="004D415F"/>
    <w:rsid w:val="004D5FF8"/>
    <w:rsid w:val="004D7C68"/>
    <w:rsid w:val="004E06BE"/>
    <w:rsid w:val="004E1D50"/>
    <w:rsid w:val="004E3025"/>
    <w:rsid w:val="004E335F"/>
    <w:rsid w:val="004E52FA"/>
    <w:rsid w:val="004E63BA"/>
    <w:rsid w:val="004F191C"/>
    <w:rsid w:val="004F7C11"/>
    <w:rsid w:val="00500D2F"/>
    <w:rsid w:val="00503828"/>
    <w:rsid w:val="005042D7"/>
    <w:rsid w:val="0050477C"/>
    <w:rsid w:val="0050569F"/>
    <w:rsid w:val="0051248A"/>
    <w:rsid w:val="005133B4"/>
    <w:rsid w:val="00513650"/>
    <w:rsid w:val="00520171"/>
    <w:rsid w:val="0052026F"/>
    <w:rsid w:val="0052149A"/>
    <w:rsid w:val="005230DB"/>
    <w:rsid w:val="005235E1"/>
    <w:rsid w:val="0053141B"/>
    <w:rsid w:val="00532358"/>
    <w:rsid w:val="00533C9D"/>
    <w:rsid w:val="005345D5"/>
    <w:rsid w:val="00536DAB"/>
    <w:rsid w:val="00540968"/>
    <w:rsid w:val="00540F07"/>
    <w:rsid w:val="00547E24"/>
    <w:rsid w:val="005522E8"/>
    <w:rsid w:val="00552612"/>
    <w:rsid w:val="00552A96"/>
    <w:rsid w:val="005549BD"/>
    <w:rsid w:val="00555268"/>
    <w:rsid w:val="0055675C"/>
    <w:rsid w:val="00560D0A"/>
    <w:rsid w:val="00561DD1"/>
    <w:rsid w:val="00562E97"/>
    <w:rsid w:val="00564C70"/>
    <w:rsid w:val="00565BFA"/>
    <w:rsid w:val="00566CB2"/>
    <w:rsid w:val="00567663"/>
    <w:rsid w:val="005679D9"/>
    <w:rsid w:val="00571337"/>
    <w:rsid w:val="00571DC8"/>
    <w:rsid w:val="00575255"/>
    <w:rsid w:val="00575F39"/>
    <w:rsid w:val="00576117"/>
    <w:rsid w:val="005770BF"/>
    <w:rsid w:val="0058176D"/>
    <w:rsid w:val="00581FFC"/>
    <w:rsid w:val="005823FD"/>
    <w:rsid w:val="00583AD0"/>
    <w:rsid w:val="0058504C"/>
    <w:rsid w:val="00585AF4"/>
    <w:rsid w:val="00586069"/>
    <w:rsid w:val="00586905"/>
    <w:rsid w:val="005931FC"/>
    <w:rsid w:val="00595117"/>
    <w:rsid w:val="00595BD9"/>
    <w:rsid w:val="00597827"/>
    <w:rsid w:val="005A0BE9"/>
    <w:rsid w:val="005A2A33"/>
    <w:rsid w:val="005A32A4"/>
    <w:rsid w:val="005A3996"/>
    <w:rsid w:val="005A71E8"/>
    <w:rsid w:val="005B0D8C"/>
    <w:rsid w:val="005B30D3"/>
    <w:rsid w:val="005B33DF"/>
    <w:rsid w:val="005B53EA"/>
    <w:rsid w:val="005B5865"/>
    <w:rsid w:val="005B7231"/>
    <w:rsid w:val="005C1C3A"/>
    <w:rsid w:val="005C4DCE"/>
    <w:rsid w:val="005C58B4"/>
    <w:rsid w:val="005C74C8"/>
    <w:rsid w:val="005C770E"/>
    <w:rsid w:val="005D01B8"/>
    <w:rsid w:val="005D4850"/>
    <w:rsid w:val="005D48BA"/>
    <w:rsid w:val="005D49F2"/>
    <w:rsid w:val="005D6AF9"/>
    <w:rsid w:val="005D6EF5"/>
    <w:rsid w:val="005E09B0"/>
    <w:rsid w:val="005E1910"/>
    <w:rsid w:val="005E2717"/>
    <w:rsid w:val="005E2D87"/>
    <w:rsid w:val="005F4F02"/>
    <w:rsid w:val="005F5B7A"/>
    <w:rsid w:val="005F6D13"/>
    <w:rsid w:val="00600479"/>
    <w:rsid w:val="00601D02"/>
    <w:rsid w:val="006033EF"/>
    <w:rsid w:val="006049F0"/>
    <w:rsid w:val="00616313"/>
    <w:rsid w:val="006176B8"/>
    <w:rsid w:val="006243B3"/>
    <w:rsid w:val="00624E24"/>
    <w:rsid w:val="00625232"/>
    <w:rsid w:val="00626617"/>
    <w:rsid w:val="006315EB"/>
    <w:rsid w:val="006334CE"/>
    <w:rsid w:val="006348A9"/>
    <w:rsid w:val="006361B5"/>
    <w:rsid w:val="0064126A"/>
    <w:rsid w:val="00641919"/>
    <w:rsid w:val="0064492B"/>
    <w:rsid w:val="00645731"/>
    <w:rsid w:val="00646248"/>
    <w:rsid w:val="00646D79"/>
    <w:rsid w:val="0064724F"/>
    <w:rsid w:val="00647D0B"/>
    <w:rsid w:val="00650444"/>
    <w:rsid w:val="006509B7"/>
    <w:rsid w:val="0065133D"/>
    <w:rsid w:val="00657022"/>
    <w:rsid w:val="00661A08"/>
    <w:rsid w:val="00665FFF"/>
    <w:rsid w:val="00670857"/>
    <w:rsid w:val="0067264E"/>
    <w:rsid w:val="006727C6"/>
    <w:rsid w:val="006839A1"/>
    <w:rsid w:val="00683DA0"/>
    <w:rsid w:val="00684C64"/>
    <w:rsid w:val="00685314"/>
    <w:rsid w:val="00685A2E"/>
    <w:rsid w:val="00692995"/>
    <w:rsid w:val="0069445C"/>
    <w:rsid w:val="006A0621"/>
    <w:rsid w:val="006A0E24"/>
    <w:rsid w:val="006A4519"/>
    <w:rsid w:val="006A6FB7"/>
    <w:rsid w:val="006B27A5"/>
    <w:rsid w:val="006B2DE9"/>
    <w:rsid w:val="006B3DC0"/>
    <w:rsid w:val="006B4032"/>
    <w:rsid w:val="006B5C3F"/>
    <w:rsid w:val="006B74D8"/>
    <w:rsid w:val="006C09B4"/>
    <w:rsid w:val="006C0D63"/>
    <w:rsid w:val="006C4045"/>
    <w:rsid w:val="006C6FCE"/>
    <w:rsid w:val="006D231A"/>
    <w:rsid w:val="006D47B9"/>
    <w:rsid w:val="006D5DB5"/>
    <w:rsid w:val="006D6518"/>
    <w:rsid w:val="006D7B44"/>
    <w:rsid w:val="006E2ACD"/>
    <w:rsid w:val="006E7DCA"/>
    <w:rsid w:val="006F0872"/>
    <w:rsid w:val="006F2729"/>
    <w:rsid w:val="006F7375"/>
    <w:rsid w:val="006F7F00"/>
    <w:rsid w:val="00700C3E"/>
    <w:rsid w:val="007015DD"/>
    <w:rsid w:val="007103D8"/>
    <w:rsid w:val="00717D55"/>
    <w:rsid w:val="00720364"/>
    <w:rsid w:val="00723DC5"/>
    <w:rsid w:val="00727C60"/>
    <w:rsid w:val="00732C8D"/>
    <w:rsid w:val="00735D41"/>
    <w:rsid w:val="00742C91"/>
    <w:rsid w:val="00743C86"/>
    <w:rsid w:val="00743E20"/>
    <w:rsid w:val="00746589"/>
    <w:rsid w:val="00746D5F"/>
    <w:rsid w:val="00751081"/>
    <w:rsid w:val="00751AEF"/>
    <w:rsid w:val="007526B2"/>
    <w:rsid w:val="007531D6"/>
    <w:rsid w:val="00753908"/>
    <w:rsid w:val="00753FCA"/>
    <w:rsid w:val="007547AF"/>
    <w:rsid w:val="00764BF8"/>
    <w:rsid w:val="007676F4"/>
    <w:rsid w:val="00770007"/>
    <w:rsid w:val="00770283"/>
    <w:rsid w:val="00770F39"/>
    <w:rsid w:val="007761D7"/>
    <w:rsid w:val="007772E2"/>
    <w:rsid w:val="0078151D"/>
    <w:rsid w:val="00783B45"/>
    <w:rsid w:val="007846B1"/>
    <w:rsid w:val="0078606A"/>
    <w:rsid w:val="007901D1"/>
    <w:rsid w:val="007919BF"/>
    <w:rsid w:val="00792DDB"/>
    <w:rsid w:val="00793CF4"/>
    <w:rsid w:val="00794D64"/>
    <w:rsid w:val="00796768"/>
    <w:rsid w:val="007A01E3"/>
    <w:rsid w:val="007A0F61"/>
    <w:rsid w:val="007A4E5E"/>
    <w:rsid w:val="007A4F84"/>
    <w:rsid w:val="007A796D"/>
    <w:rsid w:val="007B0C1B"/>
    <w:rsid w:val="007B3B67"/>
    <w:rsid w:val="007B4094"/>
    <w:rsid w:val="007B63B7"/>
    <w:rsid w:val="007B6858"/>
    <w:rsid w:val="007B7C37"/>
    <w:rsid w:val="007C421A"/>
    <w:rsid w:val="007C43B5"/>
    <w:rsid w:val="007C5022"/>
    <w:rsid w:val="007D0808"/>
    <w:rsid w:val="007D586D"/>
    <w:rsid w:val="007E1AE2"/>
    <w:rsid w:val="007F21D3"/>
    <w:rsid w:val="007F37B3"/>
    <w:rsid w:val="007F6532"/>
    <w:rsid w:val="007F68EE"/>
    <w:rsid w:val="007F75F8"/>
    <w:rsid w:val="00802381"/>
    <w:rsid w:val="00804F0A"/>
    <w:rsid w:val="0080576C"/>
    <w:rsid w:val="00807D6A"/>
    <w:rsid w:val="00811CDA"/>
    <w:rsid w:val="00812EDD"/>
    <w:rsid w:val="008169B3"/>
    <w:rsid w:val="00816C03"/>
    <w:rsid w:val="008205B3"/>
    <w:rsid w:val="00821D77"/>
    <w:rsid w:val="008241C4"/>
    <w:rsid w:val="0082495F"/>
    <w:rsid w:val="00824E21"/>
    <w:rsid w:val="00825C80"/>
    <w:rsid w:val="008263E2"/>
    <w:rsid w:val="00831CF8"/>
    <w:rsid w:val="00831FA6"/>
    <w:rsid w:val="00832190"/>
    <w:rsid w:val="008334F7"/>
    <w:rsid w:val="0083786F"/>
    <w:rsid w:val="00837D37"/>
    <w:rsid w:val="00840C07"/>
    <w:rsid w:val="00842301"/>
    <w:rsid w:val="00844C3C"/>
    <w:rsid w:val="00844EB8"/>
    <w:rsid w:val="008465FB"/>
    <w:rsid w:val="00846C7C"/>
    <w:rsid w:val="008501DF"/>
    <w:rsid w:val="008519BF"/>
    <w:rsid w:val="00855349"/>
    <w:rsid w:val="00855940"/>
    <w:rsid w:val="008565B6"/>
    <w:rsid w:val="00856BAE"/>
    <w:rsid w:val="00857BC3"/>
    <w:rsid w:val="0086103C"/>
    <w:rsid w:val="00861CAA"/>
    <w:rsid w:val="00862771"/>
    <w:rsid w:val="008642B1"/>
    <w:rsid w:val="008665A4"/>
    <w:rsid w:val="00867030"/>
    <w:rsid w:val="008672C0"/>
    <w:rsid w:val="00870364"/>
    <w:rsid w:val="008706E5"/>
    <w:rsid w:val="00872986"/>
    <w:rsid w:val="008750E3"/>
    <w:rsid w:val="00875979"/>
    <w:rsid w:val="00882B8F"/>
    <w:rsid w:val="008830AA"/>
    <w:rsid w:val="00885CB3"/>
    <w:rsid w:val="00885D2C"/>
    <w:rsid w:val="00890309"/>
    <w:rsid w:val="008922A4"/>
    <w:rsid w:val="00893886"/>
    <w:rsid w:val="00893EB2"/>
    <w:rsid w:val="0089400A"/>
    <w:rsid w:val="00897866"/>
    <w:rsid w:val="008A162F"/>
    <w:rsid w:val="008A1C2F"/>
    <w:rsid w:val="008A2187"/>
    <w:rsid w:val="008A31A6"/>
    <w:rsid w:val="008A5DB7"/>
    <w:rsid w:val="008A617E"/>
    <w:rsid w:val="008A6918"/>
    <w:rsid w:val="008B248D"/>
    <w:rsid w:val="008B4DF0"/>
    <w:rsid w:val="008C1A3A"/>
    <w:rsid w:val="008C1A8E"/>
    <w:rsid w:val="008C3D76"/>
    <w:rsid w:val="008C5529"/>
    <w:rsid w:val="008D4072"/>
    <w:rsid w:val="008D4F6D"/>
    <w:rsid w:val="008D7751"/>
    <w:rsid w:val="008E0040"/>
    <w:rsid w:val="008E14C8"/>
    <w:rsid w:val="008E1892"/>
    <w:rsid w:val="008E2008"/>
    <w:rsid w:val="008E2DAA"/>
    <w:rsid w:val="008E365B"/>
    <w:rsid w:val="008E596F"/>
    <w:rsid w:val="008F2E55"/>
    <w:rsid w:val="008F487D"/>
    <w:rsid w:val="008F6AA0"/>
    <w:rsid w:val="009007CE"/>
    <w:rsid w:val="009009C5"/>
    <w:rsid w:val="00902A6E"/>
    <w:rsid w:val="0090737F"/>
    <w:rsid w:val="00917BD8"/>
    <w:rsid w:val="00923181"/>
    <w:rsid w:val="00925C75"/>
    <w:rsid w:val="0092747C"/>
    <w:rsid w:val="00930068"/>
    <w:rsid w:val="00930476"/>
    <w:rsid w:val="00931EC6"/>
    <w:rsid w:val="00934CE6"/>
    <w:rsid w:val="00936608"/>
    <w:rsid w:val="00937418"/>
    <w:rsid w:val="00937ECB"/>
    <w:rsid w:val="00941575"/>
    <w:rsid w:val="009415AB"/>
    <w:rsid w:val="0094415B"/>
    <w:rsid w:val="009455C9"/>
    <w:rsid w:val="00947563"/>
    <w:rsid w:val="00947B39"/>
    <w:rsid w:val="00947EA6"/>
    <w:rsid w:val="00952C2C"/>
    <w:rsid w:val="00952E6B"/>
    <w:rsid w:val="009532E5"/>
    <w:rsid w:val="0095379B"/>
    <w:rsid w:val="00956DB4"/>
    <w:rsid w:val="00961F5E"/>
    <w:rsid w:val="00964A17"/>
    <w:rsid w:val="009654F9"/>
    <w:rsid w:val="00966722"/>
    <w:rsid w:val="00970E7C"/>
    <w:rsid w:val="00971235"/>
    <w:rsid w:val="0097366C"/>
    <w:rsid w:val="009756F3"/>
    <w:rsid w:val="00977D4D"/>
    <w:rsid w:val="009805FF"/>
    <w:rsid w:val="00980F57"/>
    <w:rsid w:val="0098198D"/>
    <w:rsid w:val="009819B1"/>
    <w:rsid w:val="00985DA8"/>
    <w:rsid w:val="00986327"/>
    <w:rsid w:val="009905E1"/>
    <w:rsid w:val="0099382D"/>
    <w:rsid w:val="00994F84"/>
    <w:rsid w:val="00996D0F"/>
    <w:rsid w:val="00997D1F"/>
    <w:rsid w:val="009A396C"/>
    <w:rsid w:val="009A3F31"/>
    <w:rsid w:val="009A4F76"/>
    <w:rsid w:val="009A5F22"/>
    <w:rsid w:val="009B242F"/>
    <w:rsid w:val="009B57FD"/>
    <w:rsid w:val="009B58D8"/>
    <w:rsid w:val="009B69E0"/>
    <w:rsid w:val="009C2A1E"/>
    <w:rsid w:val="009C2DE9"/>
    <w:rsid w:val="009C4B6C"/>
    <w:rsid w:val="009C662F"/>
    <w:rsid w:val="009D0BA6"/>
    <w:rsid w:val="009D2F98"/>
    <w:rsid w:val="009D5019"/>
    <w:rsid w:val="009D5745"/>
    <w:rsid w:val="009D6788"/>
    <w:rsid w:val="009E1D66"/>
    <w:rsid w:val="009E2250"/>
    <w:rsid w:val="009E358A"/>
    <w:rsid w:val="009E4528"/>
    <w:rsid w:val="009F2A7D"/>
    <w:rsid w:val="009F5D1F"/>
    <w:rsid w:val="009F7B21"/>
    <w:rsid w:val="00A01C1C"/>
    <w:rsid w:val="00A02EF8"/>
    <w:rsid w:val="00A037C0"/>
    <w:rsid w:val="00A04739"/>
    <w:rsid w:val="00A067B2"/>
    <w:rsid w:val="00A120A2"/>
    <w:rsid w:val="00A125CE"/>
    <w:rsid w:val="00A13116"/>
    <w:rsid w:val="00A13F6D"/>
    <w:rsid w:val="00A153E4"/>
    <w:rsid w:val="00A15D3F"/>
    <w:rsid w:val="00A22370"/>
    <w:rsid w:val="00A229D3"/>
    <w:rsid w:val="00A24053"/>
    <w:rsid w:val="00A26F7D"/>
    <w:rsid w:val="00A321FA"/>
    <w:rsid w:val="00A35244"/>
    <w:rsid w:val="00A359C1"/>
    <w:rsid w:val="00A368C2"/>
    <w:rsid w:val="00A36A26"/>
    <w:rsid w:val="00A37B10"/>
    <w:rsid w:val="00A416C5"/>
    <w:rsid w:val="00A42083"/>
    <w:rsid w:val="00A44888"/>
    <w:rsid w:val="00A46C6E"/>
    <w:rsid w:val="00A46D7D"/>
    <w:rsid w:val="00A50147"/>
    <w:rsid w:val="00A510EC"/>
    <w:rsid w:val="00A53BB7"/>
    <w:rsid w:val="00A55852"/>
    <w:rsid w:val="00A55D69"/>
    <w:rsid w:val="00A57B13"/>
    <w:rsid w:val="00A60098"/>
    <w:rsid w:val="00A60C86"/>
    <w:rsid w:val="00A616A6"/>
    <w:rsid w:val="00A624AB"/>
    <w:rsid w:val="00A633C0"/>
    <w:rsid w:val="00A65293"/>
    <w:rsid w:val="00A654E4"/>
    <w:rsid w:val="00A66092"/>
    <w:rsid w:val="00A6793A"/>
    <w:rsid w:val="00A72B7D"/>
    <w:rsid w:val="00A72DCF"/>
    <w:rsid w:val="00A756FE"/>
    <w:rsid w:val="00A761E5"/>
    <w:rsid w:val="00A76517"/>
    <w:rsid w:val="00A8007F"/>
    <w:rsid w:val="00A80500"/>
    <w:rsid w:val="00A805FE"/>
    <w:rsid w:val="00A94934"/>
    <w:rsid w:val="00A94CEA"/>
    <w:rsid w:val="00A958F1"/>
    <w:rsid w:val="00A95A50"/>
    <w:rsid w:val="00A96E81"/>
    <w:rsid w:val="00AA0BBE"/>
    <w:rsid w:val="00AA1BD0"/>
    <w:rsid w:val="00AA35C9"/>
    <w:rsid w:val="00AA5DE3"/>
    <w:rsid w:val="00AA5F4C"/>
    <w:rsid w:val="00AA6C3C"/>
    <w:rsid w:val="00AA7886"/>
    <w:rsid w:val="00AB1555"/>
    <w:rsid w:val="00AB3791"/>
    <w:rsid w:val="00AB4191"/>
    <w:rsid w:val="00AB6BEF"/>
    <w:rsid w:val="00AC0F27"/>
    <w:rsid w:val="00AC1AE1"/>
    <w:rsid w:val="00AC3527"/>
    <w:rsid w:val="00AC3793"/>
    <w:rsid w:val="00AC5449"/>
    <w:rsid w:val="00AC71EF"/>
    <w:rsid w:val="00AD20C2"/>
    <w:rsid w:val="00AD669B"/>
    <w:rsid w:val="00AE1C68"/>
    <w:rsid w:val="00AE4088"/>
    <w:rsid w:val="00AE5D75"/>
    <w:rsid w:val="00AE742C"/>
    <w:rsid w:val="00AE7B3D"/>
    <w:rsid w:val="00AF14A0"/>
    <w:rsid w:val="00AF2592"/>
    <w:rsid w:val="00AF2951"/>
    <w:rsid w:val="00AF52AD"/>
    <w:rsid w:val="00AF659C"/>
    <w:rsid w:val="00AF7965"/>
    <w:rsid w:val="00B01663"/>
    <w:rsid w:val="00B04EC1"/>
    <w:rsid w:val="00B050F8"/>
    <w:rsid w:val="00B06D1F"/>
    <w:rsid w:val="00B10038"/>
    <w:rsid w:val="00B10265"/>
    <w:rsid w:val="00B106F3"/>
    <w:rsid w:val="00B11FD2"/>
    <w:rsid w:val="00B13DEF"/>
    <w:rsid w:val="00B150D4"/>
    <w:rsid w:val="00B159B8"/>
    <w:rsid w:val="00B16681"/>
    <w:rsid w:val="00B17D4C"/>
    <w:rsid w:val="00B17F69"/>
    <w:rsid w:val="00B213BE"/>
    <w:rsid w:val="00B229DE"/>
    <w:rsid w:val="00B233E6"/>
    <w:rsid w:val="00B23EB1"/>
    <w:rsid w:val="00B2493E"/>
    <w:rsid w:val="00B252DF"/>
    <w:rsid w:val="00B262B2"/>
    <w:rsid w:val="00B271D4"/>
    <w:rsid w:val="00B279DE"/>
    <w:rsid w:val="00B3221C"/>
    <w:rsid w:val="00B33C4E"/>
    <w:rsid w:val="00B36118"/>
    <w:rsid w:val="00B443A8"/>
    <w:rsid w:val="00B50539"/>
    <w:rsid w:val="00B569B4"/>
    <w:rsid w:val="00B62CD5"/>
    <w:rsid w:val="00B635E1"/>
    <w:rsid w:val="00B63AAA"/>
    <w:rsid w:val="00B666A7"/>
    <w:rsid w:val="00B71568"/>
    <w:rsid w:val="00B7367D"/>
    <w:rsid w:val="00B73D42"/>
    <w:rsid w:val="00B748EC"/>
    <w:rsid w:val="00B75B1A"/>
    <w:rsid w:val="00B77DB2"/>
    <w:rsid w:val="00B80F71"/>
    <w:rsid w:val="00B83DE3"/>
    <w:rsid w:val="00B843A3"/>
    <w:rsid w:val="00B8473E"/>
    <w:rsid w:val="00B853C0"/>
    <w:rsid w:val="00B86384"/>
    <w:rsid w:val="00B865C2"/>
    <w:rsid w:val="00B871C6"/>
    <w:rsid w:val="00B918BF"/>
    <w:rsid w:val="00B942C7"/>
    <w:rsid w:val="00B969F0"/>
    <w:rsid w:val="00B97210"/>
    <w:rsid w:val="00B9773B"/>
    <w:rsid w:val="00BA0551"/>
    <w:rsid w:val="00BA0F8C"/>
    <w:rsid w:val="00BA32BF"/>
    <w:rsid w:val="00BA53C9"/>
    <w:rsid w:val="00BB042A"/>
    <w:rsid w:val="00BB0ACA"/>
    <w:rsid w:val="00BB2EB8"/>
    <w:rsid w:val="00BB4209"/>
    <w:rsid w:val="00BB6D78"/>
    <w:rsid w:val="00BC0501"/>
    <w:rsid w:val="00BC5605"/>
    <w:rsid w:val="00BC5876"/>
    <w:rsid w:val="00BD13F4"/>
    <w:rsid w:val="00BD188A"/>
    <w:rsid w:val="00BD2D0D"/>
    <w:rsid w:val="00BD4434"/>
    <w:rsid w:val="00BE0F49"/>
    <w:rsid w:val="00BE15D9"/>
    <w:rsid w:val="00BE26A4"/>
    <w:rsid w:val="00BE2F71"/>
    <w:rsid w:val="00BF29F5"/>
    <w:rsid w:val="00BF372B"/>
    <w:rsid w:val="00BF55AA"/>
    <w:rsid w:val="00BF595D"/>
    <w:rsid w:val="00BF5E70"/>
    <w:rsid w:val="00BF70F9"/>
    <w:rsid w:val="00BF73D4"/>
    <w:rsid w:val="00BF78C3"/>
    <w:rsid w:val="00C00462"/>
    <w:rsid w:val="00C03380"/>
    <w:rsid w:val="00C0727D"/>
    <w:rsid w:val="00C10774"/>
    <w:rsid w:val="00C10E83"/>
    <w:rsid w:val="00C1162A"/>
    <w:rsid w:val="00C12435"/>
    <w:rsid w:val="00C137AE"/>
    <w:rsid w:val="00C1396A"/>
    <w:rsid w:val="00C1450A"/>
    <w:rsid w:val="00C15BCC"/>
    <w:rsid w:val="00C164CD"/>
    <w:rsid w:val="00C16E01"/>
    <w:rsid w:val="00C22559"/>
    <w:rsid w:val="00C24980"/>
    <w:rsid w:val="00C2538E"/>
    <w:rsid w:val="00C273C7"/>
    <w:rsid w:val="00C27723"/>
    <w:rsid w:val="00C31FED"/>
    <w:rsid w:val="00C33F64"/>
    <w:rsid w:val="00C351F4"/>
    <w:rsid w:val="00C36032"/>
    <w:rsid w:val="00C3719F"/>
    <w:rsid w:val="00C41B64"/>
    <w:rsid w:val="00C463DC"/>
    <w:rsid w:val="00C47EC5"/>
    <w:rsid w:val="00C56228"/>
    <w:rsid w:val="00C563CE"/>
    <w:rsid w:val="00C563F6"/>
    <w:rsid w:val="00C56D5E"/>
    <w:rsid w:val="00C56D8A"/>
    <w:rsid w:val="00C60C3B"/>
    <w:rsid w:val="00C6359D"/>
    <w:rsid w:val="00C64E27"/>
    <w:rsid w:val="00C676B9"/>
    <w:rsid w:val="00C72BF6"/>
    <w:rsid w:val="00C73566"/>
    <w:rsid w:val="00C740FE"/>
    <w:rsid w:val="00C74C7B"/>
    <w:rsid w:val="00C7642E"/>
    <w:rsid w:val="00C8117D"/>
    <w:rsid w:val="00C82406"/>
    <w:rsid w:val="00C82671"/>
    <w:rsid w:val="00C84171"/>
    <w:rsid w:val="00C85B34"/>
    <w:rsid w:val="00C8726B"/>
    <w:rsid w:val="00C943B2"/>
    <w:rsid w:val="00C9667A"/>
    <w:rsid w:val="00C97563"/>
    <w:rsid w:val="00CA0E08"/>
    <w:rsid w:val="00CA1008"/>
    <w:rsid w:val="00CA42EE"/>
    <w:rsid w:val="00CB2531"/>
    <w:rsid w:val="00CB282A"/>
    <w:rsid w:val="00CB5AED"/>
    <w:rsid w:val="00CB5EFD"/>
    <w:rsid w:val="00CB607C"/>
    <w:rsid w:val="00CC01C5"/>
    <w:rsid w:val="00CC25C8"/>
    <w:rsid w:val="00CC443A"/>
    <w:rsid w:val="00CC6F98"/>
    <w:rsid w:val="00CD0360"/>
    <w:rsid w:val="00CD040A"/>
    <w:rsid w:val="00CD2E38"/>
    <w:rsid w:val="00CD31B1"/>
    <w:rsid w:val="00CD757B"/>
    <w:rsid w:val="00CE0225"/>
    <w:rsid w:val="00CE0D75"/>
    <w:rsid w:val="00CE5BCF"/>
    <w:rsid w:val="00CE60E5"/>
    <w:rsid w:val="00CE68BF"/>
    <w:rsid w:val="00CE691C"/>
    <w:rsid w:val="00CE78D3"/>
    <w:rsid w:val="00CF1B2D"/>
    <w:rsid w:val="00CF2122"/>
    <w:rsid w:val="00CF4FF4"/>
    <w:rsid w:val="00D01D3C"/>
    <w:rsid w:val="00D05EA7"/>
    <w:rsid w:val="00D06BCF"/>
    <w:rsid w:val="00D07879"/>
    <w:rsid w:val="00D07A4A"/>
    <w:rsid w:val="00D118D8"/>
    <w:rsid w:val="00D140DB"/>
    <w:rsid w:val="00D142FE"/>
    <w:rsid w:val="00D1449A"/>
    <w:rsid w:val="00D15351"/>
    <w:rsid w:val="00D17ADB"/>
    <w:rsid w:val="00D2120C"/>
    <w:rsid w:val="00D23D01"/>
    <w:rsid w:val="00D300D3"/>
    <w:rsid w:val="00D31835"/>
    <w:rsid w:val="00D335FA"/>
    <w:rsid w:val="00D339DD"/>
    <w:rsid w:val="00D36222"/>
    <w:rsid w:val="00D4061C"/>
    <w:rsid w:val="00D4083E"/>
    <w:rsid w:val="00D4335D"/>
    <w:rsid w:val="00D446F1"/>
    <w:rsid w:val="00D4745D"/>
    <w:rsid w:val="00D5136C"/>
    <w:rsid w:val="00D5147B"/>
    <w:rsid w:val="00D519B4"/>
    <w:rsid w:val="00D539E7"/>
    <w:rsid w:val="00D560B9"/>
    <w:rsid w:val="00D569AF"/>
    <w:rsid w:val="00D57C6B"/>
    <w:rsid w:val="00D62F24"/>
    <w:rsid w:val="00D64CA4"/>
    <w:rsid w:val="00D66A38"/>
    <w:rsid w:val="00D670DE"/>
    <w:rsid w:val="00D701AE"/>
    <w:rsid w:val="00D7428C"/>
    <w:rsid w:val="00D76A00"/>
    <w:rsid w:val="00D776CD"/>
    <w:rsid w:val="00D77720"/>
    <w:rsid w:val="00D8037D"/>
    <w:rsid w:val="00D81764"/>
    <w:rsid w:val="00D844E3"/>
    <w:rsid w:val="00D84B8F"/>
    <w:rsid w:val="00D85F68"/>
    <w:rsid w:val="00D8728A"/>
    <w:rsid w:val="00D90312"/>
    <w:rsid w:val="00D90A8C"/>
    <w:rsid w:val="00D90DE8"/>
    <w:rsid w:val="00D9113E"/>
    <w:rsid w:val="00D93A46"/>
    <w:rsid w:val="00D96016"/>
    <w:rsid w:val="00D9757A"/>
    <w:rsid w:val="00DA0318"/>
    <w:rsid w:val="00DA24AC"/>
    <w:rsid w:val="00DA40EE"/>
    <w:rsid w:val="00DA41CF"/>
    <w:rsid w:val="00DA7D59"/>
    <w:rsid w:val="00DB536A"/>
    <w:rsid w:val="00DB5398"/>
    <w:rsid w:val="00DB6DC8"/>
    <w:rsid w:val="00DB6F0A"/>
    <w:rsid w:val="00DC1ED4"/>
    <w:rsid w:val="00DC6CC7"/>
    <w:rsid w:val="00DC7212"/>
    <w:rsid w:val="00DD162B"/>
    <w:rsid w:val="00DD6D51"/>
    <w:rsid w:val="00DD6EF5"/>
    <w:rsid w:val="00DE199E"/>
    <w:rsid w:val="00DE5466"/>
    <w:rsid w:val="00DF21A5"/>
    <w:rsid w:val="00DF21DC"/>
    <w:rsid w:val="00DF43E3"/>
    <w:rsid w:val="00DF47E6"/>
    <w:rsid w:val="00DF4D29"/>
    <w:rsid w:val="00DF6024"/>
    <w:rsid w:val="00E00BCD"/>
    <w:rsid w:val="00E021DE"/>
    <w:rsid w:val="00E03B96"/>
    <w:rsid w:val="00E03C87"/>
    <w:rsid w:val="00E0536D"/>
    <w:rsid w:val="00E059A5"/>
    <w:rsid w:val="00E06896"/>
    <w:rsid w:val="00E07803"/>
    <w:rsid w:val="00E109D1"/>
    <w:rsid w:val="00E10B6C"/>
    <w:rsid w:val="00E12327"/>
    <w:rsid w:val="00E1242D"/>
    <w:rsid w:val="00E125E4"/>
    <w:rsid w:val="00E13FA5"/>
    <w:rsid w:val="00E14FDB"/>
    <w:rsid w:val="00E15D29"/>
    <w:rsid w:val="00E16129"/>
    <w:rsid w:val="00E211B8"/>
    <w:rsid w:val="00E234BF"/>
    <w:rsid w:val="00E27AFA"/>
    <w:rsid w:val="00E35830"/>
    <w:rsid w:val="00E35B4F"/>
    <w:rsid w:val="00E36D16"/>
    <w:rsid w:val="00E40BBA"/>
    <w:rsid w:val="00E4493C"/>
    <w:rsid w:val="00E458B1"/>
    <w:rsid w:val="00E4592D"/>
    <w:rsid w:val="00E522F5"/>
    <w:rsid w:val="00E53D3C"/>
    <w:rsid w:val="00E54867"/>
    <w:rsid w:val="00E54D3A"/>
    <w:rsid w:val="00E61910"/>
    <w:rsid w:val="00E6197A"/>
    <w:rsid w:val="00E67628"/>
    <w:rsid w:val="00E71DE3"/>
    <w:rsid w:val="00E72452"/>
    <w:rsid w:val="00E730F5"/>
    <w:rsid w:val="00E777FA"/>
    <w:rsid w:val="00E84805"/>
    <w:rsid w:val="00E84810"/>
    <w:rsid w:val="00E84E97"/>
    <w:rsid w:val="00E868AE"/>
    <w:rsid w:val="00E94327"/>
    <w:rsid w:val="00E96F25"/>
    <w:rsid w:val="00EA1A85"/>
    <w:rsid w:val="00EA26F0"/>
    <w:rsid w:val="00EA3B54"/>
    <w:rsid w:val="00EA75DB"/>
    <w:rsid w:val="00EB31F5"/>
    <w:rsid w:val="00EB40E7"/>
    <w:rsid w:val="00EB651D"/>
    <w:rsid w:val="00EB7466"/>
    <w:rsid w:val="00EC3940"/>
    <w:rsid w:val="00EC4004"/>
    <w:rsid w:val="00EC482E"/>
    <w:rsid w:val="00EC5942"/>
    <w:rsid w:val="00ED3DE2"/>
    <w:rsid w:val="00ED5D68"/>
    <w:rsid w:val="00ED73EE"/>
    <w:rsid w:val="00EE23FD"/>
    <w:rsid w:val="00EE38FA"/>
    <w:rsid w:val="00EE4056"/>
    <w:rsid w:val="00EE4C16"/>
    <w:rsid w:val="00EE5F6C"/>
    <w:rsid w:val="00EE7DF1"/>
    <w:rsid w:val="00EF02C6"/>
    <w:rsid w:val="00EF4FC3"/>
    <w:rsid w:val="00EF568D"/>
    <w:rsid w:val="00F00BF6"/>
    <w:rsid w:val="00F0111F"/>
    <w:rsid w:val="00F04C38"/>
    <w:rsid w:val="00F0717F"/>
    <w:rsid w:val="00F115CD"/>
    <w:rsid w:val="00F1207D"/>
    <w:rsid w:val="00F14A1E"/>
    <w:rsid w:val="00F16812"/>
    <w:rsid w:val="00F21666"/>
    <w:rsid w:val="00F228CD"/>
    <w:rsid w:val="00F2478B"/>
    <w:rsid w:val="00F27338"/>
    <w:rsid w:val="00F307A0"/>
    <w:rsid w:val="00F307F9"/>
    <w:rsid w:val="00F30C83"/>
    <w:rsid w:val="00F31A8A"/>
    <w:rsid w:val="00F31CF4"/>
    <w:rsid w:val="00F340CB"/>
    <w:rsid w:val="00F352FA"/>
    <w:rsid w:val="00F3567E"/>
    <w:rsid w:val="00F36C66"/>
    <w:rsid w:val="00F402DE"/>
    <w:rsid w:val="00F42384"/>
    <w:rsid w:val="00F425F7"/>
    <w:rsid w:val="00F43B23"/>
    <w:rsid w:val="00F43E38"/>
    <w:rsid w:val="00F4592B"/>
    <w:rsid w:val="00F45A67"/>
    <w:rsid w:val="00F45B53"/>
    <w:rsid w:val="00F46637"/>
    <w:rsid w:val="00F47507"/>
    <w:rsid w:val="00F5703E"/>
    <w:rsid w:val="00F57069"/>
    <w:rsid w:val="00F65894"/>
    <w:rsid w:val="00F707AC"/>
    <w:rsid w:val="00F717B0"/>
    <w:rsid w:val="00F74545"/>
    <w:rsid w:val="00F74923"/>
    <w:rsid w:val="00F75CA1"/>
    <w:rsid w:val="00F76A6E"/>
    <w:rsid w:val="00F776D6"/>
    <w:rsid w:val="00F81E58"/>
    <w:rsid w:val="00F82357"/>
    <w:rsid w:val="00F83779"/>
    <w:rsid w:val="00F843DD"/>
    <w:rsid w:val="00F8594E"/>
    <w:rsid w:val="00F86C07"/>
    <w:rsid w:val="00F9005D"/>
    <w:rsid w:val="00F903AA"/>
    <w:rsid w:val="00F91B5A"/>
    <w:rsid w:val="00F92D63"/>
    <w:rsid w:val="00F92E19"/>
    <w:rsid w:val="00F949D0"/>
    <w:rsid w:val="00F97021"/>
    <w:rsid w:val="00FA00A5"/>
    <w:rsid w:val="00FA0370"/>
    <w:rsid w:val="00FA44F6"/>
    <w:rsid w:val="00FA7E5E"/>
    <w:rsid w:val="00FB0329"/>
    <w:rsid w:val="00FB1A01"/>
    <w:rsid w:val="00FB279D"/>
    <w:rsid w:val="00FB3FA6"/>
    <w:rsid w:val="00FB614D"/>
    <w:rsid w:val="00FB63AB"/>
    <w:rsid w:val="00FB7C2F"/>
    <w:rsid w:val="00FC130E"/>
    <w:rsid w:val="00FC30F3"/>
    <w:rsid w:val="00FC57FB"/>
    <w:rsid w:val="00FD23A6"/>
    <w:rsid w:val="00FD3B94"/>
    <w:rsid w:val="00FD435D"/>
    <w:rsid w:val="00FD46AC"/>
    <w:rsid w:val="00FD49AA"/>
    <w:rsid w:val="00FD62BB"/>
    <w:rsid w:val="00FD71B7"/>
    <w:rsid w:val="00FE28AC"/>
    <w:rsid w:val="00FE47BC"/>
    <w:rsid w:val="00FE4B3C"/>
    <w:rsid w:val="00FE5039"/>
    <w:rsid w:val="00FE57B8"/>
    <w:rsid w:val="00FE7783"/>
    <w:rsid w:val="00FF51D8"/>
    <w:rsid w:val="00FF543A"/>
    <w:rsid w:val="00FF64D6"/>
    <w:rsid w:val="00FF6A8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525D8AB"/>
  <w15:docId w15:val="{A28D5EA7-7AAD-42CD-BE6C-8BD3D207F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MS Mincho"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VNI-Times" w:hAnsi="VNI-Times"/>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1E0873"/>
    <w:pPr>
      <w:tabs>
        <w:tab w:val="center" w:pos="4320"/>
        <w:tab w:val="right" w:pos="8640"/>
      </w:tabs>
    </w:pPr>
  </w:style>
  <w:style w:type="paragraph" w:styleId="Footer">
    <w:name w:val="footer"/>
    <w:basedOn w:val="Normal"/>
    <w:link w:val="FooterChar"/>
    <w:rsid w:val="001E0873"/>
    <w:pPr>
      <w:tabs>
        <w:tab w:val="center" w:pos="4320"/>
        <w:tab w:val="right" w:pos="8640"/>
      </w:tabs>
    </w:pPr>
  </w:style>
  <w:style w:type="paragraph" w:styleId="BalloonText">
    <w:name w:val="Balloon Text"/>
    <w:basedOn w:val="Normal"/>
    <w:semiHidden/>
    <w:rsid w:val="002B6927"/>
    <w:rPr>
      <w:rFonts w:ascii="Tahoma" w:hAnsi="Tahoma" w:cs="Tahoma"/>
      <w:sz w:val="16"/>
      <w:szCs w:val="16"/>
    </w:rPr>
  </w:style>
  <w:style w:type="table" w:styleId="TableGrid">
    <w:name w:val="Table Grid"/>
    <w:basedOn w:val="TableNormal"/>
    <w:uiPriority w:val="59"/>
    <w:rsid w:val="00EA26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rsid w:val="008A6918"/>
    <w:rPr>
      <w:color w:val="0000FF"/>
      <w:u w:val="single"/>
    </w:rPr>
  </w:style>
  <w:style w:type="paragraph" w:styleId="ListParagraph">
    <w:name w:val="List Paragraph"/>
    <w:aliases w:val="List Paragraph 1,lp1,AR Bul Normal,List Paragraph1,List Paragraph level1,List Paragraph2,List A,My number,Cấp1,VNA - List Paragraph,1.,Cham dau dong,bullet,My checklist,N1,lp11,Bullet L1,Colorful List - Accent 11,List Paragraph11,Norm"/>
    <w:basedOn w:val="Normal"/>
    <w:link w:val="ListParagraphChar"/>
    <w:uiPriority w:val="34"/>
    <w:qFormat/>
    <w:rsid w:val="00D118D8"/>
    <w:pPr>
      <w:ind w:left="720"/>
      <w:contextualSpacing/>
    </w:pPr>
  </w:style>
  <w:style w:type="paragraph" w:customStyle="1" w:styleId="CharCharCharCharCharCharCharCharCharChar">
    <w:name w:val="Char Char Char Char Char Char Char Char Char Char"/>
    <w:basedOn w:val="Normal"/>
    <w:rsid w:val="00844EB8"/>
    <w:pPr>
      <w:spacing w:after="160" w:line="240" w:lineRule="exact"/>
    </w:pPr>
    <w:rPr>
      <w:rFonts w:ascii="Verdana" w:eastAsia="Times New Roman" w:hAnsi="Verdana"/>
      <w:sz w:val="20"/>
      <w:szCs w:val="20"/>
    </w:rPr>
  </w:style>
  <w:style w:type="character" w:customStyle="1" w:styleId="HeaderChar">
    <w:name w:val="Header Char"/>
    <w:basedOn w:val="DefaultParagraphFont"/>
    <w:link w:val="Header"/>
    <w:uiPriority w:val="99"/>
    <w:rsid w:val="00DD6D51"/>
    <w:rPr>
      <w:rFonts w:ascii="VNI-Times" w:hAnsi="VNI-Times"/>
      <w:sz w:val="24"/>
      <w:szCs w:val="24"/>
      <w:lang w:eastAsia="en-US"/>
    </w:rPr>
  </w:style>
  <w:style w:type="character" w:customStyle="1" w:styleId="FooterChar">
    <w:name w:val="Footer Char"/>
    <w:basedOn w:val="DefaultParagraphFont"/>
    <w:link w:val="Footer"/>
    <w:rsid w:val="00EA1A85"/>
    <w:rPr>
      <w:rFonts w:ascii="VNI-Times" w:hAnsi="VNI-Times"/>
      <w:sz w:val="24"/>
      <w:szCs w:val="24"/>
      <w:lang w:eastAsia="en-US"/>
    </w:rPr>
  </w:style>
  <w:style w:type="character" w:customStyle="1" w:styleId="fontstyle01">
    <w:name w:val="fontstyle01"/>
    <w:basedOn w:val="DefaultParagraphFont"/>
    <w:rsid w:val="002E749B"/>
    <w:rPr>
      <w:rFonts w:ascii="Times New Roman" w:hAnsi="Times New Roman" w:cs="Times New Roman" w:hint="default"/>
      <w:b w:val="0"/>
      <w:bCs w:val="0"/>
      <w:i w:val="0"/>
      <w:iCs w:val="0"/>
      <w:color w:val="000000"/>
      <w:sz w:val="28"/>
      <w:szCs w:val="28"/>
    </w:rPr>
  </w:style>
  <w:style w:type="character" w:customStyle="1" w:styleId="UnresolvedMention1">
    <w:name w:val="Unresolved Mention1"/>
    <w:basedOn w:val="DefaultParagraphFont"/>
    <w:uiPriority w:val="99"/>
    <w:semiHidden/>
    <w:unhideWhenUsed/>
    <w:rsid w:val="00AB6BEF"/>
    <w:rPr>
      <w:color w:val="605E5C"/>
      <w:shd w:val="clear" w:color="auto" w:fill="E1DFDD"/>
    </w:rPr>
  </w:style>
  <w:style w:type="character" w:customStyle="1" w:styleId="Bodytext6">
    <w:name w:val="Body text (6)_"/>
    <w:basedOn w:val="DefaultParagraphFont"/>
    <w:link w:val="Bodytext60"/>
    <w:rsid w:val="001D6074"/>
    <w:rPr>
      <w:rFonts w:eastAsia="Times New Roman"/>
      <w:b/>
      <w:bCs/>
      <w:sz w:val="26"/>
      <w:szCs w:val="26"/>
      <w:shd w:val="clear" w:color="auto" w:fill="FFFFFF"/>
    </w:rPr>
  </w:style>
  <w:style w:type="character" w:customStyle="1" w:styleId="Bodytext2">
    <w:name w:val="Body text (2)"/>
    <w:basedOn w:val="DefaultParagraphFont"/>
    <w:rsid w:val="001D6074"/>
    <w:rPr>
      <w:rFonts w:ascii="Times New Roman" w:eastAsia="Times New Roman" w:hAnsi="Times New Roman" w:cs="Times New Roman"/>
      <w:b w:val="0"/>
      <w:bCs w:val="0"/>
      <w:i w:val="0"/>
      <w:iCs w:val="0"/>
      <w:smallCaps w:val="0"/>
      <w:strike w:val="0"/>
      <w:color w:val="000000"/>
      <w:spacing w:val="0"/>
      <w:w w:val="100"/>
      <w:position w:val="0"/>
      <w:sz w:val="28"/>
      <w:szCs w:val="28"/>
      <w:u w:val="single"/>
      <w:lang w:val="en-US" w:eastAsia="en-US" w:bidi="en-US"/>
    </w:rPr>
  </w:style>
  <w:style w:type="paragraph" w:customStyle="1" w:styleId="Bodytext60">
    <w:name w:val="Body text (6)"/>
    <w:basedOn w:val="Normal"/>
    <w:link w:val="Bodytext6"/>
    <w:rsid w:val="001D6074"/>
    <w:pPr>
      <w:widowControl w:val="0"/>
      <w:shd w:val="clear" w:color="auto" w:fill="FFFFFF"/>
      <w:spacing w:line="312" w:lineRule="exact"/>
      <w:jc w:val="both"/>
    </w:pPr>
    <w:rPr>
      <w:rFonts w:ascii="Times New Roman" w:eastAsia="Times New Roman" w:hAnsi="Times New Roman"/>
      <w:b/>
      <w:bCs/>
      <w:sz w:val="26"/>
      <w:szCs w:val="26"/>
      <w:lang w:eastAsia="ja-JP"/>
    </w:rPr>
  </w:style>
  <w:style w:type="character" w:customStyle="1" w:styleId="UnresolvedMention2">
    <w:name w:val="Unresolved Mention2"/>
    <w:basedOn w:val="DefaultParagraphFont"/>
    <w:uiPriority w:val="99"/>
    <w:semiHidden/>
    <w:unhideWhenUsed/>
    <w:rsid w:val="00055AFE"/>
    <w:rPr>
      <w:color w:val="605E5C"/>
      <w:shd w:val="clear" w:color="auto" w:fill="E1DFDD"/>
    </w:rPr>
  </w:style>
  <w:style w:type="character" w:customStyle="1" w:styleId="Bodytext20">
    <w:name w:val="Body text (2)_"/>
    <w:basedOn w:val="DefaultParagraphFont"/>
    <w:rsid w:val="002E2E4C"/>
    <w:rPr>
      <w:rFonts w:ascii="Times New Roman" w:eastAsia="Times New Roman" w:hAnsi="Times New Roman" w:cs="Times New Roman"/>
      <w:b w:val="0"/>
      <w:bCs w:val="0"/>
      <w:i w:val="0"/>
      <w:iCs w:val="0"/>
      <w:smallCaps w:val="0"/>
      <w:strike w:val="0"/>
      <w:sz w:val="28"/>
      <w:szCs w:val="28"/>
      <w:u w:val="none"/>
    </w:rPr>
  </w:style>
  <w:style w:type="character" w:styleId="UnresolvedMention">
    <w:name w:val="Unresolved Mention"/>
    <w:basedOn w:val="DefaultParagraphFont"/>
    <w:uiPriority w:val="99"/>
    <w:semiHidden/>
    <w:unhideWhenUsed/>
    <w:rsid w:val="007D586D"/>
    <w:rPr>
      <w:color w:val="605E5C"/>
      <w:shd w:val="clear" w:color="auto" w:fill="E1DFDD"/>
    </w:rPr>
  </w:style>
  <w:style w:type="character" w:customStyle="1" w:styleId="span-loaivanban">
    <w:name w:val="span-loaivanban"/>
    <w:basedOn w:val="DefaultParagraphFont"/>
    <w:rsid w:val="0012199A"/>
  </w:style>
  <w:style w:type="character" w:customStyle="1" w:styleId="spannguoichuyen">
    <w:name w:val="spannguoichuyen"/>
    <w:basedOn w:val="DefaultParagraphFont"/>
    <w:rsid w:val="0012199A"/>
  </w:style>
  <w:style w:type="character" w:styleId="Emphasis">
    <w:name w:val="Emphasis"/>
    <w:qFormat/>
    <w:rsid w:val="00F0111F"/>
    <w:rPr>
      <w:i/>
      <w:iCs/>
    </w:rPr>
  </w:style>
  <w:style w:type="character" w:customStyle="1" w:styleId="ListParagraphChar">
    <w:name w:val="List Paragraph Char"/>
    <w:aliases w:val="List Paragraph 1 Char,lp1 Char,AR Bul Normal Char,List Paragraph1 Char,List Paragraph level1 Char,List Paragraph2 Char,List A Char,My number Char,Cấp1 Char,VNA - List Paragraph Char,1. Char,Cham dau dong Char,bullet Char,N1 Char"/>
    <w:link w:val="ListParagraph"/>
    <w:uiPriority w:val="34"/>
    <w:qFormat/>
    <w:locked/>
    <w:rsid w:val="00F0111F"/>
    <w:rPr>
      <w:rFonts w:ascii="VNI-Times" w:hAnsi="VNI-Times"/>
      <w:sz w:val="24"/>
      <w:szCs w:val="24"/>
      <w:lang w:eastAsia="en-US"/>
    </w:rPr>
  </w:style>
  <w:style w:type="paragraph" w:styleId="NormalWeb">
    <w:name w:val="Normal (Web)"/>
    <w:basedOn w:val="Normal"/>
    <w:uiPriority w:val="99"/>
    <w:unhideWhenUsed/>
    <w:rsid w:val="00050AA0"/>
    <w:pPr>
      <w:spacing w:before="100" w:beforeAutospacing="1" w:after="100" w:afterAutospacing="1"/>
    </w:pPr>
    <w:rPr>
      <w:rFonts w:ascii="Times New Roman" w:eastAsia="Times New Roman" w:hAnsi="Times New Roman"/>
      <w:lang w:val="vi-VN" w:eastAsia="vi-V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9526023">
      <w:bodyDiv w:val="1"/>
      <w:marLeft w:val="0"/>
      <w:marRight w:val="0"/>
      <w:marTop w:val="0"/>
      <w:marBottom w:val="0"/>
      <w:divBdr>
        <w:top w:val="none" w:sz="0" w:space="0" w:color="auto"/>
        <w:left w:val="none" w:sz="0" w:space="0" w:color="auto"/>
        <w:bottom w:val="none" w:sz="0" w:space="0" w:color="auto"/>
        <w:right w:val="none" w:sz="0" w:space="0" w:color="auto"/>
      </w:divBdr>
    </w:div>
    <w:div w:id="126319663">
      <w:bodyDiv w:val="1"/>
      <w:marLeft w:val="0"/>
      <w:marRight w:val="0"/>
      <w:marTop w:val="0"/>
      <w:marBottom w:val="0"/>
      <w:divBdr>
        <w:top w:val="none" w:sz="0" w:space="0" w:color="auto"/>
        <w:left w:val="none" w:sz="0" w:space="0" w:color="auto"/>
        <w:bottom w:val="none" w:sz="0" w:space="0" w:color="auto"/>
        <w:right w:val="none" w:sz="0" w:space="0" w:color="auto"/>
      </w:divBdr>
    </w:div>
    <w:div w:id="241376199">
      <w:bodyDiv w:val="1"/>
      <w:marLeft w:val="0"/>
      <w:marRight w:val="0"/>
      <w:marTop w:val="0"/>
      <w:marBottom w:val="0"/>
      <w:divBdr>
        <w:top w:val="none" w:sz="0" w:space="0" w:color="auto"/>
        <w:left w:val="none" w:sz="0" w:space="0" w:color="auto"/>
        <w:bottom w:val="none" w:sz="0" w:space="0" w:color="auto"/>
        <w:right w:val="none" w:sz="0" w:space="0" w:color="auto"/>
      </w:divBdr>
    </w:div>
    <w:div w:id="262106666">
      <w:bodyDiv w:val="1"/>
      <w:marLeft w:val="0"/>
      <w:marRight w:val="0"/>
      <w:marTop w:val="0"/>
      <w:marBottom w:val="0"/>
      <w:divBdr>
        <w:top w:val="none" w:sz="0" w:space="0" w:color="auto"/>
        <w:left w:val="none" w:sz="0" w:space="0" w:color="auto"/>
        <w:bottom w:val="none" w:sz="0" w:space="0" w:color="auto"/>
        <w:right w:val="none" w:sz="0" w:space="0" w:color="auto"/>
      </w:divBdr>
    </w:div>
    <w:div w:id="275598387">
      <w:bodyDiv w:val="1"/>
      <w:marLeft w:val="0"/>
      <w:marRight w:val="0"/>
      <w:marTop w:val="0"/>
      <w:marBottom w:val="0"/>
      <w:divBdr>
        <w:top w:val="none" w:sz="0" w:space="0" w:color="auto"/>
        <w:left w:val="none" w:sz="0" w:space="0" w:color="auto"/>
        <w:bottom w:val="none" w:sz="0" w:space="0" w:color="auto"/>
        <w:right w:val="none" w:sz="0" w:space="0" w:color="auto"/>
      </w:divBdr>
    </w:div>
    <w:div w:id="490559070">
      <w:bodyDiv w:val="1"/>
      <w:marLeft w:val="0"/>
      <w:marRight w:val="0"/>
      <w:marTop w:val="0"/>
      <w:marBottom w:val="0"/>
      <w:divBdr>
        <w:top w:val="none" w:sz="0" w:space="0" w:color="auto"/>
        <w:left w:val="none" w:sz="0" w:space="0" w:color="auto"/>
        <w:bottom w:val="none" w:sz="0" w:space="0" w:color="auto"/>
        <w:right w:val="none" w:sz="0" w:space="0" w:color="auto"/>
      </w:divBdr>
      <w:divsChild>
        <w:div w:id="1349258923">
          <w:marLeft w:val="0"/>
          <w:marRight w:val="0"/>
          <w:marTop w:val="0"/>
          <w:marBottom w:val="0"/>
          <w:divBdr>
            <w:top w:val="none" w:sz="0" w:space="0" w:color="auto"/>
            <w:left w:val="none" w:sz="0" w:space="0" w:color="auto"/>
            <w:bottom w:val="none" w:sz="0" w:space="0" w:color="auto"/>
            <w:right w:val="none" w:sz="0" w:space="0" w:color="auto"/>
          </w:divBdr>
          <w:divsChild>
            <w:div w:id="228351238">
              <w:marLeft w:val="0"/>
              <w:marRight w:val="0"/>
              <w:marTop w:val="0"/>
              <w:marBottom w:val="0"/>
              <w:divBdr>
                <w:top w:val="none" w:sz="0" w:space="0" w:color="auto"/>
                <w:left w:val="none" w:sz="0" w:space="0" w:color="auto"/>
                <w:bottom w:val="none" w:sz="0" w:space="0" w:color="auto"/>
                <w:right w:val="none" w:sz="0" w:space="0" w:color="auto"/>
              </w:divBdr>
            </w:div>
          </w:divsChild>
        </w:div>
        <w:div w:id="668367762">
          <w:marLeft w:val="0"/>
          <w:marRight w:val="0"/>
          <w:marTop w:val="0"/>
          <w:marBottom w:val="0"/>
          <w:divBdr>
            <w:top w:val="none" w:sz="0" w:space="0" w:color="auto"/>
            <w:left w:val="none" w:sz="0" w:space="0" w:color="auto"/>
            <w:bottom w:val="none" w:sz="0" w:space="0" w:color="auto"/>
            <w:right w:val="none" w:sz="0" w:space="0" w:color="auto"/>
          </w:divBdr>
          <w:divsChild>
            <w:div w:id="1235359252">
              <w:marLeft w:val="0"/>
              <w:marRight w:val="0"/>
              <w:marTop w:val="0"/>
              <w:marBottom w:val="0"/>
              <w:divBdr>
                <w:top w:val="none" w:sz="0" w:space="0" w:color="auto"/>
                <w:left w:val="none" w:sz="0" w:space="0" w:color="auto"/>
                <w:bottom w:val="none" w:sz="0" w:space="0" w:color="auto"/>
                <w:right w:val="none" w:sz="0" w:space="0" w:color="auto"/>
              </w:divBdr>
            </w:div>
            <w:div w:id="190001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8253395">
      <w:bodyDiv w:val="1"/>
      <w:marLeft w:val="0"/>
      <w:marRight w:val="0"/>
      <w:marTop w:val="0"/>
      <w:marBottom w:val="0"/>
      <w:divBdr>
        <w:top w:val="none" w:sz="0" w:space="0" w:color="auto"/>
        <w:left w:val="none" w:sz="0" w:space="0" w:color="auto"/>
        <w:bottom w:val="none" w:sz="0" w:space="0" w:color="auto"/>
        <w:right w:val="none" w:sz="0" w:space="0" w:color="auto"/>
      </w:divBdr>
    </w:div>
    <w:div w:id="657273059">
      <w:bodyDiv w:val="1"/>
      <w:marLeft w:val="0"/>
      <w:marRight w:val="0"/>
      <w:marTop w:val="0"/>
      <w:marBottom w:val="0"/>
      <w:divBdr>
        <w:top w:val="none" w:sz="0" w:space="0" w:color="auto"/>
        <w:left w:val="none" w:sz="0" w:space="0" w:color="auto"/>
        <w:bottom w:val="none" w:sz="0" w:space="0" w:color="auto"/>
        <w:right w:val="none" w:sz="0" w:space="0" w:color="auto"/>
      </w:divBdr>
    </w:div>
    <w:div w:id="721707729">
      <w:bodyDiv w:val="1"/>
      <w:marLeft w:val="0"/>
      <w:marRight w:val="0"/>
      <w:marTop w:val="0"/>
      <w:marBottom w:val="0"/>
      <w:divBdr>
        <w:top w:val="none" w:sz="0" w:space="0" w:color="auto"/>
        <w:left w:val="none" w:sz="0" w:space="0" w:color="auto"/>
        <w:bottom w:val="none" w:sz="0" w:space="0" w:color="auto"/>
        <w:right w:val="none" w:sz="0" w:space="0" w:color="auto"/>
      </w:divBdr>
      <w:divsChild>
        <w:div w:id="1344429062">
          <w:marLeft w:val="0"/>
          <w:marRight w:val="0"/>
          <w:marTop w:val="0"/>
          <w:marBottom w:val="0"/>
          <w:divBdr>
            <w:top w:val="none" w:sz="0" w:space="0" w:color="auto"/>
            <w:left w:val="none" w:sz="0" w:space="0" w:color="auto"/>
            <w:bottom w:val="none" w:sz="0" w:space="0" w:color="auto"/>
            <w:right w:val="none" w:sz="0" w:space="0" w:color="auto"/>
          </w:divBdr>
        </w:div>
        <w:div w:id="92096264">
          <w:marLeft w:val="0"/>
          <w:marRight w:val="0"/>
          <w:marTop w:val="0"/>
          <w:marBottom w:val="0"/>
          <w:divBdr>
            <w:top w:val="none" w:sz="0" w:space="0" w:color="auto"/>
            <w:left w:val="none" w:sz="0" w:space="0" w:color="auto"/>
            <w:bottom w:val="none" w:sz="0" w:space="0" w:color="auto"/>
            <w:right w:val="none" w:sz="0" w:space="0" w:color="auto"/>
          </w:divBdr>
        </w:div>
        <w:div w:id="184832030">
          <w:marLeft w:val="0"/>
          <w:marRight w:val="0"/>
          <w:marTop w:val="0"/>
          <w:marBottom w:val="0"/>
          <w:divBdr>
            <w:top w:val="none" w:sz="0" w:space="0" w:color="auto"/>
            <w:left w:val="none" w:sz="0" w:space="0" w:color="auto"/>
            <w:bottom w:val="none" w:sz="0" w:space="0" w:color="auto"/>
            <w:right w:val="none" w:sz="0" w:space="0" w:color="auto"/>
          </w:divBdr>
        </w:div>
      </w:divsChild>
    </w:div>
    <w:div w:id="759181198">
      <w:bodyDiv w:val="1"/>
      <w:marLeft w:val="0"/>
      <w:marRight w:val="0"/>
      <w:marTop w:val="0"/>
      <w:marBottom w:val="0"/>
      <w:divBdr>
        <w:top w:val="none" w:sz="0" w:space="0" w:color="auto"/>
        <w:left w:val="none" w:sz="0" w:space="0" w:color="auto"/>
        <w:bottom w:val="none" w:sz="0" w:space="0" w:color="auto"/>
        <w:right w:val="none" w:sz="0" w:space="0" w:color="auto"/>
      </w:divBdr>
    </w:div>
    <w:div w:id="768157547">
      <w:bodyDiv w:val="1"/>
      <w:marLeft w:val="0"/>
      <w:marRight w:val="0"/>
      <w:marTop w:val="0"/>
      <w:marBottom w:val="0"/>
      <w:divBdr>
        <w:top w:val="none" w:sz="0" w:space="0" w:color="auto"/>
        <w:left w:val="none" w:sz="0" w:space="0" w:color="auto"/>
        <w:bottom w:val="none" w:sz="0" w:space="0" w:color="auto"/>
        <w:right w:val="none" w:sz="0" w:space="0" w:color="auto"/>
      </w:divBdr>
      <w:divsChild>
        <w:div w:id="834566188">
          <w:marLeft w:val="0"/>
          <w:marRight w:val="0"/>
          <w:marTop w:val="0"/>
          <w:marBottom w:val="0"/>
          <w:divBdr>
            <w:top w:val="none" w:sz="0" w:space="0" w:color="auto"/>
            <w:left w:val="none" w:sz="0" w:space="0" w:color="auto"/>
            <w:bottom w:val="none" w:sz="0" w:space="0" w:color="auto"/>
            <w:right w:val="none" w:sz="0" w:space="0" w:color="auto"/>
          </w:divBdr>
        </w:div>
        <w:div w:id="1448428002">
          <w:marLeft w:val="0"/>
          <w:marRight w:val="0"/>
          <w:marTop w:val="0"/>
          <w:marBottom w:val="0"/>
          <w:divBdr>
            <w:top w:val="none" w:sz="0" w:space="0" w:color="auto"/>
            <w:left w:val="none" w:sz="0" w:space="0" w:color="auto"/>
            <w:bottom w:val="none" w:sz="0" w:space="0" w:color="auto"/>
            <w:right w:val="none" w:sz="0" w:space="0" w:color="auto"/>
          </w:divBdr>
        </w:div>
      </w:divsChild>
    </w:div>
    <w:div w:id="841578987">
      <w:bodyDiv w:val="1"/>
      <w:marLeft w:val="0"/>
      <w:marRight w:val="0"/>
      <w:marTop w:val="0"/>
      <w:marBottom w:val="0"/>
      <w:divBdr>
        <w:top w:val="none" w:sz="0" w:space="0" w:color="auto"/>
        <w:left w:val="none" w:sz="0" w:space="0" w:color="auto"/>
        <w:bottom w:val="none" w:sz="0" w:space="0" w:color="auto"/>
        <w:right w:val="none" w:sz="0" w:space="0" w:color="auto"/>
      </w:divBdr>
    </w:div>
    <w:div w:id="1206528042">
      <w:bodyDiv w:val="1"/>
      <w:marLeft w:val="0"/>
      <w:marRight w:val="0"/>
      <w:marTop w:val="0"/>
      <w:marBottom w:val="0"/>
      <w:divBdr>
        <w:top w:val="none" w:sz="0" w:space="0" w:color="auto"/>
        <w:left w:val="none" w:sz="0" w:space="0" w:color="auto"/>
        <w:bottom w:val="none" w:sz="0" w:space="0" w:color="auto"/>
        <w:right w:val="none" w:sz="0" w:space="0" w:color="auto"/>
      </w:divBdr>
    </w:div>
    <w:div w:id="1242789755">
      <w:bodyDiv w:val="1"/>
      <w:marLeft w:val="0"/>
      <w:marRight w:val="0"/>
      <w:marTop w:val="0"/>
      <w:marBottom w:val="0"/>
      <w:divBdr>
        <w:top w:val="none" w:sz="0" w:space="0" w:color="auto"/>
        <w:left w:val="none" w:sz="0" w:space="0" w:color="auto"/>
        <w:bottom w:val="none" w:sz="0" w:space="0" w:color="auto"/>
        <w:right w:val="none" w:sz="0" w:space="0" w:color="auto"/>
      </w:divBdr>
    </w:div>
    <w:div w:id="1418088921">
      <w:bodyDiv w:val="1"/>
      <w:marLeft w:val="0"/>
      <w:marRight w:val="0"/>
      <w:marTop w:val="0"/>
      <w:marBottom w:val="0"/>
      <w:divBdr>
        <w:top w:val="none" w:sz="0" w:space="0" w:color="auto"/>
        <w:left w:val="none" w:sz="0" w:space="0" w:color="auto"/>
        <w:bottom w:val="none" w:sz="0" w:space="0" w:color="auto"/>
        <w:right w:val="none" w:sz="0" w:space="0" w:color="auto"/>
      </w:divBdr>
    </w:div>
    <w:div w:id="1472333929">
      <w:bodyDiv w:val="1"/>
      <w:marLeft w:val="0"/>
      <w:marRight w:val="0"/>
      <w:marTop w:val="0"/>
      <w:marBottom w:val="0"/>
      <w:divBdr>
        <w:top w:val="none" w:sz="0" w:space="0" w:color="auto"/>
        <w:left w:val="none" w:sz="0" w:space="0" w:color="auto"/>
        <w:bottom w:val="none" w:sz="0" w:space="0" w:color="auto"/>
        <w:right w:val="none" w:sz="0" w:space="0" w:color="auto"/>
      </w:divBdr>
    </w:div>
    <w:div w:id="1500658517">
      <w:bodyDiv w:val="1"/>
      <w:marLeft w:val="0"/>
      <w:marRight w:val="0"/>
      <w:marTop w:val="0"/>
      <w:marBottom w:val="0"/>
      <w:divBdr>
        <w:top w:val="none" w:sz="0" w:space="0" w:color="auto"/>
        <w:left w:val="none" w:sz="0" w:space="0" w:color="auto"/>
        <w:bottom w:val="none" w:sz="0" w:space="0" w:color="auto"/>
        <w:right w:val="none" w:sz="0" w:space="0" w:color="auto"/>
      </w:divBdr>
    </w:div>
    <w:div w:id="1569345012">
      <w:bodyDiv w:val="1"/>
      <w:marLeft w:val="0"/>
      <w:marRight w:val="0"/>
      <w:marTop w:val="0"/>
      <w:marBottom w:val="0"/>
      <w:divBdr>
        <w:top w:val="none" w:sz="0" w:space="0" w:color="auto"/>
        <w:left w:val="none" w:sz="0" w:space="0" w:color="auto"/>
        <w:bottom w:val="none" w:sz="0" w:space="0" w:color="auto"/>
        <w:right w:val="none" w:sz="0" w:space="0" w:color="auto"/>
      </w:divBdr>
    </w:div>
    <w:div w:id="1587304245">
      <w:bodyDiv w:val="1"/>
      <w:marLeft w:val="0"/>
      <w:marRight w:val="0"/>
      <w:marTop w:val="0"/>
      <w:marBottom w:val="0"/>
      <w:divBdr>
        <w:top w:val="none" w:sz="0" w:space="0" w:color="auto"/>
        <w:left w:val="none" w:sz="0" w:space="0" w:color="auto"/>
        <w:bottom w:val="none" w:sz="0" w:space="0" w:color="auto"/>
        <w:right w:val="none" w:sz="0" w:space="0" w:color="auto"/>
      </w:divBdr>
      <w:divsChild>
        <w:div w:id="213586766">
          <w:marLeft w:val="0"/>
          <w:marRight w:val="0"/>
          <w:marTop w:val="0"/>
          <w:marBottom w:val="0"/>
          <w:divBdr>
            <w:top w:val="none" w:sz="0" w:space="0" w:color="auto"/>
            <w:left w:val="none" w:sz="0" w:space="0" w:color="auto"/>
            <w:bottom w:val="none" w:sz="0" w:space="0" w:color="auto"/>
            <w:right w:val="none" w:sz="0" w:space="0" w:color="auto"/>
          </w:divBdr>
        </w:div>
        <w:div w:id="776217043">
          <w:marLeft w:val="0"/>
          <w:marRight w:val="0"/>
          <w:marTop w:val="0"/>
          <w:marBottom w:val="0"/>
          <w:divBdr>
            <w:top w:val="none" w:sz="0" w:space="0" w:color="auto"/>
            <w:left w:val="none" w:sz="0" w:space="0" w:color="auto"/>
            <w:bottom w:val="none" w:sz="0" w:space="0" w:color="auto"/>
            <w:right w:val="none" w:sz="0" w:space="0" w:color="auto"/>
          </w:divBdr>
        </w:div>
      </w:divsChild>
    </w:div>
    <w:div w:id="1660377432">
      <w:bodyDiv w:val="1"/>
      <w:marLeft w:val="0"/>
      <w:marRight w:val="0"/>
      <w:marTop w:val="0"/>
      <w:marBottom w:val="0"/>
      <w:divBdr>
        <w:top w:val="none" w:sz="0" w:space="0" w:color="auto"/>
        <w:left w:val="none" w:sz="0" w:space="0" w:color="auto"/>
        <w:bottom w:val="none" w:sz="0" w:space="0" w:color="auto"/>
        <w:right w:val="none" w:sz="0" w:space="0" w:color="auto"/>
      </w:divBdr>
    </w:div>
    <w:div w:id="1797722377">
      <w:bodyDiv w:val="1"/>
      <w:marLeft w:val="0"/>
      <w:marRight w:val="0"/>
      <w:marTop w:val="0"/>
      <w:marBottom w:val="0"/>
      <w:divBdr>
        <w:top w:val="none" w:sz="0" w:space="0" w:color="auto"/>
        <w:left w:val="none" w:sz="0" w:space="0" w:color="auto"/>
        <w:bottom w:val="none" w:sz="0" w:space="0" w:color="auto"/>
        <w:right w:val="none" w:sz="0" w:space="0" w:color="auto"/>
      </w:divBdr>
      <w:divsChild>
        <w:div w:id="865557755">
          <w:marLeft w:val="0"/>
          <w:marRight w:val="0"/>
          <w:marTop w:val="0"/>
          <w:marBottom w:val="0"/>
          <w:divBdr>
            <w:top w:val="none" w:sz="0" w:space="0" w:color="auto"/>
            <w:left w:val="none" w:sz="0" w:space="0" w:color="auto"/>
            <w:bottom w:val="none" w:sz="0" w:space="0" w:color="auto"/>
            <w:right w:val="none" w:sz="0" w:space="0" w:color="auto"/>
          </w:divBdr>
        </w:div>
        <w:div w:id="618267431">
          <w:marLeft w:val="0"/>
          <w:marRight w:val="0"/>
          <w:marTop w:val="0"/>
          <w:marBottom w:val="0"/>
          <w:divBdr>
            <w:top w:val="none" w:sz="0" w:space="0" w:color="auto"/>
            <w:left w:val="none" w:sz="0" w:space="0" w:color="auto"/>
            <w:bottom w:val="none" w:sz="0" w:space="0" w:color="auto"/>
            <w:right w:val="none" w:sz="0" w:space="0" w:color="auto"/>
          </w:divBdr>
        </w:div>
      </w:divsChild>
    </w:div>
    <w:div w:id="1837383530">
      <w:bodyDiv w:val="1"/>
      <w:marLeft w:val="0"/>
      <w:marRight w:val="0"/>
      <w:marTop w:val="0"/>
      <w:marBottom w:val="0"/>
      <w:divBdr>
        <w:top w:val="none" w:sz="0" w:space="0" w:color="auto"/>
        <w:left w:val="none" w:sz="0" w:space="0" w:color="auto"/>
        <w:bottom w:val="none" w:sz="0" w:space="0" w:color="auto"/>
        <w:right w:val="none" w:sz="0" w:space="0" w:color="auto"/>
      </w:divBdr>
    </w:div>
    <w:div w:id="1882353966">
      <w:bodyDiv w:val="1"/>
      <w:marLeft w:val="0"/>
      <w:marRight w:val="0"/>
      <w:marTop w:val="0"/>
      <w:marBottom w:val="0"/>
      <w:divBdr>
        <w:top w:val="none" w:sz="0" w:space="0" w:color="auto"/>
        <w:left w:val="none" w:sz="0" w:space="0" w:color="auto"/>
        <w:bottom w:val="none" w:sz="0" w:space="0" w:color="auto"/>
        <w:right w:val="none" w:sz="0" w:space="0" w:color="auto"/>
      </w:divBdr>
    </w:div>
    <w:div w:id="2027824039">
      <w:bodyDiv w:val="1"/>
      <w:marLeft w:val="0"/>
      <w:marRight w:val="0"/>
      <w:marTop w:val="0"/>
      <w:marBottom w:val="0"/>
      <w:divBdr>
        <w:top w:val="none" w:sz="0" w:space="0" w:color="auto"/>
        <w:left w:val="none" w:sz="0" w:space="0" w:color="auto"/>
        <w:bottom w:val="none" w:sz="0" w:space="0" w:color="auto"/>
        <w:right w:val="none" w:sz="0" w:space="0" w:color="auto"/>
      </w:divBdr>
    </w:div>
    <w:div w:id="2137291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ct.dongnai.gov.vn"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chemicaldata.gov.vn/cms.xc" TargetMode="External"/><Relationship Id="rId5" Type="http://schemas.openxmlformats.org/officeDocument/2006/relationships/webSettings" Target="webSettings.xml"/><Relationship Id="rId10" Type="http://schemas.openxmlformats.org/officeDocument/2006/relationships/hyperlink" Target="http://dlct.dongnai.gov.vn" TargetMode="External"/><Relationship Id="rId4" Type="http://schemas.openxmlformats.org/officeDocument/2006/relationships/settings" Target="settings.xml"/><Relationship Id="rId9" Type="http://schemas.openxmlformats.org/officeDocument/2006/relationships/hyperlink" Target="http://sct.dongnai.gov.v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2686C2-3618-4BD1-B460-D3BA6DE2EE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3181</Words>
  <Characters>18136</Characters>
  <Application>Microsoft Office Word</Application>
  <DocSecurity>0</DocSecurity>
  <Lines>151</Lines>
  <Paragraphs>42</Paragraphs>
  <ScaleCrop>false</ScaleCrop>
  <HeadingPairs>
    <vt:vector size="2" baseType="variant">
      <vt:variant>
        <vt:lpstr>Title</vt:lpstr>
      </vt:variant>
      <vt:variant>
        <vt:i4>1</vt:i4>
      </vt:variant>
    </vt:vector>
  </HeadingPairs>
  <TitlesOfParts>
    <vt:vector size="1" baseType="lpstr">
      <vt:lpstr>ỦY BAN NHÂN DÂN</vt:lpstr>
    </vt:vector>
  </TitlesOfParts>
  <Company>Cty Tan Bach Khoa</Company>
  <LinksUpToDate>false</LinksUpToDate>
  <CharactersWithSpaces>21275</CharactersWithSpaces>
  <SharedDoc>false</SharedDoc>
  <HLinks>
    <vt:vector size="6" baseType="variant">
      <vt:variant>
        <vt:i4>7929979</vt:i4>
      </vt:variant>
      <vt:variant>
        <vt:i4>0</vt:i4>
      </vt:variant>
      <vt:variant>
        <vt:i4>0</vt:i4>
      </vt:variant>
      <vt:variant>
        <vt:i4>5</vt:i4>
      </vt:variant>
      <vt:variant>
        <vt:lpwstr>http://sngv.dongnai.gov.vn/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ỦY BAN NHÂN DÂN</dc:title>
  <dc:creator>Tan Bach Khoa</dc:creator>
  <cp:lastModifiedBy>Mai Thủy</cp:lastModifiedBy>
  <cp:revision>6</cp:revision>
  <cp:lastPrinted>2024-05-14T17:16:00Z</cp:lastPrinted>
  <dcterms:created xsi:type="dcterms:W3CDTF">2024-06-15T15:48:00Z</dcterms:created>
  <dcterms:modified xsi:type="dcterms:W3CDTF">2024-06-15T15:50:00Z</dcterms:modified>
</cp:coreProperties>
</file>