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4F5F3" w14:textId="2F1859E3" w:rsidR="00506BFD" w:rsidRPr="004739F0" w:rsidRDefault="00000000">
      <w:pPr>
        <w:pStyle w:val="BodyText"/>
        <w:spacing w:after="0"/>
        <w:ind w:firstLine="240"/>
        <w:jc w:val="both"/>
        <w:rPr>
          <w:color w:val="auto"/>
          <w:sz w:val="26"/>
          <w:szCs w:val="26"/>
        </w:rPr>
      </w:pPr>
      <w:r w:rsidRPr="004739F0">
        <w:rPr>
          <w:color w:val="auto"/>
          <w:sz w:val="26"/>
          <w:szCs w:val="26"/>
          <w:lang w:val="en-US" w:eastAsia="en-US" w:bidi="en-US"/>
        </w:rPr>
        <w:t xml:space="preserve">UBND </w:t>
      </w:r>
      <w:r w:rsidRPr="004739F0">
        <w:rPr>
          <w:color w:val="auto"/>
          <w:sz w:val="26"/>
          <w:szCs w:val="26"/>
        </w:rPr>
        <w:t xml:space="preserve">TỈNH </w:t>
      </w:r>
      <w:r w:rsidR="009E4830" w:rsidRPr="004739F0">
        <w:rPr>
          <w:color w:val="auto"/>
          <w:sz w:val="26"/>
          <w:szCs w:val="26"/>
        </w:rPr>
        <w:t>ĐỒNG NAI</w:t>
      </w:r>
      <w:r w:rsidRPr="004739F0">
        <w:rPr>
          <w:color w:val="auto"/>
          <w:sz w:val="26"/>
          <w:szCs w:val="26"/>
        </w:rPr>
        <w:t xml:space="preserve"> </w:t>
      </w:r>
      <w:r w:rsidR="00FA1024" w:rsidRPr="004739F0">
        <w:rPr>
          <w:color w:val="auto"/>
          <w:sz w:val="26"/>
          <w:szCs w:val="26"/>
          <w:lang w:val="en-US"/>
        </w:rPr>
        <w:t xml:space="preserve">             </w:t>
      </w:r>
      <w:r w:rsidRPr="004739F0">
        <w:rPr>
          <w:b/>
          <w:bCs/>
          <w:color w:val="auto"/>
          <w:sz w:val="26"/>
          <w:szCs w:val="26"/>
        </w:rPr>
        <w:t xml:space="preserve">CỘNG HOÀ XÃ HỘI CHỦ NGHĨA VIỆT </w:t>
      </w:r>
      <w:r w:rsidRPr="004739F0">
        <w:rPr>
          <w:b/>
          <w:bCs/>
          <w:color w:val="auto"/>
          <w:sz w:val="26"/>
          <w:szCs w:val="26"/>
          <w:lang w:val="en-US" w:eastAsia="en-US" w:bidi="en-US"/>
        </w:rPr>
        <w:t>NAM</w:t>
      </w:r>
    </w:p>
    <w:p w14:paraId="37FC27D2" w14:textId="70C921B3" w:rsidR="00506BFD" w:rsidRPr="004739F0" w:rsidRDefault="00000000">
      <w:pPr>
        <w:pStyle w:val="BodyText"/>
        <w:tabs>
          <w:tab w:val="left" w:pos="3935"/>
          <w:tab w:val="left" w:pos="4670"/>
        </w:tabs>
        <w:spacing w:after="260" w:line="228" w:lineRule="auto"/>
        <w:ind w:firstLine="580"/>
        <w:rPr>
          <w:color w:val="auto"/>
        </w:rPr>
      </w:pPr>
      <w:r w:rsidRPr="004739F0">
        <w:rPr>
          <w:noProof/>
          <w:color w:val="auto"/>
        </w:rPr>
        <mc:AlternateContent>
          <mc:Choice Requires="wps">
            <w:drawing>
              <wp:anchor distT="0" distB="0" distL="114300" distR="114300" simplePos="0" relativeHeight="125829378" behindDoc="0" locked="0" layoutInCell="1" allowOverlap="1" wp14:anchorId="44E014BF" wp14:editId="0A610D9E">
                <wp:simplePos x="0" y="0"/>
                <wp:positionH relativeFrom="page">
                  <wp:posOffset>1640840</wp:posOffset>
                </wp:positionH>
                <wp:positionV relativeFrom="paragraph">
                  <wp:posOffset>381000</wp:posOffset>
                </wp:positionV>
                <wp:extent cx="1127760" cy="23495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1127760" cy="234950"/>
                        </a:xfrm>
                        <a:prstGeom prst="rect">
                          <a:avLst/>
                        </a:prstGeom>
                        <a:noFill/>
                      </wps:spPr>
                      <wps:txbx>
                        <w:txbxContent>
                          <w:p w14:paraId="31EA2EFF" w14:textId="28CDC5D5" w:rsidR="00506BFD" w:rsidRDefault="00000000">
                            <w:pPr>
                              <w:pStyle w:val="BodyText"/>
                              <w:spacing w:after="0"/>
                              <w:ind w:firstLine="0"/>
                              <w:rPr>
                                <w:sz w:val="26"/>
                                <w:szCs w:val="26"/>
                              </w:rPr>
                            </w:pPr>
                            <w:r>
                              <w:rPr>
                                <w:sz w:val="26"/>
                                <w:szCs w:val="26"/>
                              </w:rPr>
                              <w:t xml:space="preserve">Số: </w:t>
                            </w:r>
                            <w:r w:rsidR="00FA1024">
                              <w:rPr>
                                <w:sz w:val="26"/>
                                <w:szCs w:val="26"/>
                                <w:lang w:val="en-US"/>
                              </w:rPr>
                              <w:t xml:space="preserve">  </w:t>
                            </w:r>
                            <w:r w:rsidR="00A3735C">
                              <w:rPr>
                                <w:sz w:val="26"/>
                                <w:szCs w:val="26"/>
                                <w:lang w:val="en-US"/>
                              </w:rPr>
                              <w:t xml:space="preserve">   </w:t>
                            </w:r>
                            <w:r w:rsidR="00FA1024">
                              <w:rPr>
                                <w:sz w:val="26"/>
                                <w:szCs w:val="26"/>
                                <w:lang w:val="en-US"/>
                              </w:rPr>
                              <w:t xml:space="preserve">    </w:t>
                            </w:r>
                            <w:r w:rsidR="0025313D">
                              <w:rPr>
                                <w:sz w:val="26"/>
                                <w:szCs w:val="26"/>
                                <w:lang w:val="en-US"/>
                              </w:rPr>
                              <w:t xml:space="preserve"> </w:t>
                            </w:r>
                            <w:r>
                              <w:rPr>
                                <w:sz w:val="26"/>
                                <w:szCs w:val="26"/>
                              </w:rPr>
                              <w:t>/QĐ-SCT</w:t>
                            </w:r>
                          </w:p>
                        </w:txbxContent>
                      </wps:txbx>
                      <wps:bodyPr wrap="none" lIns="0" tIns="0" rIns="0" bIns="0"/>
                    </wps:wsp>
                  </a:graphicData>
                </a:graphic>
              </wp:anchor>
            </w:drawing>
          </mc:Choice>
          <mc:Fallback>
            <w:pict>
              <v:shapetype w14:anchorId="44E014BF" id="_x0000_t202" coordsize="21600,21600" o:spt="202" path="m,l,21600r21600,l21600,xe">
                <v:stroke joinstyle="miter"/>
                <v:path gradientshapeok="t" o:connecttype="rect"/>
              </v:shapetype>
              <v:shape id="Shape 1" o:spid="_x0000_s1026" type="#_x0000_t202" style="position:absolute;left:0;text-align:left;margin-left:129.2pt;margin-top:30pt;width:88.8pt;height:18.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zsdgEAAOYCAAAOAAAAZHJzL2Uyb0RvYy54bWysUtFOwyAUfTfxHwjvrl3Vqc3aJWaZMTFq&#10;Mv0ASmFtUrgEcO3+3gu2m9E348vlwoVzzz2H5WpQHdkL61rQBZ3PUkqE5lC3elfQ97fNxS0lzjNd&#10;sw60KOhBOLoqz8+WvclFBg10tbAEQbTLe1PQxnuTJ4njjVDMzcAIjUUJVjGPW7tLast6RFddkqXp&#10;IunB1sYCF87h6fqrSMuIL6Xg/kVKJzzpCorcfIw2xirEpFyyfGeZaVo+0mB/YKFYq7HpEWrNPCMf&#10;tv0FpVpuwYH0Mw4qASlbLuIMOM08/THNtmFGxFlQHGeOMrn/g+XP+615tcQP9zCggUGQ3rjc4WGY&#10;Z5BWhRWZEqyjhIejbGLwhIdH8+zmZoEljrXs8uruOuqanF4b6/yDAEVCUlCLtkS12P7JeeyIV6cr&#10;oZmGTdt14fxEJWR+qIaRXwX1AWn36FxBNX4tSrpHjcIEk6fETkk1JhMkihmbjsYHt77vY+PT9yw/&#10;AQAA//8DAFBLAwQUAAYACAAAACEApdDFpd4AAAAJAQAADwAAAGRycy9kb3ducmV2LnhtbEyPwU7D&#10;MAyG70i8Q2QkbizpGKWUuhNCcGTSBhduaeO13ZqkatKtvD3mNG62/On39xfr2fbiRGPovENIFgoE&#10;udqbzjUIX5/vdxmIELUzuveOEH4owLq8vip0bvzZbem0i43gEBdyjdDGOORShrolq8PCD+T4tvej&#10;1ZHXsZFm1GcOt71cKpVKqzvHH1o90GtL9XE3WYT9x+Z4eJu26tCojL6TkeYq2SDe3swvzyAizfEC&#10;w58+q0PJTpWfnAmiR1g+ZCtGEVLFnRhY3ac8VAhPjwpkWcj/DcpfAAAA//8DAFBLAQItABQABgAI&#10;AAAAIQC2gziS/gAAAOEBAAATAAAAAAAAAAAAAAAAAAAAAABbQ29udGVudF9UeXBlc10ueG1sUEsB&#10;Ai0AFAAGAAgAAAAhADj9If/WAAAAlAEAAAsAAAAAAAAAAAAAAAAALwEAAF9yZWxzLy5yZWxzUEsB&#10;Ai0AFAAGAAgAAAAhALi37Ox2AQAA5gIAAA4AAAAAAAAAAAAAAAAALgIAAGRycy9lMm9Eb2MueG1s&#10;UEsBAi0AFAAGAAgAAAAhAKXQxaXeAAAACQEAAA8AAAAAAAAAAAAAAAAA0AMAAGRycy9kb3ducmV2&#10;LnhtbFBLBQYAAAAABAAEAPMAAADbBAAAAAA=&#10;" filled="f" stroked="f">
                <v:textbox inset="0,0,0,0">
                  <w:txbxContent>
                    <w:p w14:paraId="31EA2EFF" w14:textId="28CDC5D5" w:rsidR="00506BFD" w:rsidRDefault="00000000">
                      <w:pPr>
                        <w:pStyle w:val="BodyText"/>
                        <w:spacing w:after="0"/>
                        <w:ind w:firstLine="0"/>
                        <w:rPr>
                          <w:sz w:val="26"/>
                          <w:szCs w:val="26"/>
                        </w:rPr>
                      </w:pPr>
                      <w:r>
                        <w:rPr>
                          <w:sz w:val="26"/>
                          <w:szCs w:val="26"/>
                        </w:rPr>
                        <w:t xml:space="preserve">Số: </w:t>
                      </w:r>
                      <w:r w:rsidR="00FA1024">
                        <w:rPr>
                          <w:sz w:val="26"/>
                          <w:szCs w:val="26"/>
                          <w:lang w:val="en-US"/>
                        </w:rPr>
                        <w:t xml:space="preserve">  </w:t>
                      </w:r>
                      <w:r w:rsidR="00A3735C">
                        <w:rPr>
                          <w:sz w:val="26"/>
                          <w:szCs w:val="26"/>
                          <w:lang w:val="en-US"/>
                        </w:rPr>
                        <w:t xml:space="preserve">   </w:t>
                      </w:r>
                      <w:r w:rsidR="00FA1024">
                        <w:rPr>
                          <w:sz w:val="26"/>
                          <w:szCs w:val="26"/>
                          <w:lang w:val="en-US"/>
                        </w:rPr>
                        <w:t xml:space="preserve">    </w:t>
                      </w:r>
                      <w:r w:rsidR="0025313D">
                        <w:rPr>
                          <w:sz w:val="26"/>
                          <w:szCs w:val="26"/>
                          <w:lang w:val="en-US"/>
                        </w:rPr>
                        <w:t xml:space="preserve"> </w:t>
                      </w:r>
                      <w:r>
                        <w:rPr>
                          <w:sz w:val="26"/>
                          <w:szCs w:val="26"/>
                        </w:rPr>
                        <w:t>/QĐ-SCT</w:t>
                      </w:r>
                    </w:p>
                  </w:txbxContent>
                </v:textbox>
                <w10:wrap type="square" side="right" anchorx="page"/>
              </v:shape>
            </w:pict>
          </mc:Fallback>
        </mc:AlternateContent>
      </w:r>
      <w:r w:rsidRPr="004739F0">
        <w:rPr>
          <w:b/>
          <w:bCs/>
          <w:color w:val="auto"/>
          <w:sz w:val="26"/>
          <w:szCs w:val="26"/>
        </w:rPr>
        <w:t>SỞ CÔ</w:t>
      </w:r>
      <w:r w:rsidRPr="004739F0">
        <w:rPr>
          <w:b/>
          <w:bCs/>
          <w:color w:val="auto"/>
          <w:sz w:val="26"/>
          <w:szCs w:val="26"/>
          <w:u w:val="single"/>
        </w:rPr>
        <w:t>NG THƯ</w:t>
      </w:r>
      <w:r w:rsidRPr="004739F0">
        <w:rPr>
          <w:b/>
          <w:bCs/>
          <w:color w:val="auto"/>
          <w:sz w:val="26"/>
          <w:szCs w:val="26"/>
        </w:rPr>
        <w:t>ƠNG</w:t>
      </w:r>
      <w:r w:rsidRPr="004739F0">
        <w:rPr>
          <w:b/>
          <w:bCs/>
          <w:color w:val="auto"/>
          <w:sz w:val="26"/>
          <w:szCs w:val="26"/>
        </w:rPr>
        <w:tab/>
      </w:r>
      <w:r w:rsidR="00FA1024" w:rsidRPr="004739F0">
        <w:rPr>
          <w:b/>
          <w:bCs/>
          <w:color w:val="auto"/>
          <w:sz w:val="26"/>
          <w:szCs w:val="26"/>
          <w:lang w:val="en-US"/>
        </w:rPr>
        <w:t xml:space="preserve">           </w:t>
      </w:r>
      <w:r w:rsidRPr="004739F0">
        <w:rPr>
          <w:b/>
          <w:bCs/>
          <w:color w:val="auto"/>
        </w:rPr>
        <w:t xml:space="preserve">Độc lập - Tự do - Hạnh phúc </w:t>
      </w:r>
    </w:p>
    <w:p w14:paraId="5F907423" w14:textId="3EE70E13" w:rsidR="00506BFD" w:rsidRPr="004739F0" w:rsidRDefault="00B733B8">
      <w:pPr>
        <w:pStyle w:val="BodyText"/>
        <w:spacing w:after="520"/>
        <w:ind w:right="600" w:firstLine="0"/>
        <w:jc w:val="right"/>
        <w:rPr>
          <w:color w:val="auto"/>
          <w:sz w:val="26"/>
          <w:szCs w:val="26"/>
        </w:rPr>
      </w:pPr>
      <w:r w:rsidRPr="004739F0">
        <w:rPr>
          <w:i/>
          <w:iCs/>
          <w:color w:val="auto"/>
          <w:sz w:val="26"/>
          <w:szCs w:val="26"/>
          <w:lang w:val="en-US"/>
        </w:rPr>
        <w:t>Đ</w:t>
      </w:r>
      <w:r w:rsidR="009E4830" w:rsidRPr="004739F0">
        <w:rPr>
          <w:i/>
          <w:iCs/>
          <w:color w:val="auto"/>
          <w:sz w:val="26"/>
          <w:szCs w:val="26"/>
          <w:lang w:val="en-US"/>
        </w:rPr>
        <w:t>ồng Nai</w:t>
      </w:r>
      <w:r w:rsidR="009E4830" w:rsidRPr="004739F0">
        <w:rPr>
          <w:i/>
          <w:iCs/>
          <w:color w:val="auto"/>
          <w:sz w:val="26"/>
          <w:szCs w:val="26"/>
        </w:rPr>
        <w:t xml:space="preserve">, ngày </w:t>
      </w:r>
      <w:r w:rsidR="009E4830" w:rsidRPr="004739F0">
        <w:rPr>
          <w:i/>
          <w:iCs/>
          <w:color w:val="auto"/>
          <w:sz w:val="26"/>
          <w:szCs w:val="26"/>
          <w:lang w:val="en-US"/>
        </w:rPr>
        <w:t xml:space="preserve">      </w:t>
      </w:r>
      <w:r w:rsidR="009E4830" w:rsidRPr="004739F0">
        <w:rPr>
          <w:i/>
          <w:iCs/>
          <w:color w:val="auto"/>
          <w:sz w:val="26"/>
          <w:szCs w:val="26"/>
        </w:rPr>
        <w:t xml:space="preserve"> tháng</w:t>
      </w:r>
      <w:r w:rsidR="009E4830" w:rsidRPr="004739F0">
        <w:rPr>
          <w:i/>
          <w:iCs/>
          <w:color w:val="auto"/>
          <w:sz w:val="26"/>
          <w:szCs w:val="26"/>
          <w:lang w:val="en-US"/>
        </w:rPr>
        <w:t xml:space="preserve"> </w:t>
      </w:r>
      <w:r w:rsidR="005657FE">
        <w:rPr>
          <w:i/>
          <w:iCs/>
          <w:color w:val="auto"/>
          <w:sz w:val="26"/>
          <w:szCs w:val="26"/>
          <w:lang w:val="en-US"/>
        </w:rPr>
        <w:t>5</w:t>
      </w:r>
      <w:r w:rsidR="009E4830" w:rsidRPr="004739F0">
        <w:rPr>
          <w:i/>
          <w:iCs/>
          <w:color w:val="auto"/>
          <w:sz w:val="26"/>
          <w:szCs w:val="26"/>
          <w:lang w:val="en-US"/>
        </w:rPr>
        <w:t xml:space="preserve"> </w:t>
      </w:r>
      <w:r w:rsidR="009E4830" w:rsidRPr="004739F0">
        <w:rPr>
          <w:i/>
          <w:iCs/>
          <w:color w:val="auto"/>
          <w:sz w:val="26"/>
          <w:szCs w:val="26"/>
        </w:rPr>
        <w:t>năm 2024</w:t>
      </w:r>
    </w:p>
    <w:p w14:paraId="43C43C2E" w14:textId="521C44C2" w:rsidR="00506BFD" w:rsidRPr="004739F0" w:rsidRDefault="00000000">
      <w:pPr>
        <w:pStyle w:val="BodyText"/>
        <w:spacing w:after="0"/>
        <w:ind w:firstLine="0"/>
        <w:jc w:val="center"/>
        <w:rPr>
          <w:color w:val="auto"/>
        </w:rPr>
      </w:pPr>
      <w:r w:rsidRPr="004739F0">
        <w:rPr>
          <w:b/>
          <w:bCs/>
          <w:color w:val="auto"/>
        </w:rPr>
        <w:t>QUYẾT ĐỊNH</w:t>
      </w:r>
    </w:p>
    <w:p w14:paraId="5A4585E7" w14:textId="70E2B862" w:rsidR="00506BFD" w:rsidRPr="004739F0" w:rsidRDefault="00000000">
      <w:pPr>
        <w:pStyle w:val="BodyText"/>
        <w:spacing w:after="520"/>
        <w:ind w:firstLine="0"/>
        <w:jc w:val="center"/>
        <w:rPr>
          <w:color w:val="auto"/>
        </w:rPr>
      </w:pPr>
      <w:r w:rsidRPr="004739F0">
        <w:rPr>
          <w:b/>
          <w:bCs/>
          <w:color w:val="auto"/>
        </w:rPr>
        <w:t>Về việc thành lập Ban Chỉ đạo và Tổ giúp việc</w:t>
      </w:r>
      <w:r w:rsidR="006E027D">
        <w:rPr>
          <w:b/>
          <w:bCs/>
          <w:color w:val="auto"/>
          <w:lang w:val="en-US"/>
        </w:rPr>
        <w:t xml:space="preserve"> </w:t>
      </w:r>
      <w:r w:rsidR="006E027D" w:rsidRPr="006E027D">
        <w:rPr>
          <w:b/>
          <w:bCs/>
          <w:color w:val="auto"/>
          <w:lang w:val="en-US"/>
        </w:rPr>
        <w:t>Ban Chỉ đạo</w:t>
      </w:r>
      <w:r w:rsidRPr="004739F0">
        <w:rPr>
          <w:b/>
          <w:bCs/>
          <w:color w:val="auto"/>
        </w:rPr>
        <w:br/>
        <w:t xml:space="preserve">Chuyển đổi số của </w:t>
      </w:r>
      <w:r w:rsidR="00BE4474" w:rsidRPr="004739F0">
        <w:rPr>
          <w:b/>
          <w:bCs/>
          <w:color w:val="auto"/>
          <w:lang w:val="en-US"/>
        </w:rPr>
        <w:t xml:space="preserve">Sở </w:t>
      </w:r>
      <w:r w:rsidRPr="004739F0">
        <w:rPr>
          <w:b/>
          <w:bCs/>
          <w:color w:val="auto"/>
        </w:rPr>
        <w:t xml:space="preserve">Công Thương </w:t>
      </w:r>
      <w:r w:rsidR="00B7533F" w:rsidRPr="004739F0">
        <w:rPr>
          <w:b/>
          <w:bCs/>
          <w:color w:val="auto"/>
          <w:lang w:val="en-US"/>
        </w:rPr>
        <w:t xml:space="preserve">tỉnh </w:t>
      </w:r>
      <w:r w:rsidR="009E4830" w:rsidRPr="004739F0">
        <w:rPr>
          <w:b/>
          <w:bCs/>
          <w:color w:val="auto"/>
        </w:rPr>
        <w:t>Đồng Nai</w:t>
      </w:r>
    </w:p>
    <w:p w14:paraId="382EDCEA" w14:textId="77777777" w:rsidR="00506BFD" w:rsidRPr="004739F0" w:rsidRDefault="00000000">
      <w:pPr>
        <w:pStyle w:val="Heading10"/>
        <w:keepNext/>
        <w:keepLines/>
        <w:spacing w:after="260"/>
        <w:ind w:firstLine="0"/>
        <w:jc w:val="center"/>
        <w:rPr>
          <w:color w:val="auto"/>
        </w:rPr>
      </w:pPr>
      <w:bookmarkStart w:id="0" w:name="bookmark0"/>
      <w:r w:rsidRPr="004739F0">
        <w:rPr>
          <w:color w:val="auto"/>
        </w:rPr>
        <w:t>GIÁM ĐỐC SỞ CÔNG THƯƠNG</w:t>
      </w:r>
      <w:bookmarkEnd w:id="0"/>
    </w:p>
    <w:p w14:paraId="1E68CF89" w14:textId="77777777" w:rsidR="000F7D60" w:rsidRPr="004739F0" w:rsidRDefault="000F7D60" w:rsidP="00DC7D7B">
      <w:pPr>
        <w:pStyle w:val="BodyText"/>
        <w:spacing w:before="120"/>
        <w:ind w:left="90" w:firstLine="720"/>
        <w:jc w:val="both"/>
        <w:rPr>
          <w:i/>
          <w:iCs/>
          <w:color w:val="auto"/>
        </w:rPr>
      </w:pPr>
      <w:r w:rsidRPr="004739F0">
        <w:rPr>
          <w:i/>
          <w:iCs/>
          <w:color w:val="auto"/>
        </w:rPr>
        <w:t>Căn cứ Quyết định số 5003/QĐ-UBND ngày 30/12/2020 của UBND tỉnh Đồng Nai về việc phê duyệt Chương trình chuyển đổi số đến năm 2025, định hướng đến năm 2030 của tỉnh Đồng Nai;</w:t>
      </w:r>
    </w:p>
    <w:p w14:paraId="35EE7357" w14:textId="77777777" w:rsidR="000F7D60" w:rsidRPr="004739F0" w:rsidRDefault="000F7D60" w:rsidP="00DC7D7B">
      <w:pPr>
        <w:pStyle w:val="BodyText"/>
        <w:spacing w:before="120"/>
        <w:ind w:left="90" w:firstLine="720"/>
        <w:jc w:val="both"/>
        <w:rPr>
          <w:i/>
          <w:iCs/>
          <w:color w:val="auto"/>
        </w:rPr>
      </w:pPr>
      <w:r w:rsidRPr="004739F0">
        <w:rPr>
          <w:i/>
          <w:iCs/>
          <w:color w:val="auto"/>
        </w:rPr>
        <w:t>Căn cứ Nghị quyết số 05-NQ-TU ngày 28/3/2022 của Ban chấp hành Đảng bộ tỉnh về Chuyển đổi số tỉnh đồng Nai đến năm 2025, định hướng đến năm 2030;</w:t>
      </w:r>
    </w:p>
    <w:p w14:paraId="17CBAFC4" w14:textId="21DF91F0" w:rsidR="000F7D60" w:rsidRPr="004739F0" w:rsidRDefault="000F7D60" w:rsidP="00DC7D7B">
      <w:pPr>
        <w:pStyle w:val="BodyText"/>
        <w:spacing w:before="120"/>
        <w:ind w:left="90" w:firstLine="720"/>
        <w:jc w:val="both"/>
        <w:rPr>
          <w:i/>
          <w:iCs/>
          <w:color w:val="auto"/>
        </w:rPr>
      </w:pPr>
      <w:r w:rsidRPr="004739F0">
        <w:rPr>
          <w:i/>
          <w:iCs/>
          <w:color w:val="auto"/>
        </w:rPr>
        <w:t xml:space="preserve">Căn cứ Kế hoạch số 177/KH-UBND ngày 05/8/2022 </w:t>
      </w:r>
      <w:r w:rsidR="00741D9D" w:rsidRPr="004739F0">
        <w:rPr>
          <w:i/>
          <w:iCs/>
          <w:color w:val="auto"/>
          <w:lang w:val="en-US"/>
        </w:rPr>
        <w:t xml:space="preserve">của Tỉnh ủy </w:t>
      </w:r>
      <w:r w:rsidRPr="004739F0">
        <w:rPr>
          <w:i/>
          <w:iCs/>
          <w:color w:val="auto"/>
        </w:rPr>
        <w:t xml:space="preserve">về </w:t>
      </w:r>
      <w:r w:rsidR="00741D9D" w:rsidRPr="004739F0">
        <w:rPr>
          <w:i/>
          <w:iCs/>
          <w:color w:val="auto"/>
          <w:lang w:val="en-US"/>
        </w:rPr>
        <w:t xml:space="preserve">việc </w:t>
      </w:r>
      <w:r w:rsidRPr="004739F0">
        <w:rPr>
          <w:i/>
          <w:iCs/>
          <w:color w:val="auto"/>
        </w:rPr>
        <w:t>triển khai thực hiện Nghị quyết số 05-NQ-TU ngày 28/3/2022 của Ban chấp hành Đảng bộ tỉnh về Chuyển đổi số tỉnh đồng Nai đến năm 2025, định hướng đến năm 2030;</w:t>
      </w:r>
    </w:p>
    <w:p w14:paraId="7C22BFE7" w14:textId="6569C62B" w:rsidR="000F7D60" w:rsidRPr="004739F0" w:rsidRDefault="000F7D60" w:rsidP="00DC7D7B">
      <w:pPr>
        <w:pStyle w:val="BodyText"/>
        <w:spacing w:before="120"/>
        <w:ind w:left="90" w:firstLine="720"/>
        <w:jc w:val="both"/>
        <w:rPr>
          <w:i/>
          <w:iCs/>
          <w:color w:val="auto"/>
          <w:lang w:val="en-US"/>
        </w:rPr>
      </w:pPr>
      <w:r w:rsidRPr="004739F0">
        <w:rPr>
          <w:i/>
          <w:iCs/>
          <w:color w:val="auto"/>
        </w:rPr>
        <w:t>Căn cứ Kế Hoạch số 278/KH-UBND ngày 27/12/2022</w:t>
      </w:r>
      <w:r w:rsidR="00741D9D" w:rsidRPr="004739F0">
        <w:rPr>
          <w:i/>
          <w:iCs/>
          <w:color w:val="auto"/>
          <w:lang w:val="en-US"/>
        </w:rPr>
        <w:t xml:space="preserve"> của </w:t>
      </w:r>
      <w:r w:rsidRPr="004739F0">
        <w:rPr>
          <w:i/>
          <w:iCs/>
          <w:color w:val="auto"/>
        </w:rPr>
        <w:t xml:space="preserve">UBND tỉnh Đồng Nai </w:t>
      </w:r>
      <w:r w:rsidR="00741D9D" w:rsidRPr="004739F0">
        <w:rPr>
          <w:i/>
          <w:iCs/>
          <w:color w:val="auto"/>
          <w:lang w:val="en-US"/>
        </w:rPr>
        <w:t>về việc</w:t>
      </w:r>
      <w:r w:rsidRPr="004739F0">
        <w:rPr>
          <w:i/>
          <w:iCs/>
          <w:color w:val="auto"/>
        </w:rPr>
        <w:t xml:space="preserve"> triển khai thực hiện Nghị quyết số 05-NQ/TU ngày 28/3/2022 của Ban Chấp hành Đảng bộ tỉnh về Chuyển đổi số của tỉnh Đồng Nai đến năm 2025 và định hướng đến năm 2030 của ngành Công Thương.</w:t>
      </w:r>
    </w:p>
    <w:p w14:paraId="3DEB7A61" w14:textId="50DF7228" w:rsidR="003B0834" w:rsidRDefault="008A64B0" w:rsidP="00DA13DF">
      <w:pPr>
        <w:pStyle w:val="BodyText"/>
        <w:spacing w:before="120"/>
        <w:ind w:left="90" w:firstLine="720"/>
        <w:jc w:val="both"/>
        <w:rPr>
          <w:i/>
          <w:iCs/>
          <w:color w:val="auto"/>
          <w:lang w:val="en-US"/>
        </w:rPr>
      </w:pPr>
      <w:r>
        <w:rPr>
          <w:i/>
          <w:iCs/>
          <w:color w:val="auto"/>
          <w:lang w:val="en-US"/>
        </w:rPr>
        <w:t>Qua rà soát các Văn bản:</w:t>
      </w:r>
      <w:r w:rsidR="00741D9D" w:rsidRPr="004739F0">
        <w:rPr>
          <w:i/>
          <w:iCs/>
          <w:color w:val="auto"/>
          <w:lang w:val="en-US"/>
        </w:rPr>
        <w:t xml:space="preserve"> Công văn số 8548/UBND-KGVX ngày 22/8/2023</w:t>
      </w:r>
      <w:r w:rsidR="003B0834" w:rsidRPr="004739F0">
        <w:rPr>
          <w:i/>
          <w:iCs/>
          <w:color w:val="auto"/>
          <w:lang w:val="en-US"/>
        </w:rPr>
        <w:t xml:space="preserve"> của </w:t>
      </w:r>
      <w:r w:rsidR="003B0834" w:rsidRPr="004739F0">
        <w:rPr>
          <w:i/>
          <w:iCs/>
          <w:color w:val="auto"/>
        </w:rPr>
        <w:t>UBND tỉnh Đồng Nai</w:t>
      </w:r>
      <w:r w:rsidR="003B0834" w:rsidRPr="004739F0">
        <w:rPr>
          <w:i/>
          <w:iCs/>
          <w:color w:val="auto"/>
          <w:lang w:val="en-US"/>
        </w:rPr>
        <w:t xml:space="preserve"> về việc đôn đốc công tác chuyển đổi số trên địa bàn tỉnh;</w:t>
      </w:r>
      <w:r>
        <w:rPr>
          <w:i/>
          <w:iCs/>
          <w:color w:val="auto"/>
          <w:lang w:val="en-US"/>
        </w:rPr>
        <w:t xml:space="preserve"> Công văn </w:t>
      </w:r>
      <w:r w:rsidR="003B0834" w:rsidRPr="004739F0">
        <w:rPr>
          <w:i/>
          <w:iCs/>
          <w:color w:val="auto"/>
          <w:lang w:val="en-US"/>
        </w:rPr>
        <w:t xml:space="preserve">số 9266/UBND-KGVX ngày 08/9/2023 của </w:t>
      </w:r>
      <w:r w:rsidR="003B0834" w:rsidRPr="004739F0">
        <w:rPr>
          <w:i/>
          <w:iCs/>
          <w:color w:val="auto"/>
        </w:rPr>
        <w:t>UBND tỉnh Đồng Nai</w:t>
      </w:r>
      <w:r w:rsidR="003B0834" w:rsidRPr="004739F0">
        <w:rPr>
          <w:i/>
          <w:iCs/>
          <w:color w:val="auto"/>
          <w:lang w:val="en-US"/>
        </w:rPr>
        <w:t xml:space="preserve"> về việc</w:t>
      </w:r>
      <w:r w:rsidR="00AB143B" w:rsidRPr="004739F0">
        <w:rPr>
          <w:i/>
          <w:iCs/>
          <w:color w:val="auto"/>
          <w:lang w:val="en-US"/>
        </w:rPr>
        <w:t xml:space="preserve"> thực hiện </w:t>
      </w:r>
      <w:r w:rsidR="00C54CA1" w:rsidRPr="004739F0">
        <w:rPr>
          <w:i/>
          <w:iCs/>
          <w:color w:val="auto"/>
          <w:lang w:val="en-US"/>
        </w:rPr>
        <w:t>Kết luận</w:t>
      </w:r>
      <w:r w:rsidR="00DA13DF" w:rsidRPr="004739F0">
        <w:rPr>
          <w:i/>
          <w:iCs/>
          <w:color w:val="auto"/>
          <w:lang w:val="en-US"/>
        </w:rPr>
        <w:t xml:space="preserve"> số</w:t>
      </w:r>
      <w:r w:rsidR="00C54CA1" w:rsidRPr="004739F0">
        <w:rPr>
          <w:i/>
          <w:iCs/>
          <w:color w:val="auto"/>
          <w:lang w:val="en-US"/>
        </w:rPr>
        <w:t xml:space="preserve"> </w:t>
      </w:r>
      <w:r w:rsidR="00AB143B" w:rsidRPr="004739F0">
        <w:rPr>
          <w:i/>
          <w:iCs/>
          <w:color w:val="auto"/>
          <w:lang w:val="en-US"/>
        </w:rPr>
        <w:t xml:space="preserve">449-KL/TU ngày 28/8/2023 của Tỉnh ủy </w:t>
      </w:r>
      <w:r w:rsidR="00DA13DF" w:rsidRPr="004739F0">
        <w:rPr>
          <w:i/>
          <w:iCs/>
          <w:color w:val="auto"/>
          <w:lang w:val="en-US"/>
        </w:rPr>
        <w:t xml:space="preserve">về kết luận của Ban Chấp hành Đảng bộ tỉnh tại Hội nghị Sơ kết 01 năm triển khai thực hiện Nghị quyết số 05-NQ/TU ngày 28/3/2022 của an Chấp hành Đảng bộ tỉnh (khóa XI) về </w:t>
      </w:r>
      <w:r w:rsidR="003451A9" w:rsidRPr="004739F0">
        <w:rPr>
          <w:i/>
          <w:iCs/>
          <w:color w:val="auto"/>
          <w:lang w:val="en-US"/>
        </w:rPr>
        <w:t>“</w:t>
      </w:r>
      <w:r w:rsidR="00DA13DF" w:rsidRPr="004739F0">
        <w:rPr>
          <w:i/>
          <w:iCs/>
          <w:color w:val="auto"/>
          <w:lang w:val="en-US"/>
        </w:rPr>
        <w:t>Chuyển đổi số tỉnh Đồng Nai đến năm 2025 và định hướng đến 2030</w:t>
      </w:r>
      <w:r w:rsidR="003451A9" w:rsidRPr="004739F0">
        <w:rPr>
          <w:i/>
          <w:iCs/>
          <w:color w:val="auto"/>
          <w:lang w:val="en-US"/>
        </w:rPr>
        <w:t>”</w:t>
      </w:r>
      <w:r w:rsidR="003744E9" w:rsidRPr="004739F0">
        <w:rPr>
          <w:i/>
          <w:iCs/>
          <w:color w:val="auto"/>
          <w:lang w:val="en-US"/>
        </w:rPr>
        <w:t>;</w:t>
      </w:r>
    </w:p>
    <w:p w14:paraId="00CB4297" w14:textId="77777777" w:rsidR="003A40FC" w:rsidRPr="004739F0" w:rsidRDefault="003A40FC" w:rsidP="003A40FC">
      <w:pPr>
        <w:spacing w:before="120" w:after="120"/>
        <w:ind w:left="90" w:firstLine="720"/>
        <w:jc w:val="both"/>
        <w:rPr>
          <w:rFonts w:ascii="Times New Roman" w:hAnsi="Times New Roman" w:cs="Times New Roman"/>
          <w:i/>
          <w:color w:val="auto"/>
          <w:sz w:val="28"/>
          <w:szCs w:val="28"/>
        </w:rPr>
      </w:pPr>
      <w:r w:rsidRPr="004739F0">
        <w:rPr>
          <w:rFonts w:ascii="Times New Roman" w:hAnsi="Times New Roman" w:cs="Times New Roman"/>
          <w:i/>
          <w:color w:val="auto"/>
          <w:sz w:val="28"/>
          <w:szCs w:val="28"/>
        </w:rPr>
        <w:t>Căn cứ Quyết định số 46/2022/QĐ-UBND ngày 18/10/2022 của UBND tỉnh ban hành quy định chức năng, nhiệm vụ, quyền hạn và cơ cấu tổ chức của Sở Công Thương tỉnh Đồng Nai</w:t>
      </w:r>
      <w:r w:rsidRPr="004739F0">
        <w:rPr>
          <w:rFonts w:ascii="Times New Roman" w:hAnsi="Times New Roman" w:cs="Times New Roman"/>
          <w:color w:val="auto"/>
          <w:sz w:val="28"/>
          <w:szCs w:val="28"/>
        </w:rPr>
        <w:t>;</w:t>
      </w:r>
      <w:r w:rsidRPr="004739F0">
        <w:rPr>
          <w:rFonts w:ascii="Times New Roman" w:hAnsi="Times New Roman" w:cs="Times New Roman"/>
          <w:i/>
          <w:color w:val="auto"/>
          <w:sz w:val="28"/>
          <w:szCs w:val="28"/>
        </w:rPr>
        <w:t xml:space="preserve"> Quyết định số 57/2023/QĐ-UBND ngày 27/12/2023 của UBND tỉnh Đồng Nai về sửa đổi, bổ sung một số điều của Quy định chức năng, nhiệm vụ, quyền hạn và cơ cấu tổ chức của Sở Công Thương tỉnh Đồng Nai ban hành kèm theo Quyết định số 46/2022/QĐ-UBND ngày 18/10/2022 của UBND tỉnh Đồng Nai;</w:t>
      </w:r>
    </w:p>
    <w:p w14:paraId="5C28E89E" w14:textId="3971B62F" w:rsidR="000F7D60" w:rsidRPr="004739F0" w:rsidRDefault="000F7D60" w:rsidP="00DC7D7B">
      <w:pPr>
        <w:pStyle w:val="BodyText"/>
        <w:spacing w:before="120"/>
        <w:ind w:left="90" w:firstLine="720"/>
        <w:jc w:val="both"/>
        <w:rPr>
          <w:i/>
          <w:iCs/>
          <w:color w:val="auto"/>
        </w:rPr>
      </w:pPr>
      <w:r w:rsidRPr="004739F0">
        <w:rPr>
          <w:i/>
          <w:iCs/>
          <w:color w:val="auto"/>
        </w:rPr>
        <w:t xml:space="preserve">Căn cứ vào tình hình thực tế và năng lực của </w:t>
      </w:r>
      <w:r w:rsidR="00670389">
        <w:rPr>
          <w:i/>
          <w:iCs/>
          <w:color w:val="auto"/>
          <w:lang w:val="en-US"/>
        </w:rPr>
        <w:t>công chức, viên chức</w:t>
      </w:r>
      <w:r w:rsidRPr="004739F0">
        <w:rPr>
          <w:i/>
          <w:iCs/>
          <w:color w:val="auto"/>
        </w:rPr>
        <w:t xml:space="preserve"> trong Sở Công Thương;</w:t>
      </w:r>
    </w:p>
    <w:p w14:paraId="61FA4A17" w14:textId="3526C088" w:rsidR="00506BFD" w:rsidRPr="004739F0" w:rsidRDefault="000F7D60" w:rsidP="00DC7D7B">
      <w:pPr>
        <w:pStyle w:val="BodyText"/>
        <w:spacing w:before="120"/>
        <w:ind w:firstLine="600"/>
        <w:jc w:val="both"/>
        <w:rPr>
          <w:color w:val="auto"/>
        </w:rPr>
      </w:pPr>
      <w:r w:rsidRPr="004739F0">
        <w:rPr>
          <w:i/>
          <w:iCs/>
          <w:color w:val="auto"/>
        </w:rPr>
        <w:t>Xét đề nghị của Chánh Văn phòng Sở Công Thương,</w:t>
      </w:r>
    </w:p>
    <w:p w14:paraId="59F94E1D" w14:textId="77777777" w:rsidR="00506BFD" w:rsidRPr="004739F0" w:rsidRDefault="00000000" w:rsidP="00DC7D7B">
      <w:pPr>
        <w:pStyle w:val="Heading10"/>
        <w:keepNext/>
        <w:keepLines/>
        <w:spacing w:before="120" w:after="120"/>
        <w:ind w:left="4160" w:firstLine="0"/>
        <w:jc w:val="both"/>
        <w:rPr>
          <w:color w:val="auto"/>
        </w:rPr>
      </w:pPr>
      <w:bookmarkStart w:id="1" w:name="bookmark2"/>
      <w:r w:rsidRPr="004739F0">
        <w:rPr>
          <w:color w:val="auto"/>
        </w:rPr>
        <w:lastRenderedPageBreak/>
        <w:t>QUYẾT ĐỊNH:</w:t>
      </w:r>
      <w:bookmarkEnd w:id="1"/>
    </w:p>
    <w:p w14:paraId="4C368EBE" w14:textId="1F154DE4" w:rsidR="00506BFD" w:rsidRPr="004739F0" w:rsidRDefault="00000000" w:rsidP="00B4213B">
      <w:pPr>
        <w:pStyle w:val="BodyText"/>
        <w:spacing w:before="120"/>
        <w:ind w:firstLine="720"/>
        <w:jc w:val="both"/>
        <w:rPr>
          <w:color w:val="auto"/>
        </w:rPr>
      </w:pPr>
      <w:r w:rsidRPr="004739F0">
        <w:rPr>
          <w:b/>
          <w:bCs/>
          <w:color w:val="auto"/>
        </w:rPr>
        <w:t>Điều 1</w:t>
      </w:r>
      <w:r w:rsidRPr="004739F0">
        <w:rPr>
          <w:color w:val="auto"/>
        </w:rPr>
        <w:t xml:space="preserve">. Thành lập Ban Chỉ đạo Chuyển đổi số </w:t>
      </w:r>
      <w:r w:rsidR="008870FA" w:rsidRPr="004739F0">
        <w:rPr>
          <w:color w:val="auto"/>
          <w:lang w:val="en-US"/>
        </w:rPr>
        <w:t>Sở</w:t>
      </w:r>
      <w:r w:rsidRPr="004739F0">
        <w:rPr>
          <w:color w:val="auto"/>
        </w:rPr>
        <w:t xml:space="preserve"> Công Thương </w:t>
      </w:r>
      <w:r w:rsidR="009E4830" w:rsidRPr="004739F0">
        <w:rPr>
          <w:color w:val="auto"/>
        </w:rPr>
        <w:t>Đồng Nai</w:t>
      </w:r>
      <w:r w:rsidRPr="004739F0">
        <w:rPr>
          <w:color w:val="auto"/>
        </w:rPr>
        <w:t xml:space="preserve"> gồm các ông, bà có tên như sau:</w:t>
      </w:r>
    </w:p>
    <w:p w14:paraId="640EF18D" w14:textId="77777777" w:rsidR="00506BFD" w:rsidRPr="004739F0" w:rsidRDefault="00000000" w:rsidP="00B4213B">
      <w:pPr>
        <w:pStyle w:val="BodyText"/>
        <w:spacing w:line="259" w:lineRule="auto"/>
        <w:ind w:firstLine="720"/>
        <w:jc w:val="both"/>
        <w:rPr>
          <w:color w:val="auto"/>
        </w:rPr>
      </w:pPr>
      <w:r w:rsidRPr="004739F0">
        <w:rPr>
          <w:rFonts w:eastAsia="Arial"/>
          <w:color w:val="auto"/>
          <w:sz w:val="26"/>
          <w:szCs w:val="26"/>
        </w:rPr>
        <w:t xml:space="preserve">• </w:t>
      </w:r>
      <w:r w:rsidRPr="004739F0">
        <w:rPr>
          <w:b/>
          <w:bCs/>
          <w:color w:val="auto"/>
        </w:rPr>
        <w:t>Ban Chỉ đạo</w:t>
      </w:r>
      <w:r w:rsidRPr="004739F0">
        <w:rPr>
          <w:color w:val="auto"/>
        </w:rPr>
        <w:t>:</w:t>
      </w:r>
    </w:p>
    <w:p w14:paraId="2C55A8F5" w14:textId="75E73ACA" w:rsidR="00506BFD" w:rsidRPr="004739F0" w:rsidRDefault="00696780" w:rsidP="00B4213B">
      <w:pPr>
        <w:pStyle w:val="BodyText"/>
        <w:numPr>
          <w:ilvl w:val="0"/>
          <w:numId w:val="1"/>
        </w:numPr>
        <w:tabs>
          <w:tab w:val="left" w:pos="993"/>
          <w:tab w:val="left" w:pos="1134"/>
        </w:tabs>
        <w:spacing w:before="120"/>
        <w:ind w:firstLine="720"/>
        <w:jc w:val="both"/>
        <w:rPr>
          <w:color w:val="auto"/>
        </w:rPr>
      </w:pPr>
      <w:r w:rsidRPr="004739F0">
        <w:rPr>
          <w:color w:val="auto"/>
          <w:sz w:val="27"/>
          <w:szCs w:val="27"/>
        </w:rPr>
        <w:t xml:space="preserve">Ông </w:t>
      </w:r>
      <w:r w:rsidRPr="004739F0">
        <w:rPr>
          <w:color w:val="auto"/>
        </w:rPr>
        <w:t>Phạm Văn Cường, Giám đốc Sở - Trưởng ban;</w:t>
      </w:r>
    </w:p>
    <w:p w14:paraId="6D3F86B5" w14:textId="4B28D2A9" w:rsidR="00506BFD" w:rsidRPr="004739F0" w:rsidRDefault="00000000" w:rsidP="00B4213B">
      <w:pPr>
        <w:pStyle w:val="BodyText"/>
        <w:numPr>
          <w:ilvl w:val="0"/>
          <w:numId w:val="1"/>
        </w:numPr>
        <w:tabs>
          <w:tab w:val="left" w:pos="993"/>
          <w:tab w:val="left" w:pos="1134"/>
        </w:tabs>
        <w:spacing w:before="120"/>
        <w:ind w:firstLine="720"/>
        <w:jc w:val="both"/>
        <w:rPr>
          <w:color w:val="auto"/>
        </w:rPr>
      </w:pPr>
      <w:r w:rsidRPr="004739F0">
        <w:rPr>
          <w:color w:val="auto"/>
        </w:rPr>
        <w:t xml:space="preserve">Ông </w:t>
      </w:r>
      <w:r w:rsidR="00696780" w:rsidRPr="004739F0">
        <w:rPr>
          <w:color w:val="auto"/>
          <w:lang w:val="en-US"/>
        </w:rPr>
        <w:t>Thái Thanh Phong</w:t>
      </w:r>
      <w:r w:rsidRPr="004739F0">
        <w:rPr>
          <w:color w:val="auto"/>
        </w:rPr>
        <w:t>, Phó Giám đốc Sở - Phó Trưởng ban;</w:t>
      </w:r>
    </w:p>
    <w:p w14:paraId="23B826C0" w14:textId="7492851B" w:rsidR="00506BFD" w:rsidRPr="004739F0" w:rsidRDefault="00000000" w:rsidP="00B4213B">
      <w:pPr>
        <w:pStyle w:val="BodyText"/>
        <w:numPr>
          <w:ilvl w:val="0"/>
          <w:numId w:val="1"/>
        </w:numPr>
        <w:tabs>
          <w:tab w:val="left" w:pos="993"/>
          <w:tab w:val="left" w:pos="1134"/>
        </w:tabs>
        <w:spacing w:before="120"/>
        <w:ind w:firstLine="720"/>
        <w:jc w:val="both"/>
        <w:rPr>
          <w:color w:val="auto"/>
        </w:rPr>
      </w:pPr>
      <w:r w:rsidRPr="004739F0">
        <w:rPr>
          <w:color w:val="auto"/>
        </w:rPr>
        <w:t xml:space="preserve">Ông </w:t>
      </w:r>
      <w:r w:rsidR="00696780" w:rsidRPr="004739F0">
        <w:rPr>
          <w:color w:val="auto"/>
          <w:lang w:val="en-US"/>
        </w:rPr>
        <w:t>Văn Hữu Đồng</w:t>
      </w:r>
      <w:r w:rsidRPr="004739F0">
        <w:rPr>
          <w:color w:val="auto"/>
        </w:rPr>
        <w:t>, Chánh Văn phòng Sở - Thành viên;</w:t>
      </w:r>
    </w:p>
    <w:p w14:paraId="13DADDAA" w14:textId="10E6FA60" w:rsidR="00493A6F" w:rsidRPr="004739F0" w:rsidRDefault="00493A6F" w:rsidP="00B4213B">
      <w:pPr>
        <w:pStyle w:val="BodyText"/>
        <w:numPr>
          <w:ilvl w:val="0"/>
          <w:numId w:val="1"/>
        </w:numPr>
        <w:tabs>
          <w:tab w:val="left" w:pos="993"/>
          <w:tab w:val="left" w:pos="1134"/>
        </w:tabs>
        <w:spacing w:before="120"/>
        <w:ind w:firstLine="720"/>
        <w:jc w:val="both"/>
        <w:rPr>
          <w:color w:val="auto"/>
        </w:rPr>
      </w:pPr>
      <w:r w:rsidRPr="004739F0">
        <w:rPr>
          <w:color w:val="auto"/>
        </w:rPr>
        <w:t>Ông Lê Giang Nam, Trưởng phòng Kế hoạch Tài chính Tổng hợp - Thành viên.</w:t>
      </w:r>
    </w:p>
    <w:p w14:paraId="6AB367BE" w14:textId="3D7BCFF2" w:rsidR="00506BFD" w:rsidRPr="004739F0" w:rsidRDefault="00696780" w:rsidP="00B4213B">
      <w:pPr>
        <w:pStyle w:val="BodyText"/>
        <w:numPr>
          <w:ilvl w:val="0"/>
          <w:numId w:val="1"/>
        </w:numPr>
        <w:tabs>
          <w:tab w:val="left" w:pos="993"/>
          <w:tab w:val="left" w:pos="1134"/>
        </w:tabs>
        <w:spacing w:before="120"/>
        <w:ind w:firstLine="720"/>
        <w:jc w:val="both"/>
        <w:rPr>
          <w:color w:val="auto"/>
        </w:rPr>
      </w:pPr>
      <w:r w:rsidRPr="004739F0">
        <w:rPr>
          <w:color w:val="auto"/>
          <w:lang w:val="en-US"/>
        </w:rPr>
        <w:t>Ông Phan Tấn Lợi</w:t>
      </w:r>
      <w:r w:rsidRPr="004739F0">
        <w:rPr>
          <w:color w:val="auto"/>
        </w:rPr>
        <w:t>, Chánh Thanh tra Sở - Thành viên;</w:t>
      </w:r>
    </w:p>
    <w:p w14:paraId="7F9FD59C" w14:textId="6221A35C" w:rsidR="00506BFD" w:rsidRPr="004739F0" w:rsidRDefault="00696780" w:rsidP="00B4213B">
      <w:pPr>
        <w:pStyle w:val="BodyText"/>
        <w:numPr>
          <w:ilvl w:val="0"/>
          <w:numId w:val="1"/>
        </w:numPr>
        <w:tabs>
          <w:tab w:val="left" w:pos="993"/>
          <w:tab w:val="left" w:pos="1134"/>
        </w:tabs>
        <w:spacing w:before="120"/>
        <w:ind w:firstLine="720"/>
        <w:jc w:val="both"/>
        <w:rPr>
          <w:color w:val="auto"/>
        </w:rPr>
      </w:pPr>
      <w:r w:rsidRPr="004739F0">
        <w:rPr>
          <w:color w:val="auto"/>
          <w:lang w:val="en-US"/>
        </w:rPr>
        <w:t>Bà Nguyễn Hoàng Quyên</w:t>
      </w:r>
      <w:r w:rsidRPr="004739F0">
        <w:rPr>
          <w:color w:val="auto"/>
        </w:rPr>
        <w:t>, Trưởng phòng Quản lý Công nghiệp - Thành viên;</w:t>
      </w:r>
    </w:p>
    <w:p w14:paraId="31D2CFF6" w14:textId="73896C1E" w:rsidR="00506BFD" w:rsidRPr="004739F0" w:rsidRDefault="00000000" w:rsidP="00B4213B">
      <w:pPr>
        <w:pStyle w:val="BodyText"/>
        <w:numPr>
          <w:ilvl w:val="0"/>
          <w:numId w:val="1"/>
        </w:numPr>
        <w:tabs>
          <w:tab w:val="left" w:pos="993"/>
          <w:tab w:val="left" w:pos="1134"/>
        </w:tabs>
        <w:spacing w:before="120"/>
        <w:ind w:firstLine="720"/>
        <w:jc w:val="both"/>
        <w:rPr>
          <w:color w:val="auto"/>
        </w:rPr>
      </w:pPr>
      <w:r w:rsidRPr="004739F0">
        <w:rPr>
          <w:color w:val="auto"/>
        </w:rPr>
        <w:t xml:space="preserve">Ông </w:t>
      </w:r>
      <w:r w:rsidR="00696780" w:rsidRPr="004739F0">
        <w:rPr>
          <w:color w:val="auto"/>
          <w:lang w:val="en-US"/>
        </w:rPr>
        <w:t>Trần Minh Đạt</w:t>
      </w:r>
      <w:r w:rsidRPr="004739F0">
        <w:rPr>
          <w:color w:val="auto"/>
        </w:rPr>
        <w:t>, Trưởng phòng</w:t>
      </w:r>
      <w:r w:rsidR="008B0862" w:rsidRPr="004739F0">
        <w:rPr>
          <w:color w:val="auto"/>
          <w:lang w:val="en-US"/>
        </w:rPr>
        <w:t xml:space="preserve"> </w:t>
      </w:r>
      <w:r w:rsidR="00696780" w:rsidRPr="004739F0">
        <w:rPr>
          <w:color w:val="auto"/>
          <w:lang w:val="en-US"/>
        </w:rPr>
        <w:t>Kỹ Thuật và</w:t>
      </w:r>
      <w:r w:rsidRPr="004739F0">
        <w:rPr>
          <w:color w:val="auto"/>
        </w:rPr>
        <w:t xml:space="preserve"> Quản lý Năng lượng - Thành viên;</w:t>
      </w:r>
    </w:p>
    <w:p w14:paraId="7F80E7CE" w14:textId="12637706" w:rsidR="00506BFD" w:rsidRPr="004739F0" w:rsidRDefault="00000000" w:rsidP="00B4213B">
      <w:pPr>
        <w:pStyle w:val="BodyText"/>
        <w:numPr>
          <w:ilvl w:val="0"/>
          <w:numId w:val="1"/>
        </w:numPr>
        <w:tabs>
          <w:tab w:val="left" w:pos="993"/>
          <w:tab w:val="left" w:pos="1134"/>
        </w:tabs>
        <w:spacing w:before="120"/>
        <w:ind w:firstLine="720"/>
        <w:jc w:val="both"/>
        <w:rPr>
          <w:color w:val="auto"/>
        </w:rPr>
      </w:pPr>
      <w:r w:rsidRPr="004739F0">
        <w:rPr>
          <w:color w:val="auto"/>
        </w:rPr>
        <w:t xml:space="preserve">Ông </w:t>
      </w:r>
      <w:r w:rsidR="00696780" w:rsidRPr="004739F0">
        <w:rPr>
          <w:color w:val="auto"/>
          <w:lang w:val="en-US"/>
        </w:rPr>
        <w:t>Lục Văn Thủy</w:t>
      </w:r>
      <w:r w:rsidRPr="004739F0">
        <w:rPr>
          <w:color w:val="auto"/>
        </w:rPr>
        <w:t>, Trưởng phòng Quản lý Thương mại - Thành viên;</w:t>
      </w:r>
    </w:p>
    <w:p w14:paraId="2E55CF39" w14:textId="77777777" w:rsidR="00795A7C" w:rsidRPr="004739F0" w:rsidRDefault="00696780" w:rsidP="00B4213B">
      <w:pPr>
        <w:pStyle w:val="BodyText"/>
        <w:numPr>
          <w:ilvl w:val="0"/>
          <w:numId w:val="1"/>
        </w:numPr>
        <w:tabs>
          <w:tab w:val="left" w:pos="993"/>
          <w:tab w:val="left" w:pos="1134"/>
          <w:tab w:val="left" w:pos="1233"/>
        </w:tabs>
        <w:spacing w:before="120"/>
        <w:ind w:firstLine="720"/>
        <w:jc w:val="both"/>
        <w:rPr>
          <w:color w:val="auto"/>
        </w:rPr>
      </w:pPr>
      <w:r w:rsidRPr="004739F0">
        <w:rPr>
          <w:color w:val="auto"/>
          <w:lang w:val="en-US"/>
        </w:rPr>
        <w:t>Ông Nguyễn Văn Lĩnh</w:t>
      </w:r>
      <w:r w:rsidRPr="004739F0">
        <w:rPr>
          <w:color w:val="auto"/>
        </w:rPr>
        <w:t>, Phó Giám đốc phụ trách Trung tâm Xúc tiến thương mại - Thành viên;</w:t>
      </w:r>
    </w:p>
    <w:p w14:paraId="1CB35523" w14:textId="231A6E8F" w:rsidR="00506BFD" w:rsidRPr="004739F0" w:rsidRDefault="00696780" w:rsidP="00B4213B">
      <w:pPr>
        <w:pStyle w:val="BodyText"/>
        <w:numPr>
          <w:ilvl w:val="0"/>
          <w:numId w:val="1"/>
        </w:numPr>
        <w:tabs>
          <w:tab w:val="left" w:pos="993"/>
          <w:tab w:val="left" w:pos="1134"/>
        </w:tabs>
        <w:spacing w:before="120"/>
        <w:ind w:firstLine="720"/>
        <w:jc w:val="both"/>
        <w:rPr>
          <w:color w:val="auto"/>
        </w:rPr>
      </w:pPr>
      <w:r w:rsidRPr="004739F0">
        <w:rPr>
          <w:color w:val="auto"/>
          <w:lang w:val="en-US"/>
        </w:rPr>
        <w:t xml:space="preserve">Ông </w:t>
      </w:r>
      <w:r w:rsidR="00795A7C" w:rsidRPr="004739F0">
        <w:rPr>
          <w:color w:val="auto"/>
          <w:lang w:val="en-US"/>
        </w:rPr>
        <w:t>Vũ Ngọc Tuấn Anh</w:t>
      </w:r>
      <w:r w:rsidRPr="004739F0">
        <w:rPr>
          <w:color w:val="auto"/>
        </w:rPr>
        <w:t xml:space="preserve">, Phó Giám đốc phụ trách Trung tâm </w:t>
      </w:r>
      <w:r w:rsidRPr="004739F0">
        <w:rPr>
          <w:color w:val="auto"/>
          <w:lang w:val="en-US"/>
        </w:rPr>
        <w:t>Khuyến công và Tư vấn phát triển công nghiệp</w:t>
      </w:r>
      <w:r w:rsidRPr="004739F0">
        <w:rPr>
          <w:color w:val="auto"/>
        </w:rPr>
        <w:t xml:space="preserve"> </w:t>
      </w:r>
      <w:r w:rsidR="004230E5" w:rsidRPr="004739F0">
        <w:rPr>
          <w:color w:val="auto"/>
        </w:rPr>
        <w:t>- Thành viên;</w:t>
      </w:r>
    </w:p>
    <w:p w14:paraId="26D5EFE4" w14:textId="77777777" w:rsidR="00506BFD" w:rsidRPr="004739F0" w:rsidRDefault="00000000" w:rsidP="00B4213B">
      <w:pPr>
        <w:pStyle w:val="BodyText"/>
        <w:tabs>
          <w:tab w:val="left" w:pos="993"/>
          <w:tab w:val="left" w:pos="1134"/>
        </w:tabs>
        <w:spacing w:before="120"/>
        <w:ind w:firstLine="720"/>
        <w:jc w:val="both"/>
        <w:rPr>
          <w:color w:val="auto"/>
        </w:rPr>
      </w:pPr>
      <w:r w:rsidRPr="004739F0">
        <w:rPr>
          <w:rFonts w:eastAsia="Arial"/>
          <w:color w:val="auto"/>
        </w:rPr>
        <w:t xml:space="preserve">• </w:t>
      </w:r>
      <w:r w:rsidRPr="004739F0">
        <w:rPr>
          <w:b/>
          <w:bCs/>
          <w:color w:val="auto"/>
        </w:rPr>
        <w:t>Tổ giúp việc:</w:t>
      </w:r>
    </w:p>
    <w:p w14:paraId="7860BEF0" w14:textId="60499592" w:rsidR="00506BFD" w:rsidRPr="004739F0" w:rsidRDefault="003F1E53" w:rsidP="00B4213B">
      <w:pPr>
        <w:pStyle w:val="BodyText"/>
        <w:numPr>
          <w:ilvl w:val="0"/>
          <w:numId w:val="2"/>
        </w:numPr>
        <w:tabs>
          <w:tab w:val="left" w:pos="993"/>
          <w:tab w:val="left" w:pos="1134"/>
        </w:tabs>
        <w:spacing w:before="120"/>
        <w:ind w:firstLine="720"/>
        <w:jc w:val="both"/>
        <w:rPr>
          <w:color w:val="auto"/>
        </w:rPr>
      </w:pPr>
      <w:r w:rsidRPr="004739F0">
        <w:rPr>
          <w:color w:val="auto"/>
        </w:rPr>
        <w:t xml:space="preserve">Ông </w:t>
      </w:r>
      <w:r w:rsidRPr="004739F0">
        <w:rPr>
          <w:color w:val="auto"/>
          <w:lang w:val="en-US"/>
        </w:rPr>
        <w:t>Văn Hữu Đồng</w:t>
      </w:r>
      <w:r w:rsidRPr="004739F0">
        <w:rPr>
          <w:color w:val="auto"/>
        </w:rPr>
        <w:t>, Chánh Văn phòng Sở - Tổ trưởng;</w:t>
      </w:r>
    </w:p>
    <w:p w14:paraId="392D658D" w14:textId="238CC4DD" w:rsidR="003F1E53" w:rsidRPr="004739F0" w:rsidRDefault="003F1E53" w:rsidP="00B4213B">
      <w:pPr>
        <w:pStyle w:val="BodyText"/>
        <w:numPr>
          <w:ilvl w:val="0"/>
          <w:numId w:val="2"/>
        </w:numPr>
        <w:tabs>
          <w:tab w:val="left" w:pos="993"/>
          <w:tab w:val="left" w:pos="1134"/>
        </w:tabs>
        <w:spacing w:before="120"/>
        <w:ind w:firstLine="720"/>
        <w:jc w:val="both"/>
        <w:rPr>
          <w:color w:val="auto"/>
        </w:rPr>
      </w:pPr>
      <w:r w:rsidRPr="004739F0">
        <w:rPr>
          <w:color w:val="auto"/>
        </w:rPr>
        <w:t xml:space="preserve">Ông </w:t>
      </w:r>
      <w:r w:rsidRPr="004739F0">
        <w:rPr>
          <w:color w:val="auto"/>
          <w:lang w:val="en-US"/>
        </w:rPr>
        <w:t xml:space="preserve">Lê Giang Nam, </w:t>
      </w:r>
      <w:r w:rsidRPr="004739F0">
        <w:rPr>
          <w:color w:val="auto"/>
        </w:rPr>
        <w:t xml:space="preserve">Trưởng phòng </w:t>
      </w:r>
      <w:r w:rsidRPr="004739F0">
        <w:rPr>
          <w:color w:val="auto"/>
          <w:lang w:val="en-US"/>
        </w:rPr>
        <w:t>Kế hoạch Tài chính Tổng hợp</w:t>
      </w:r>
      <w:r w:rsidRPr="004739F0">
        <w:rPr>
          <w:color w:val="auto"/>
        </w:rPr>
        <w:t xml:space="preserve"> - Tổ </w:t>
      </w:r>
      <w:r w:rsidRPr="004739F0">
        <w:rPr>
          <w:color w:val="auto"/>
          <w:lang w:val="en-US"/>
        </w:rPr>
        <w:t>phó</w:t>
      </w:r>
      <w:r w:rsidRPr="004739F0">
        <w:rPr>
          <w:color w:val="auto"/>
        </w:rPr>
        <w:t>;</w:t>
      </w:r>
    </w:p>
    <w:p w14:paraId="5E20A707" w14:textId="41E2C682" w:rsidR="00506BFD" w:rsidRPr="004739F0" w:rsidRDefault="00000000" w:rsidP="00B4213B">
      <w:pPr>
        <w:pStyle w:val="BodyText"/>
        <w:numPr>
          <w:ilvl w:val="0"/>
          <w:numId w:val="2"/>
        </w:numPr>
        <w:tabs>
          <w:tab w:val="left" w:pos="993"/>
          <w:tab w:val="left" w:pos="1134"/>
        </w:tabs>
        <w:spacing w:before="120"/>
        <w:ind w:firstLine="720"/>
        <w:jc w:val="both"/>
        <w:rPr>
          <w:color w:val="auto"/>
        </w:rPr>
      </w:pPr>
      <w:r w:rsidRPr="004739F0">
        <w:rPr>
          <w:color w:val="auto"/>
        </w:rPr>
        <w:t xml:space="preserve">Ông </w:t>
      </w:r>
      <w:r w:rsidR="008B0862" w:rsidRPr="004739F0">
        <w:rPr>
          <w:color w:val="auto"/>
          <w:lang w:val="en-US"/>
        </w:rPr>
        <w:t>Đặng Trần Nhật Thoại</w:t>
      </w:r>
      <w:r w:rsidRPr="004739F0">
        <w:rPr>
          <w:color w:val="auto"/>
        </w:rPr>
        <w:t>, Phó Trưởng phòng Quản lý Thương mại - Thành viên;</w:t>
      </w:r>
    </w:p>
    <w:p w14:paraId="25B48EB0" w14:textId="7138CD66" w:rsidR="00506BFD" w:rsidRPr="004739F0" w:rsidRDefault="008B0862" w:rsidP="00B4213B">
      <w:pPr>
        <w:pStyle w:val="BodyText"/>
        <w:numPr>
          <w:ilvl w:val="0"/>
          <w:numId w:val="2"/>
        </w:numPr>
        <w:tabs>
          <w:tab w:val="left" w:pos="993"/>
          <w:tab w:val="left" w:pos="1134"/>
        </w:tabs>
        <w:spacing w:before="120"/>
        <w:ind w:firstLine="720"/>
        <w:jc w:val="both"/>
        <w:rPr>
          <w:color w:val="auto"/>
        </w:rPr>
      </w:pPr>
      <w:r w:rsidRPr="004739F0">
        <w:rPr>
          <w:color w:val="auto"/>
          <w:lang w:val="en-US"/>
        </w:rPr>
        <w:t>Ông Nguyễn Thành Vượng</w:t>
      </w:r>
      <w:r w:rsidRPr="004739F0">
        <w:rPr>
          <w:color w:val="auto"/>
        </w:rPr>
        <w:t>, Phó Trưởng phòng Quản lý Công nghiệp - Thành viên;</w:t>
      </w:r>
    </w:p>
    <w:p w14:paraId="38EB62B5" w14:textId="307213D2" w:rsidR="00FA724F" w:rsidRPr="004739F0" w:rsidRDefault="00FA724F" w:rsidP="00B4213B">
      <w:pPr>
        <w:pStyle w:val="BodyText"/>
        <w:numPr>
          <w:ilvl w:val="0"/>
          <w:numId w:val="2"/>
        </w:numPr>
        <w:tabs>
          <w:tab w:val="left" w:pos="993"/>
          <w:tab w:val="left" w:pos="1134"/>
        </w:tabs>
        <w:spacing w:before="120"/>
        <w:ind w:firstLine="720"/>
        <w:jc w:val="both"/>
        <w:rPr>
          <w:color w:val="auto"/>
        </w:rPr>
      </w:pPr>
      <w:r w:rsidRPr="004739F0">
        <w:rPr>
          <w:color w:val="auto"/>
          <w:lang w:val="en-US"/>
        </w:rPr>
        <w:t>Ông Trần Ngọc Duy</w:t>
      </w:r>
      <w:r w:rsidRPr="004739F0">
        <w:rPr>
          <w:color w:val="auto"/>
        </w:rPr>
        <w:t xml:space="preserve">, Phó </w:t>
      </w:r>
      <w:r w:rsidRPr="004739F0">
        <w:rPr>
          <w:color w:val="auto"/>
          <w:lang w:val="en-US"/>
        </w:rPr>
        <w:t>Chánh Văn phòng</w:t>
      </w:r>
      <w:r w:rsidRPr="004739F0">
        <w:rPr>
          <w:color w:val="auto"/>
        </w:rPr>
        <w:t xml:space="preserve"> - Thành viên;</w:t>
      </w:r>
    </w:p>
    <w:p w14:paraId="1AD2B2EF" w14:textId="38BE59EA" w:rsidR="00506BFD" w:rsidRPr="004739F0" w:rsidRDefault="008B0862" w:rsidP="00B4213B">
      <w:pPr>
        <w:pStyle w:val="BodyText"/>
        <w:numPr>
          <w:ilvl w:val="0"/>
          <w:numId w:val="2"/>
        </w:numPr>
        <w:tabs>
          <w:tab w:val="left" w:pos="993"/>
          <w:tab w:val="left" w:pos="1134"/>
        </w:tabs>
        <w:spacing w:before="120"/>
        <w:ind w:firstLine="720"/>
        <w:jc w:val="both"/>
        <w:rPr>
          <w:color w:val="auto"/>
        </w:rPr>
      </w:pPr>
      <w:r w:rsidRPr="004739F0">
        <w:rPr>
          <w:color w:val="auto"/>
          <w:lang w:val="en-US"/>
        </w:rPr>
        <w:t xml:space="preserve">Ông </w:t>
      </w:r>
      <w:r w:rsidR="009E3F44" w:rsidRPr="004739F0">
        <w:rPr>
          <w:color w:val="auto"/>
          <w:lang w:val="en-US"/>
        </w:rPr>
        <w:t>Nguyễn</w:t>
      </w:r>
      <w:r w:rsidRPr="004739F0">
        <w:rPr>
          <w:color w:val="auto"/>
          <w:lang w:val="en-US"/>
        </w:rPr>
        <w:t xml:space="preserve"> Trung Hậu</w:t>
      </w:r>
      <w:r w:rsidRPr="004739F0">
        <w:rPr>
          <w:color w:val="auto"/>
        </w:rPr>
        <w:t xml:space="preserve">, Phó Trưởng phòng </w:t>
      </w:r>
      <w:r w:rsidR="004E1735" w:rsidRPr="004739F0">
        <w:rPr>
          <w:color w:val="auto"/>
          <w:lang w:val="en-US"/>
        </w:rPr>
        <w:t>Kỹ Thuật và</w:t>
      </w:r>
      <w:r w:rsidR="004E1735" w:rsidRPr="004739F0">
        <w:rPr>
          <w:color w:val="auto"/>
        </w:rPr>
        <w:t xml:space="preserve"> Quản lý Năng lượng</w:t>
      </w:r>
      <w:r w:rsidR="004E1735" w:rsidRPr="004739F0">
        <w:rPr>
          <w:color w:val="auto"/>
          <w:lang w:val="en-US"/>
        </w:rPr>
        <w:t xml:space="preserve"> </w:t>
      </w:r>
      <w:r w:rsidRPr="004739F0">
        <w:rPr>
          <w:color w:val="auto"/>
        </w:rPr>
        <w:t>- Thành viên;</w:t>
      </w:r>
    </w:p>
    <w:p w14:paraId="202728C2" w14:textId="2F911ACA" w:rsidR="00506BFD" w:rsidRPr="004739F0" w:rsidRDefault="00000000" w:rsidP="00B4213B">
      <w:pPr>
        <w:pStyle w:val="BodyText"/>
        <w:numPr>
          <w:ilvl w:val="0"/>
          <w:numId w:val="2"/>
        </w:numPr>
        <w:tabs>
          <w:tab w:val="left" w:pos="993"/>
          <w:tab w:val="left" w:pos="1134"/>
        </w:tabs>
        <w:spacing w:before="120"/>
        <w:ind w:firstLine="720"/>
        <w:jc w:val="both"/>
        <w:rPr>
          <w:color w:val="auto"/>
        </w:rPr>
      </w:pPr>
      <w:r w:rsidRPr="004739F0">
        <w:rPr>
          <w:color w:val="auto"/>
        </w:rPr>
        <w:t xml:space="preserve">Ông </w:t>
      </w:r>
      <w:r w:rsidR="009E3F44" w:rsidRPr="004739F0">
        <w:rPr>
          <w:color w:val="auto"/>
          <w:lang w:val="en-US"/>
        </w:rPr>
        <w:t>Nguyễn Thanh Tuấn</w:t>
      </w:r>
      <w:r w:rsidRPr="004739F0">
        <w:rPr>
          <w:color w:val="auto"/>
        </w:rPr>
        <w:t>, Thanh tra Sở - Thành viên</w:t>
      </w:r>
      <w:r w:rsidR="00056AFE" w:rsidRPr="004739F0">
        <w:rPr>
          <w:color w:val="auto"/>
          <w:lang w:val="en-US"/>
        </w:rPr>
        <w:t>;</w:t>
      </w:r>
    </w:p>
    <w:p w14:paraId="3C5FAD13" w14:textId="7F8FD15D" w:rsidR="00056AFE" w:rsidRPr="004739F0" w:rsidRDefault="00056AFE" w:rsidP="00B4213B">
      <w:pPr>
        <w:pStyle w:val="BodyText"/>
        <w:numPr>
          <w:ilvl w:val="0"/>
          <w:numId w:val="2"/>
        </w:numPr>
        <w:tabs>
          <w:tab w:val="left" w:pos="993"/>
          <w:tab w:val="left" w:pos="1134"/>
        </w:tabs>
        <w:spacing w:before="120"/>
        <w:ind w:firstLine="720"/>
        <w:jc w:val="both"/>
        <w:rPr>
          <w:color w:val="auto"/>
        </w:rPr>
      </w:pPr>
      <w:r w:rsidRPr="004739F0">
        <w:rPr>
          <w:color w:val="auto"/>
          <w:lang w:val="en-US"/>
        </w:rPr>
        <w:t xml:space="preserve">Ông Phạm Nhật Tiến, </w:t>
      </w:r>
      <w:r w:rsidRPr="004739F0">
        <w:rPr>
          <w:color w:val="auto"/>
        </w:rPr>
        <w:t xml:space="preserve">Chuyên viên phòng </w:t>
      </w:r>
      <w:r w:rsidRPr="004739F0">
        <w:rPr>
          <w:color w:val="auto"/>
          <w:lang w:val="en-US"/>
        </w:rPr>
        <w:t>Kế hoạch Tài chính Tổng hợp</w:t>
      </w:r>
      <w:r w:rsidRPr="004739F0">
        <w:rPr>
          <w:color w:val="auto"/>
        </w:rPr>
        <w:t xml:space="preserve"> </w:t>
      </w:r>
      <w:r w:rsidR="00192466">
        <w:rPr>
          <w:color w:val="auto"/>
        </w:rPr>
        <w:t>–</w:t>
      </w:r>
      <w:r w:rsidRPr="004739F0">
        <w:rPr>
          <w:color w:val="auto"/>
        </w:rPr>
        <w:t xml:space="preserve"> </w:t>
      </w:r>
      <w:r w:rsidR="00192466">
        <w:rPr>
          <w:color w:val="auto"/>
          <w:lang w:val="en-US"/>
        </w:rPr>
        <w:t>Thành viên</w:t>
      </w:r>
      <w:r w:rsidRPr="004739F0">
        <w:rPr>
          <w:color w:val="auto"/>
          <w:lang w:val="en-US"/>
        </w:rPr>
        <w:t>;</w:t>
      </w:r>
    </w:p>
    <w:p w14:paraId="00C8E922" w14:textId="3DCB47F4" w:rsidR="003F1E53" w:rsidRPr="004739F0" w:rsidRDefault="003F1E53" w:rsidP="00B4213B">
      <w:pPr>
        <w:pStyle w:val="BodyText"/>
        <w:numPr>
          <w:ilvl w:val="0"/>
          <w:numId w:val="2"/>
        </w:numPr>
        <w:tabs>
          <w:tab w:val="left" w:pos="993"/>
          <w:tab w:val="left" w:pos="1134"/>
        </w:tabs>
        <w:spacing w:before="120"/>
        <w:ind w:firstLine="720"/>
        <w:jc w:val="both"/>
        <w:rPr>
          <w:color w:val="auto"/>
        </w:rPr>
      </w:pPr>
      <w:r w:rsidRPr="004739F0">
        <w:rPr>
          <w:color w:val="auto"/>
          <w:lang w:val="en-US"/>
        </w:rPr>
        <w:t>Bà Mai Thị Thanh</w:t>
      </w:r>
      <w:r w:rsidR="0018317D" w:rsidRPr="004739F0">
        <w:rPr>
          <w:color w:val="auto"/>
          <w:lang w:val="en-US"/>
        </w:rPr>
        <w:t xml:space="preserve"> Thủy</w:t>
      </w:r>
      <w:r w:rsidRPr="004739F0">
        <w:rPr>
          <w:color w:val="auto"/>
        </w:rPr>
        <w:t xml:space="preserve">, Chuyên viên Văn phòng Sở - </w:t>
      </w:r>
      <w:r w:rsidR="008B228B">
        <w:rPr>
          <w:color w:val="auto"/>
          <w:lang w:val="en-US"/>
        </w:rPr>
        <w:t>T</w:t>
      </w:r>
      <w:r w:rsidR="00192466">
        <w:rPr>
          <w:color w:val="auto"/>
          <w:lang w:val="en-US"/>
        </w:rPr>
        <w:t>hư ký</w:t>
      </w:r>
      <w:r w:rsidRPr="004739F0">
        <w:rPr>
          <w:color w:val="auto"/>
          <w:lang w:val="en-US"/>
        </w:rPr>
        <w:t>;</w:t>
      </w:r>
      <w:r w:rsidRPr="004739F0">
        <w:rPr>
          <w:color w:val="auto"/>
        </w:rPr>
        <w:t xml:space="preserve"> </w:t>
      </w:r>
    </w:p>
    <w:p w14:paraId="7928FF88" w14:textId="7F205993" w:rsidR="009E3F44" w:rsidRPr="004739F0" w:rsidRDefault="00211C45" w:rsidP="00B4213B">
      <w:pPr>
        <w:pStyle w:val="BodyText"/>
        <w:numPr>
          <w:ilvl w:val="0"/>
          <w:numId w:val="2"/>
        </w:numPr>
        <w:tabs>
          <w:tab w:val="left" w:pos="993"/>
          <w:tab w:val="left" w:pos="1134"/>
        </w:tabs>
        <w:spacing w:before="120"/>
        <w:ind w:firstLine="720"/>
        <w:jc w:val="both"/>
        <w:rPr>
          <w:color w:val="auto"/>
        </w:rPr>
      </w:pPr>
      <w:r w:rsidRPr="004739F0">
        <w:rPr>
          <w:color w:val="auto"/>
          <w:lang w:val="en-US"/>
        </w:rPr>
        <w:t>Ông Huỳnh Anh Tú</w:t>
      </w:r>
      <w:r w:rsidRPr="004739F0">
        <w:rPr>
          <w:color w:val="auto"/>
        </w:rPr>
        <w:t>, Chuyên viên phòng Quản lý Thương mại - Thành viên</w:t>
      </w:r>
      <w:r w:rsidR="009E3F44" w:rsidRPr="004739F0">
        <w:rPr>
          <w:color w:val="auto"/>
          <w:lang w:val="en-US"/>
        </w:rPr>
        <w:t>;</w:t>
      </w:r>
    </w:p>
    <w:p w14:paraId="2DDF246C" w14:textId="00C49751" w:rsidR="00506BFD" w:rsidRPr="004739F0" w:rsidRDefault="00000000" w:rsidP="00B4213B">
      <w:pPr>
        <w:pStyle w:val="BodyText"/>
        <w:numPr>
          <w:ilvl w:val="0"/>
          <w:numId w:val="2"/>
        </w:numPr>
        <w:tabs>
          <w:tab w:val="left" w:pos="993"/>
          <w:tab w:val="left" w:pos="1134"/>
        </w:tabs>
        <w:spacing w:before="120"/>
        <w:ind w:firstLine="720"/>
        <w:jc w:val="both"/>
        <w:rPr>
          <w:color w:val="auto"/>
        </w:rPr>
      </w:pPr>
      <w:r w:rsidRPr="004739F0">
        <w:rPr>
          <w:color w:val="auto"/>
        </w:rPr>
        <w:lastRenderedPageBreak/>
        <w:t xml:space="preserve">Bà </w:t>
      </w:r>
      <w:r w:rsidR="002F378E" w:rsidRPr="004739F0">
        <w:rPr>
          <w:color w:val="auto"/>
          <w:lang w:val="en-US"/>
        </w:rPr>
        <w:t>Tạ Thị Hương Huệ</w:t>
      </w:r>
      <w:r w:rsidRPr="004739F0">
        <w:rPr>
          <w:color w:val="auto"/>
        </w:rPr>
        <w:t>, Chuyên viên phòng Quản lý Công nghiệp - Thành viên</w:t>
      </w:r>
    </w:p>
    <w:p w14:paraId="5E3FC23F" w14:textId="6E28DCB6" w:rsidR="009E3F44" w:rsidRPr="004739F0" w:rsidRDefault="009E3F44" w:rsidP="00B4213B">
      <w:pPr>
        <w:pStyle w:val="BodyText"/>
        <w:numPr>
          <w:ilvl w:val="0"/>
          <w:numId w:val="2"/>
        </w:numPr>
        <w:tabs>
          <w:tab w:val="left" w:pos="993"/>
          <w:tab w:val="left" w:pos="1134"/>
        </w:tabs>
        <w:spacing w:before="120"/>
        <w:ind w:firstLine="720"/>
        <w:jc w:val="both"/>
        <w:rPr>
          <w:color w:val="auto"/>
        </w:rPr>
      </w:pPr>
      <w:r w:rsidRPr="004739F0">
        <w:rPr>
          <w:color w:val="auto"/>
          <w:lang w:val="en-US"/>
        </w:rPr>
        <w:t>Bà Nguyễn Hoài Nhân</w:t>
      </w:r>
      <w:r w:rsidRPr="004739F0">
        <w:rPr>
          <w:color w:val="auto"/>
        </w:rPr>
        <w:t xml:space="preserve">, Chuyên viên phòng </w:t>
      </w:r>
      <w:r w:rsidR="00BB4C00" w:rsidRPr="004739F0">
        <w:rPr>
          <w:color w:val="auto"/>
          <w:lang w:val="en-US"/>
        </w:rPr>
        <w:t>Kỹ Thuật và</w:t>
      </w:r>
      <w:r w:rsidR="00BB4C00" w:rsidRPr="004739F0">
        <w:rPr>
          <w:color w:val="auto"/>
        </w:rPr>
        <w:t xml:space="preserve"> Quản lý Năng lượng</w:t>
      </w:r>
      <w:r w:rsidR="00BB4C00" w:rsidRPr="004739F0">
        <w:rPr>
          <w:color w:val="auto"/>
          <w:lang w:val="en-US"/>
        </w:rPr>
        <w:t xml:space="preserve"> </w:t>
      </w:r>
      <w:r w:rsidRPr="004739F0">
        <w:rPr>
          <w:color w:val="auto"/>
        </w:rPr>
        <w:t>- Thành viên;</w:t>
      </w:r>
    </w:p>
    <w:p w14:paraId="5B2D3BA3" w14:textId="34B53472" w:rsidR="009E3F44" w:rsidRPr="004739F0" w:rsidRDefault="00C3272E" w:rsidP="00B4213B">
      <w:pPr>
        <w:pStyle w:val="BodyText"/>
        <w:numPr>
          <w:ilvl w:val="0"/>
          <w:numId w:val="2"/>
        </w:numPr>
        <w:tabs>
          <w:tab w:val="left" w:pos="993"/>
          <w:tab w:val="left" w:pos="1134"/>
        </w:tabs>
        <w:spacing w:before="120"/>
        <w:ind w:firstLine="720"/>
        <w:jc w:val="both"/>
        <w:rPr>
          <w:color w:val="auto"/>
        </w:rPr>
      </w:pPr>
      <w:r w:rsidRPr="004739F0">
        <w:rPr>
          <w:color w:val="auto"/>
          <w:lang w:val="en-US"/>
        </w:rPr>
        <w:t>Ông La Huy Đăng</w:t>
      </w:r>
      <w:r w:rsidR="006E190C" w:rsidRPr="004739F0">
        <w:rPr>
          <w:color w:val="auto"/>
          <w:lang w:val="en-US"/>
        </w:rPr>
        <w:t xml:space="preserve">, </w:t>
      </w:r>
      <w:r w:rsidR="000E3101" w:rsidRPr="004739F0">
        <w:rPr>
          <w:color w:val="auto"/>
        </w:rPr>
        <w:t xml:space="preserve">Chuyên viên phòng Phòng </w:t>
      </w:r>
      <w:r w:rsidR="006E190C" w:rsidRPr="004739F0">
        <w:rPr>
          <w:color w:val="auto"/>
        </w:rPr>
        <w:t>Xúc tiến thương mại</w:t>
      </w:r>
      <w:r w:rsidR="000E3101" w:rsidRPr="004739F0">
        <w:rPr>
          <w:color w:val="auto"/>
        </w:rPr>
        <w:t xml:space="preserve"> </w:t>
      </w:r>
      <w:r w:rsidRPr="004739F0">
        <w:rPr>
          <w:color w:val="auto"/>
        </w:rPr>
        <w:t>thuộc Trung tâm Xúc tiến thương mại</w:t>
      </w:r>
      <w:r w:rsidR="006E190C" w:rsidRPr="004739F0">
        <w:rPr>
          <w:color w:val="auto"/>
          <w:lang w:val="en-US"/>
        </w:rPr>
        <w:t xml:space="preserve"> </w:t>
      </w:r>
      <w:r w:rsidRPr="004739F0">
        <w:rPr>
          <w:color w:val="auto"/>
        </w:rPr>
        <w:t>- Thành viên</w:t>
      </w:r>
      <w:r w:rsidR="0068790D" w:rsidRPr="004739F0">
        <w:rPr>
          <w:color w:val="auto"/>
          <w:lang w:val="en-US"/>
        </w:rPr>
        <w:t>;</w:t>
      </w:r>
    </w:p>
    <w:p w14:paraId="7F690736" w14:textId="41F60AFC" w:rsidR="00506BFD" w:rsidRPr="004739F0" w:rsidRDefault="00B97DDC" w:rsidP="00AA4A2F">
      <w:pPr>
        <w:pStyle w:val="BodyText"/>
        <w:numPr>
          <w:ilvl w:val="0"/>
          <w:numId w:val="2"/>
        </w:numPr>
        <w:tabs>
          <w:tab w:val="left" w:pos="993"/>
          <w:tab w:val="left" w:pos="1134"/>
        </w:tabs>
        <w:spacing w:before="120"/>
        <w:ind w:firstLine="720"/>
        <w:jc w:val="both"/>
        <w:rPr>
          <w:color w:val="auto"/>
        </w:rPr>
      </w:pPr>
      <w:r w:rsidRPr="004739F0">
        <w:rPr>
          <w:color w:val="auto"/>
          <w:lang w:val="en-US"/>
        </w:rPr>
        <w:t xml:space="preserve">Bà Trần Thị Cẩm Thuý - Trưởng phòng Khuyến công </w:t>
      </w:r>
      <w:r w:rsidRPr="004739F0">
        <w:rPr>
          <w:color w:val="auto"/>
        </w:rPr>
        <w:t xml:space="preserve">thuộc </w:t>
      </w:r>
      <w:r w:rsidR="004321DF" w:rsidRPr="004739F0">
        <w:rPr>
          <w:color w:val="auto"/>
        </w:rPr>
        <w:t xml:space="preserve">Trung tâm </w:t>
      </w:r>
      <w:r w:rsidR="004321DF" w:rsidRPr="004739F0">
        <w:rPr>
          <w:color w:val="auto"/>
          <w:lang w:val="en-US"/>
        </w:rPr>
        <w:t>Khuyến công và Tư vấn phát triển công nghiệp</w:t>
      </w:r>
      <w:r w:rsidR="004321DF" w:rsidRPr="004739F0">
        <w:rPr>
          <w:color w:val="auto"/>
        </w:rPr>
        <w:t xml:space="preserve"> </w:t>
      </w:r>
      <w:r w:rsidRPr="004739F0">
        <w:rPr>
          <w:color w:val="auto"/>
        </w:rPr>
        <w:t>- Thành viên.</w:t>
      </w:r>
    </w:p>
    <w:p w14:paraId="41575F59" w14:textId="1D3760E8" w:rsidR="00506BFD" w:rsidRPr="004739F0" w:rsidRDefault="00000000" w:rsidP="00AA4A2F">
      <w:pPr>
        <w:pStyle w:val="BodyText"/>
        <w:spacing w:before="120"/>
        <w:ind w:firstLine="720"/>
        <w:jc w:val="both"/>
        <w:rPr>
          <w:color w:val="auto"/>
        </w:rPr>
      </w:pPr>
      <w:r w:rsidRPr="004739F0">
        <w:rPr>
          <w:b/>
          <w:bCs/>
          <w:color w:val="auto"/>
        </w:rPr>
        <w:t xml:space="preserve">Điều </w:t>
      </w:r>
      <w:r w:rsidR="00782DA3" w:rsidRPr="004739F0">
        <w:rPr>
          <w:b/>
          <w:bCs/>
          <w:color w:val="auto"/>
          <w:lang w:val="en-US"/>
        </w:rPr>
        <w:t>2</w:t>
      </w:r>
      <w:r w:rsidRPr="004739F0">
        <w:rPr>
          <w:b/>
          <w:bCs/>
          <w:color w:val="auto"/>
          <w:lang w:val="en-US" w:eastAsia="en-US" w:bidi="en-US"/>
        </w:rPr>
        <w:t xml:space="preserve">. </w:t>
      </w:r>
      <w:r w:rsidR="00782DA3" w:rsidRPr="004739F0">
        <w:rPr>
          <w:b/>
          <w:bCs/>
          <w:color w:val="auto"/>
        </w:rPr>
        <w:t>Chức năng, nhiệm vụ</w:t>
      </w:r>
      <w:r w:rsidR="005D3A1C" w:rsidRPr="004739F0">
        <w:rPr>
          <w:b/>
          <w:bCs/>
          <w:color w:val="auto"/>
          <w:lang w:val="en-GB"/>
        </w:rPr>
        <w:t xml:space="preserve">, quyền hạn </w:t>
      </w:r>
      <w:r w:rsidR="000066A9" w:rsidRPr="004739F0">
        <w:rPr>
          <w:b/>
          <w:bCs/>
          <w:color w:val="auto"/>
          <w:lang w:val="en-GB"/>
        </w:rPr>
        <w:t>của Ban Chỉ đạo</w:t>
      </w:r>
    </w:p>
    <w:p w14:paraId="610B66E9" w14:textId="7986FE24" w:rsidR="00D618EA" w:rsidRPr="004739F0" w:rsidRDefault="00282E7D" w:rsidP="00AA4A2F">
      <w:pPr>
        <w:pStyle w:val="ListParagraph"/>
        <w:spacing w:before="120" w:after="120"/>
        <w:ind w:left="0" w:firstLine="720"/>
        <w:contextualSpacing w:val="0"/>
        <w:jc w:val="both"/>
        <w:rPr>
          <w:rFonts w:ascii="Times New Roman" w:hAnsi="Times New Roman" w:cs="Times New Roman"/>
          <w:color w:val="auto"/>
          <w:sz w:val="28"/>
          <w:szCs w:val="28"/>
        </w:rPr>
      </w:pPr>
      <w:bookmarkStart w:id="2" w:name="dieu_4"/>
      <w:r w:rsidRPr="004739F0">
        <w:rPr>
          <w:rFonts w:ascii="Times New Roman" w:hAnsi="Times New Roman" w:cs="Times New Roman"/>
          <w:b/>
          <w:bCs/>
          <w:color w:val="auto"/>
          <w:sz w:val="28"/>
          <w:szCs w:val="28"/>
          <w:lang w:val="en-US"/>
        </w:rPr>
        <w:t>1</w:t>
      </w:r>
      <w:r w:rsidR="00D618EA" w:rsidRPr="004739F0">
        <w:rPr>
          <w:rFonts w:ascii="Times New Roman" w:hAnsi="Times New Roman" w:cs="Times New Roman"/>
          <w:b/>
          <w:bCs/>
          <w:color w:val="auto"/>
          <w:sz w:val="28"/>
          <w:szCs w:val="28"/>
        </w:rPr>
        <w:t xml:space="preserve">. </w:t>
      </w:r>
      <w:r w:rsidR="00D618EA" w:rsidRPr="004739F0">
        <w:rPr>
          <w:rFonts w:ascii="Times New Roman" w:hAnsi="Times New Roman" w:cs="Times New Roman"/>
          <w:b/>
          <w:bCs/>
          <w:color w:val="auto"/>
          <w:sz w:val="28"/>
          <w:szCs w:val="28"/>
          <w:lang w:val="en-GB"/>
        </w:rPr>
        <w:t>Trưởng Ban</w:t>
      </w:r>
      <w:bookmarkEnd w:id="2"/>
      <w:r w:rsidR="00D618EA" w:rsidRPr="004739F0">
        <w:rPr>
          <w:rFonts w:ascii="Times New Roman" w:hAnsi="Times New Roman" w:cs="Times New Roman"/>
          <w:b/>
          <w:bCs/>
          <w:color w:val="auto"/>
          <w:sz w:val="28"/>
          <w:szCs w:val="28"/>
          <w:lang w:val="en-GB"/>
        </w:rPr>
        <w:t xml:space="preserve"> Chỉ đạo</w:t>
      </w:r>
    </w:p>
    <w:p w14:paraId="0D77EF09" w14:textId="409E4E0B" w:rsidR="00D618EA" w:rsidRPr="004739F0" w:rsidRDefault="00D618EA" w:rsidP="00AA4A2F">
      <w:pPr>
        <w:pStyle w:val="ListParagraph"/>
        <w:spacing w:before="120" w:after="120"/>
        <w:ind w:left="0" w:firstLine="720"/>
        <w:contextualSpacing w:val="0"/>
        <w:jc w:val="both"/>
        <w:rPr>
          <w:rFonts w:ascii="Times New Roman" w:hAnsi="Times New Roman" w:cs="Times New Roman"/>
          <w:color w:val="auto"/>
          <w:sz w:val="28"/>
          <w:szCs w:val="28"/>
          <w:lang w:val="en-GB"/>
        </w:rPr>
      </w:pPr>
      <w:r w:rsidRPr="004739F0">
        <w:rPr>
          <w:rFonts w:ascii="Times New Roman" w:hAnsi="Times New Roman" w:cs="Times New Roman"/>
          <w:color w:val="auto"/>
          <w:sz w:val="28"/>
          <w:szCs w:val="28"/>
        </w:rPr>
        <w:t>1</w:t>
      </w:r>
      <w:r w:rsidR="00282E7D" w:rsidRPr="004739F0">
        <w:rPr>
          <w:rFonts w:ascii="Times New Roman" w:hAnsi="Times New Roman" w:cs="Times New Roman"/>
          <w:color w:val="auto"/>
          <w:sz w:val="28"/>
          <w:szCs w:val="28"/>
          <w:lang w:val="en-US"/>
        </w:rPr>
        <w:t>.1</w:t>
      </w:r>
      <w:r w:rsidRPr="004739F0">
        <w:rPr>
          <w:rFonts w:ascii="Times New Roman" w:hAnsi="Times New Roman" w:cs="Times New Roman"/>
          <w:color w:val="auto"/>
          <w:sz w:val="28"/>
          <w:szCs w:val="28"/>
        </w:rPr>
        <w:t xml:space="preserve">. </w:t>
      </w:r>
      <w:r w:rsidRPr="004739F0">
        <w:rPr>
          <w:rFonts w:ascii="Times New Roman" w:hAnsi="Times New Roman" w:cs="Times New Roman"/>
          <w:color w:val="auto"/>
          <w:sz w:val="28"/>
          <w:szCs w:val="28"/>
          <w:lang w:val="en-GB"/>
        </w:rPr>
        <w:t xml:space="preserve">Chỉ đạo, điều hành toàn diện về tổ chức, chức năng, nhiệm vụ và hoạt động của Ban Chỉ đạo; phân công nhiệm vụ các thành viên Ban Chỉ đạo; ban hành chương trình, kế hoạch công tác, kiểm tra hàng năm của Ban Chỉ đạo. </w:t>
      </w:r>
    </w:p>
    <w:p w14:paraId="4D19DF72" w14:textId="7C78B269" w:rsidR="00D618EA" w:rsidRPr="004739F0" w:rsidRDefault="00282E7D" w:rsidP="00AA4A2F">
      <w:pPr>
        <w:pStyle w:val="ListParagraph"/>
        <w:spacing w:before="120" w:after="120"/>
        <w:ind w:left="0" w:firstLine="720"/>
        <w:contextualSpacing w:val="0"/>
        <w:jc w:val="both"/>
        <w:rPr>
          <w:rStyle w:val="fontstyle01"/>
          <w:color w:val="auto"/>
        </w:rPr>
      </w:pPr>
      <w:r w:rsidRPr="004739F0">
        <w:rPr>
          <w:rFonts w:ascii="Times New Roman" w:hAnsi="Times New Roman" w:cs="Times New Roman"/>
          <w:color w:val="auto"/>
          <w:sz w:val="28"/>
          <w:szCs w:val="28"/>
          <w:lang w:val="en-GB"/>
        </w:rPr>
        <w:t>1.</w:t>
      </w:r>
      <w:r w:rsidR="00D618EA" w:rsidRPr="004739F0">
        <w:rPr>
          <w:rFonts w:ascii="Times New Roman" w:hAnsi="Times New Roman" w:cs="Times New Roman"/>
          <w:color w:val="auto"/>
          <w:sz w:val="28"/>
          <w:szCs w:val="28"/>
          <w:lang w:val="en-GB"/>
        </w:rPr>
        <w:t xml:space="preserve">2. Trực tiếp chỉ đạo hoạt động thúc đẩy tiến trình chuyển đổi số </w:t>
      </w:r>
      <w:r w:rsidR="00DB3CE6" w:rsidRPr="004739F0">
        <w:rPr>
          <w:rFonts w:ascii="Times New Roman" w:hAnsi="Times New Roman" w:cs="Times New Roman"/>
          <w:color w:val="auto"/>
          <w:sz w:val="28"/>
          <w:szCs w:val="28"/>
          <w:lang w:val="en-GB"/>
        </w:rPr>
        <w:t>Sở Công Thương</w:t>
      </w:r>
      <w:r w:rsidR="00D618EA" w:rsidRPr="004739F0">
        <w:rPr>
          <w:rFonts w:ascii="Times New Roman" w:hAnsi="Times New Roman" w:cs="Times New Roman"/>
          <w:color w:val="auto"/>
          <w:sz w:val="28"/>
          <w:szCs w:val="28"/>
          <w:lang w:val="en-GB"/>
        </w:rPr>
        <w:t xml:space="preserve">, gắn với công tác cải cách hành chính; </w:t>
      </w:r>
      <w:r w:rsidR="00D618EA" w:rsidRPr="004739F0">
        <w:rPr>
          <w:rStyle w:val="fontstyle01"/>
          <w:color w:val="auto"/>
        </w:rPr>
        <w:t>xây dựng, phát triển Chính quyền điện</w:t>
      </w:r>
      <w:r w:rsidR="00D618EA" w:rsidRPr="004739F0">
        <w:rPr>
          <w:rFonts w:ascii="Times New Roman" w:hAnsi="Times New Roman" w:cs="Times New Roman"/>
          <w:color w:val="auto"/>
          <w:sz w:val="28"/>
          <w:szCs w:val="28"/>
        </w:rPr>
        <w:t xml:space="preserve"> </w:t>
      </w:r>
      <w:r w:rsidR="00D618EA" w:rsidRPr="004739F0">
        <w:rPr>
          <w:rStyle w:val="fontstyle01"/>
          <w:color w:val="auto"/>
        </w:rPr>
        <w:t>tử, Chính quyền số, kinh tế số, xã hội số và đô thị thông minh; tạo thuận lợi choviệc triển khai Cách mạng công nghiệp lần thứ tư trên địa bàn tỉnh Đồng Nai.</w:t>
      </w:r>
    </w:p>
    <w:p w14:paraId="749DF493" w14:textId="3CC58FE1" w:rsidR="00D618EA" w:rsidRPr="004739F0" w:rsidRDefault="00282E7D" w:rsidP="00AA4A2F">
      <w:pPr>
        <w:pStyle w:val="ListParagraph"/>
        <w:spacing w:before="120" w:after="120"/>
        <w:ind w:left="0" w:firstLine="720"/>
        <w:contextualSpacing w:val="0"/>
        <w:jc w:val="both"/>
        <w:rPr>
          <w:rFonts w:ascii="Times New Roman" w:hAnsi="Times New Roman" w:cs="Times New Roman"/>
          <w:color w:val="auto"/>
          <w:sz w:val="28"/>
          <w:szCs w:val="28"/>
          <w:lang w:val="en-GB"/>
        </w:rPr>
      </w:pPr>
      <w:r w:rsidRPr="004739F0">
        <w:rPr>
          <w:rStyle w:val="fontstyle01"/>
          <w:color w:val="auto"/>
          <w:lang w:val="en-US"/>
        </w:rPr>
        <w:t>1.</w:t>
      </w:r>
      <w:r w:rsidR="00D618EA" w:rsidRPr="004739F0">
        <w:rPr>
          <w:rStyle w:val="fontstyle01"/>
          <w:color w:val="auto"/>
        </w:rPr>
        <w:t xml:space="preserve">3. Triệu tập và chủ trì các cuộc họp định kỳ hoặc đột xuất của </w:t>
      </w:r>
      <w:r w:rsidR="00D618EA" w:rsidRPr="004739F0">
        <w:rPr>
          <w:rFonts w:ascii="Times New Roman" w:hAnsi="Times New Roman" w:cs="Times New Roman"/>
          <w:color w:val="auto"/>
          <w:sz w:val="28"/>
          <w:szCs w:val="28"/>
          <w:lang w:val="en-GB"/>
        </w:rPr>
        <w:t>Ban Chỉ đạo</w:t>
      </w:r>
      <w:r w:rsidR="00D618EA" w:rsidRPr="004739F0">
        <w:rPr>
          <w:rStyle w:val="fontstyle01"/>
          <w:color w:val="auto"/>
        </w:rPr>
        <w:t>.</w:t>
      </w:r>
    </w:p>
    <w:p w14:paraId="6ABC9546" w14:textId="53177D45" w:rsidR="00D618EA" w:rsidRPr="004739F0" w:rsidRDefault="00282E7D" w:rsidP="00AA4A2F">
      <w:pPr>
        <w:pStyle w:val="ListParagraph"/>
        <w:spacing w:before="120" w:after="120"/>
        <w:ind w:left="0" w:firstLine="720"/>
        <w:contextualSpacing w:val="0"/>
        <w:jc w:val="both"/>
        <w:rPr>
          <w:rFonts w:ascii="Times New Roman" w:hAnsi="Times New Roman" w:cs="Times New Roman"/>
          <w:color w:val="auto"/>
          <w:sz w:val="28"/>
          <w:szCs w:val="28"/>
        </w:rPr>
      </w:pPr>
      <w:r w:rsidRPr="004739F0">
        <w:rPr>
          <w:rFonts w:ascii="Times New Roman" w:hAnsi="Times New Roman" w:cs="Times New Roman"/>
          <w:b/>
          <w:bCs/>
          <w:color w:val="auto"/>
          <w:sz w:val="28"/>
          <w:szCs w:val="28"/>
          <w:lang w:val="en-US"/>
        </w:rPr>
        <w:t>2</w:t>
      </w:r>
      <w:r w:rsidR="00D618EA" w:rsidRPr="004739F0">
        <w:rPr>
          <w:rFonts w:ascii="Times New Roman" w:hAnsi="Times New Roman" w:cs="Times New Roman"/>
          <w:b/>
          <w:bCs/>
          <w:color w:val="auto"/>
          <w:sz w:val="28"/>
          <w:szCs w:val="28"/>
        </w:rPr>
        <w:t xml:space="preserve">. Phó </w:t>
      </w:r>
      <w:r w:rsidR="00D618EA" w:rsidRPr="004739F0">
        <w:rPr>
          <w:rFonts w:ascii="Times New Roman" w:hAnsi="Times New Roman" w:cs="Times New Roman"/>
          <w:b/>
          <w:bCs/>
          <w:color w:val="auto"/>
          <w:sz w:val="28"/>
          <w:szCs w:val="28"/>
          <w:lang w:val="en-GB"/>
        </w:rPr>
        <w:t>Trưởng Ban Chỉ đạo</w:t>
      </w:r>
    </w:p>
    <w:p w14:paraId="1E1FBB19" w14:textId="1EEAEB0D" w:rsidR="00D618EA" w:rsidRPr="004739F0" w:rsidRDefault="00D618EA" w:rsidP="00B827E3">
      <w:pPr>
        <w:pStyle w:val="ListParagraph"/>
        <w:spacing w:before="120" w:after="120"/>
        <w:ind w:left="0" w:firstLine="720"/>
        <w:contextualSpacing w:val="0"/>
        <w:jc w:val="both"/>
        <w:rPr>
          <w:rStyle w:val="fontstyle01"/>
          <w:color w:val="auto"/>
          <w:lang w:val="en-GB"/>
        </w:rPr>
      </w:pPr>
      <w:r w:rsidRPr="004739F0">
        <w:rPr>
          <w:rFonts w:ascii="Times New Roman" w:hAnsi="Times New Roman" w:cs="Times New Roman"/>
          <w:color w:val="auto"/>
          <w:sz w:val="28"/>
          <w:szCs w:val="28"/>
          <w:lang w:val="en-GB"/>
        </w:rPr>
        <w:t xml:space="preserve">Giúp Trưởng Ban Chỉ đạo trực tiếp chỉ đạo </w:t>
      </w:r>
      <w:r w:rsidRPr="004739F0">
        <w:rPr>
          <w:rStyle w:val="fontstyle01"/>
          <w:color w:val="auto"/>
        </w:rPr>
        <w:t xml:space="preserve">các hoạt động của </w:t>
      </w:r>
      <w:r w:rsidRPr="004739F0">
        <w:rPr>
          <w:rFonts w:ascii="Times New Roman" w:hAnsi="Times New Roman" w:cs="Times New Roman"/>
          <w:color w:val="auto"/>
          <w:sz w:val="28"/>
          <w:szCs w:val="28"/>
          <w:lang w:val="en-GB"/>
        </w:rPr>
        <w:t>Ban Chỉ đạo và quyết định các vấn đề, công việc của Ban Chỉ đạo</w:t>
      </w:r>
      <w:r w:rsidR="00B827E3">
        <w:rPr>
          <w:rFonts w:ascii="Times New Roman" w:hAnsi="Times New Roman" w:cs="Times New Roman"/>
          <w:color w:val="auto"/>
          <w:sz w:val="28"/>
          <w:szCs w:val="28"/>
          <w:lang w:val="en-GB"/>
        </w:rPr>
        <w:t xml:space="preserve"> k</w:t>
      </w:r>
      <w:r w:rsidRPr="004739F0">
        <w:rPr>
          <w:rFonts w:ascii="Times New Roman" w:hAnsi="Times New Roman" w:cs="Times New Roman"/>
          <w:color w:val="auto"/>
          <w:sz w:val="28"/>
          <w:szCs w:val="28"/>
          <w:lang w:val="en-GB"/>
        </w:rPr>
        <w:t xml:space="preserve">hi Trưởng Ban Chỉ đạo vắng mặt, </w:t>
      </w:r>
      <w:r w:rsidRPr="004739F0">
        <w:rPr>
          <w:rFonts w:ascii="Times New Roman" w:hAnsi="Times New Roman" w:cs="Times New Roman"/>
          <w:bCs/>
          <w:color w:val="auto"/>
          <w:sz w:val="28"/>
          <w:szCs w:val="28"/>
        </w:rPr>
        <w:t xml:space="preserve">Phó </w:t>
      </w:r>
      <w:r w:rsidRPr="004739F0">
        <w:rPr>
          <w:rFonts w:ascii="Times New Roman" w:hAnsi="Times New Roman" w:cs="Times New Roman"/>
          <w:bCs/>
          <w:color w:val="auto"/>
          <w:sz w:val="28"/>
          <w:szCs w:val="28"/>
          <w:lang w:val="en-GB"/>
        </w:rPr>
        <w:t>Trưởng Ban thay mặt Trưởng Ban Chỉ đạo lãnh đạo công tác của Ban Chỉ đạo</w:t>
      </w:r>
      <w:r w:rsidR="00B827E3">
        <w:rPr>
          <w:rFonts w:ascii="Times New Roman" w:hAnsi="Times New Roman" w:cs="Times New Roman"/>
          <w:bCs/>
          <w:color w:val="auto"/>
          <w:sz w:val="28"/>
          <w:szCs w:val="28"/>
          <w:lang w:val="en-GB"/>
        </w:rPr>
        <w:t xml:space="preserve">; </w:t>
      </w:r>
      <w:r w:rsidRPr="004739F0">
        <w:rPr>
          <w:rFonts w:ascii="Times New Roman" w:hAnsi="Times New Roman" w:cs="Times New Roman"/>
          <w:color w:val="auto"/>
          <w:sz w:val="28"/>
          <w:szCs w:val="28"/>
          <w:lang w:val="en-GB"/>
        </w:rPr>
        <w:t xml:space="preserve">Chịu trách nhiệm trước </w:t>
      </w:r>
      <w:r w:rsidR="00F311A6">
        <w:rPr>
          <w:rFonts w:ascii="Times New Roman" w:hAnsi="Times New Roman" w:cs="Times New Roman"/>
          <w:color w:val="auto"/>
          <w:sz w:val="28"/>
          <w:szCs w:val="28"/>
          <w:lang w:val="en-GB"/>
        </w:rPr>
        <w:t>Giám đốc</w:t>
      </w:r>
      <w:r w:rsidRPr="004739F0">
        <w:rPr>
          <w:rFonts w:ascii="Times New Roman" w:hAnsi="Times New Roman" w:cs="Times New Roman"/>
          <w:color w:val="auto"/>
          <w:sz w:val="28"/>
          <w:szCs w:val="28"/>
          <w:lang w:val="en-GB"/>
        </w:rPr>
        <w:t xml:space="preserve"> </w:t>
      </w:r>
      <w:r w:rsidR="00DB3CE6" w:rsidRPr="004739F0">
        <w:rPr>
          <w:rFonts w:ascii="Times New Roman" w:hAnsi="Times New Roman" w:cs="Times New Roman"/>
          <w:color w:val="auto"/>
          <w:sz w:val="28"/>
          <w:szCs w:val="28"/>
          <w:lang w:val="en-GB"/>
        </w:rPr>
        <w:t>Sở Công Thương</w:t>
      </w:r>
      <w:r w:rsidRPr="004739F0">
        <w:rPr>
          <w:rFonts w:ascii="Times New Roman" w:hAnsi="Times New Roman" w:cs="Times New Roman"/>
          <w:color w:val="auto"/>
          <w:sz w:val="28"/>
          <w:szCs w:val="28"/>
          <w:lang w:val="en-GB"/>
        </w:rPr>
        <w:t xml:space="preserve">, Trưởng Ban Chỉ đạo về việc triển khai thực hiện có hiệu quả hoạt động chuyển đổi số của </w:t>
      </w:r>
      <w:r w:rsidR="00DB3CE6" w:rsidRPr="004739F0">
        <w:rPr>
          <w:rFonts w:ascii="Times New Roman" w:hAnsi="Times New Roman" w:cs="Times New Roman"/>
          <w:color w:val="auto"/>
          <w:sz w:val="28"/>
          <w:szCs w:val="28"/>
          <w:lang w:val="en-GB"/>
        </w:rPr>
        <w:t>Sở Công Thương</w:t>
      </w:r>
      <w:r w:rsidRPr="004739F0">
        <w:rPr>
          <w:rFonts w:ascii="Times New Roman" w:hAnsi="Times New Roman" w:cs="Times New Roman"/>
          <w:color w:val="auto"/>
          <w:sz w:val="28"/>
          <w:szCs w:val="28"/>
          <w:lang w:val="en-GB"/>
        </w:rPr>
        <w:t>.</w:t>
      </w:r>
    </w:p>
    <w:p w14:paraId="4259617C" w14:textId="14912205" w:rsidR="00D618EA" w:rsidRPr="004739F0" w:rsidRDefault="00282E7D" w:rsidP="00AA4A2F">
      <w:pPr>
        <w:pStyle w:val="ListParagraph"/>
        <w:spacing w:before="120" w:after="120"/>
        <w:ind w:left="0" w:firstLine="720"/>
        <w:contextualSpacing w:val="0"/>
        <w:jc w:val="both"/>
        <w:rPr>
          <w:rFonts w:ascii="Times New Roman" w:hAnsi="Times New Roman" w:cs="Times New Roman"/>
          <w:b/>
          <w:bCs/>
          <w:color w:val="auto"/>
          <w:sz w:val="28"/>
          <w:szCs w:val="28"/>
          <w:lang w:val="en-GB"/>
        </w:rPr>
      </w:pPr>
      <w:bookmarkStart w:id="3" w:name="dieu_6"/>
      <w:r w:rsidRPr="004739F0">
        <w:rPr>
          <w:rFonts w:ascii="Times New Roman" w:hAnsi="Times New Roman" w:cs="Times New Roman"/>
          <w:b/>
          <w:bCs/>
          <w:color w:val="auto"/>
          <w:sz w:val="28"/>
          <w:szCs w:val="28"/>
          <w:lang w:val="en-US"/>
        </w:rPr>
        <w:t>3</w:t>
      </w:r>
      <w:r w:rsidR="00D618EA" w:rsidRPr="004739F0">
        <w:rPr>
          <w:rFonts w:ascii="Times New Roman" w:hAnsi="Times New Roman" w:cs="Times New Roman"/>
          <w:b/>
          <w:bCs/>
          <w:color w:val="auto"/>
          <w:sz w:val="28"/>
          <w:szCs w:val="28"/>
        </w:rPr>
        <w:t xml:space="preserve">. </w:t>
      </w:r>
      <w:bookmarkEnd w:id="3"/>
      <w:r w:rsidR="00D618EA" w:rsidRPr="004739F0">
        <w:rPr>
          <w:rFonts w:ascii="Times New Roman" w:hAnsi="Times New Roman" w:cs="Times New Roman"/>
          <w:b/>
          <w:bCs/>
          <w:color w:val="auto"/>
          <w:sz w:val="28"/>
          <w:szCs w:val="28"/>
        </w:rPr>
        <w:t xml:space="preserve">Các thành viên </w:t>
      </w:r>
      <w:r w:rsidR="00D618EA" w:rsidRPr="004739F0">
        <w:rPr>
          <w:rFonts w:ascii="Times New Roman" w:hAnsi="Times New Roman" w:cs="Times New Roman"/>
          <w:b/>
          <w:color w:val="auto"/>
          <w:sz w:val="28"/>
          <w:szCs w:val="28"/>
          <w:lang w:val="en-GB"/>
        </w:rPr>
        <w:t>Ban Chỉ đạo</w:t>
      </w:r>
    </w:p>
    <w:p w14:paraId="79FD9CBF" w14:textId="36E17ABF" w:rsidR="00D618EA" w:rsidRPr="004739F0" w:rsidRDefault="00282E7D" w:rsidP="00AA4A2F">
      <w:pPr>
        <w:pStyle w:val="ListParagraph"/>
        <w:spacing w:before="120" w:after="120"/>
        <w:ind w:left="0" w:firstLine="720"/>
        <w:contextualSpacing w:val="0"/>
        <w:jc w:val="both"/>
        <w:rPr>
          <w:rFonts w:ascii="Times New Roman" w:eastAsia="Times New Roman" w:hAnsi="Times New Roman" w:cs="Times New Roman"/>
          <w:color w:val="auto"/>
          <w:sz w:val="28"/>
          <w:szCs w:val="28"/>
          <w:lang w:val="en-GB"/>
        </w:rPr>
      </w:pPr>
      <w:r w:rsidRPr="004739F0">
        <w:rPr>
          <w:rFonts w:ascii="Times New Roman" w:eastAsia="Times New Roman" w:hAnsi="Times New Roman" w:cs="Times New Roman"/>
          <w:color w:val="auto"/>
          <w:sz w:val="28"/>
          <w:szCs w:val="28"/>
          <w:lang w:val="en-GB"/>
        </w:rPr>
        <w:t>3.</w:t>
      </w:r>
      <w:r w:rsidR="00D618EA" w:rsidRPr="004739F0">
        <w:rPr>
          <w:rFonts w:ascii="Times New Roman" w:eastAsia="Times New Roman" w:hAnsi="Times New Roman" w:cs="Times New Roman"/>
          <w:color w:val="auto"/>
          <w:sz w:val="28"/>
          <w:szCs w:val="28"/>
          <w:lang w:val="en-GB"/>
        </w:rPr>
        <w:t xml:space="preserve">1. Tham mưu giúp Trưởng Ban Chỉ đạo xây dựng và tổ chức triển khai chương trình, kế hoạch hàng năm của Ban Chỉ đạo; theo dõi, đôn đốc và sơ kết, đánh giá tình hình, kết quả triển khai thực hiện nhiệm vụ của các chương trình, kế hoạch về chuyển đổi số của </w:t>
      </w:r>
      <w:r w:rsidR="00DB3CE6" w:rsidRPr="004739F0">
        <w:rPr>
          <w:rFonts w:ascii="Times New Roman" w:eastAsia="Times New Roman" w:hAnsi="Times New Roman" w:cs="Times New Roman"/>
          <w:color w:val="auto"/>
          <w:sz w:val="28"/>
          <w:szCs w:val="28"/>
          <w:lang w:val="en-GB"/>
        </w:rPr>
        <w:t>Sở Công Thương</w:t>
      </w:r>
      <w:r w:rsidR="00D618EA" w:rsidRPr="004739F0">
        <w:rPr>
          <w:rFonts w:ascii="Times New Roman" w:eastAsia="Times New Roman" w:hAnsi="Times New Roman" w:cs="Times New Roman"/>
          <w:color w:val="auto"/>
          <w:sz w:val="28"/>
          <w:szCs w:val="28"/>
          <w:lang w:val="en-GB"/>
        </w:rPr>
        <w:t>; xây dựng, phát triển Chính quyền điện tử, Chính quyền số; công nghệ thông tin và viễn thông phục vụ phát triển đô thị thông minh, kinh tế số và xã hội số.</w:t>
      </w:r>
    </w:p>
    <w:p w14:paraId="11734F44" w14:textId="74F68ED6" w:rsidR="00D618EA" w:rsidRPr="004739F0" w:rsidRDefault="00282E7D" w:rsidP="00AA4A2F">
      <w:pPr>
        <w:pStyle w:val="ListParagraph"/>
        <w:spacing w:before="120" w:after="120"/>
        <w:ind w:left="0" w:firstLine="720"/>
        <w:contextualSpacing w:val="0"/>
        <w:jc w:val="both"/>
        <w:rPr>
          <w:rFonts w:ascii="Times New Roman" w:eastAsia="Times New Roman" w:hAnsi="Times New Roman" w:cs="Times New Roman"/>
          <w:color w:val="auto"/>
          <w:sz w:val="28"/>
          <w:szCs w:val="28"/>
          <w:lang w:val="en-GB"/>
        </w:rPr>
      </w:pPr>
      <w:r w:rsidRPr="004739F0">
        <w:rPr>
          <w:rFonts w:ascii="Times New Roman" w:eastAsia="Times New Roman" w:hAnsi="Times New Roman" w:cs="Times New Roman"/>
          <w:color w:val="auto"/>
          <w:sz w:val="28"/>
          <w:szCs w:val="28"/>
          <w:lang w:val="en-GB"/>
        </w:rPr>
        <w:t>3.</w:t>
      </w:r>
      <w:r w:rsidR="00D618EA" w:rsidRPr="004739F0">
        <w:rPr>
          <w:rFonts w:ascii="Times New Roman" w:eastAsia="Times New Roman" w:hAnsi="Times New Roman" w:cs="Times New Roman"/>
          <w:color w:val="auto"/>
          <w:sz w:val="28"/>
          <w:szCs w:val="28"/>
          <w:lang w:val="en-GB"/>
        </w:rPr>
        <w:t>2. Chỉ đạo hoạt động Tổ giúp việc và chịu trách nhiệm trước Trưởng Ban Chỉ đạo về hiệu quả hoạt động của Tổ giúp việc. Chuẩn bị nội dung các cuộc họp của Ban Chỉ đạo, nội dung làm việc của Trưởng Ban Chỉ đạo; ký các văn bản liên quan đến tổ chức, hoạt động của Ban Chỉ đạo theo chức năng, thẩm quyền được giao.</w:t>
      </w:r>
    </w:p>
    <w:p w14:paraId="0FB48B32" w14:textId="1BFBB72A" w:rsidR="00D618EA" w:rsidRPr="004739F0" w:rsidRDefault="00282E7D" w:rsidP="00AA4A2F">
      <w:pPr>
        <w:pStyle w:val="ListParagraph"/>
        <w:spacing w:before="120" w:after="120"/>
        <w:ind w:left="0" w:firstLine="720"/>
        <w:contextualSpacing w:val="0"/>
        <w:jc w:val="both"/>
        <w:rPr>
          <w:rFonts w:ascii="Times New Roman" w:eastAsia="Times New Roman" w:hAnsi="Times New Roman" w:cs="Times New Roman"/>
          <w:color w:val="auto"/>
          <w:sz w:val="28"/>
          <w:szCs w:val="28"/>
          <w:lang w:val="en-GB"/>
        </w:rPr>
      </w:pPr>
      <w:r w:rsidRPr="004739F0">
        <w:rPr>
          <w:rFonts w:ascii="Times New Roman" w:eastAsia="Times New Roman" w:hAnsi="Times New Roman" w:cs="Times New Roman"/>
          <w:color w:val="auto"/>
          <w:sz w:val="28"/>
          <w:szCs w:val="28"/>
          <w:lang w:val="en-GB"/>
        </w:rPr>
        <w:t>3.</w:t>
      </w:r>
      <w:r w:rsidR="00D618EA" w:rsidRPr="004739F0">
        <w:rPr>
          <w:rFonts w:ascii="Times New Roman" w:eastAsia="Times New Roman" w:hAnsi="Times New Roman" w:cs="Times New Roman"/>
          <w:color w:val="auto"/>
          <w:sz w:val="28"/>
          <w:szCs w:val="28"/>
          <w:lang w:val="en-GB"/>
        </w:rPr>
        <w:t xml:space="preserve">3. Tham mưu giúp Trưởng Ban Chỉ đạo về các nhiệm vụ liên quan đến chuyển đổi số; xây dựng, phát triển Chính quyền điện tử, Chính quyền số, kinh tế </w:t>
      </w:r>
      <w:r w:rsidR="00D618EA" w:rsidRPr="004739F0">
        <w:rPr>
          <w:rFonts w:ascii="Times New Roman" w:eastAsia="Times New Roman" w:hAnsi="Times New Roman" w:cs="Times New Roman"/>
          <w:color w:val="auto"/>
          <w:sz w:val="28"/>
          <w:szCs w:val="28"/>
          <w:lang w:val="en-GB"/>
        </w:rPr>
        <w:lastRenderedPageBreak/>
        <w:t xml:space="preserve">số, xã hội số và đô thị thông minh; tạo thuận lợi cho việc triển khai Cách mạng công nghiệp lần thứ tư trong cơ quan thuộc phạm vi quản lý của </w:t>
      </w:r>
      <w:r w:rsidR="00342B9A" w:rsidRPr="004739F0">
        <w:rPr>
          <w:rFonts w:ascii="Times New Roman" w:eastAsia="Times New Roman" w:hAnsi="Times New Roman" w:cs="Times New Roman"/>
          <w:color w:val="auto"/>
          <w:sz w:val="28"/>
          <w:szCs w:val="28"/>
          <w:lang w:val="en-GB"/>
        </w:rPr>
        <w:t>đơn vị</w:t>
      </w:r>
      <w:r w:rsidR="00D618EA" w:rsidRPr="004739F0">
        <w:rPr>
          <w:rFonts w:ascii="Times New Roman" w:eastAsia="Times New Roman" w:hAnsi="Times New Roman" w:cs="Times New Roman"/>
          <w:color w:val="auto"/>
          <w:sz w:val="28"/>
          <w:szCs w:val="28"/>
          <w:lang w:val="en-GB"/>
        </w:rPr>
        <w:t xml:space="preserve"> mình. Kịp thời báo cáo Trưởng Ban Chỉ đạo về những vấn đề phát sinh trong quá trình triển khai nhiệm vụ được giao và đề xuất sáng kiến, giải pháp tháo gỡ vướng mắc, khó khăn.</w:t>
      </w:r>
    </w:p>
    <w:p w14:paraId="1C4CA614" w14:textId="6DBA67C6" w:rsidR="00D618EA" w:rsidRPr="004739F0" w:rsidRDefault="00282E7D" w:rsidP="00AA4A2F">
      <w:pPr>
        <w:pStyle w:val="ListParagraph"/>
        <w:spacing w:before="120" w:after="120"/>
        <w:ind w:left="0" w:firstLine="720"/>
        <w:contextualSpacing w:val="0"/>
        <w:jc w:val="both"/>
        <w:rPr>
          <w:rFonts w:ascii="Times New Roman" w:eastAsia="Times New Roman" w:hAnsi="Times New Roman" w:cs="Times New Roman"/>
          <w:color w:val="auto"/>
          <w:sz w:val="28"/>
          <w:szCs w:val="28"/>
          <w:lang w:val="en-GB"/>
        </w:rPr>
      </w:pPr>
      <w:r w:rsidRPr="004739F0">
        <w:rPr>
          <w:rFonts w:ascii="Times New Roman" w:eastAsia="Times New Roman" w:hAnsi="Times New Roman" w:cs="Times New Roman"/>
          <w:color w:val="auto"/>
          <w:sz w:val="28"/>
          <w:szCs w:val="28"/>
          <w:lang w:val="en-GB"/>
        </w:rPr>
        <w:t>3.</w:t>
      </w:r>
      <w:r w:rsidR="00D618EA" w:rsidRPr="004739F0">
        <w:rPr>
          <w:rFonts w:ascii="Times New Roman" w:eastAsia="Times New Roman" w:hAnsi="Times New Roman" w:cs="Times New Roman"/>
          <w:color w:val="auto"/>
          <w:sz w:val="28"/>
          <w:szCs w:val="28"/>
          <w:lang w:val="en-GB"/>
        </w:rPr>
        <w:t xml:space="preserve">4. Trực tiếp chỉ đạo, lồng ghép các nội dung về chuyển đổi số, xây dựng, phát triển Chính quyền điện tử, Chính quyền số, kinh tế số, xã hội số và đô thị thông minh trong các chương trình, đề án, dự án của lĩnh vực do </w:t>
      </w:r>
      <w:r w:rsidR="009E60F8" w:rsidRPr="004739F0">
        <w:rPr>
          <w:rFonts w:ascii="Times New Roman" w:eastAsia="Times New Roman" w:hAnsi="Times New Roman" w:cs="Times New Roman"/>
          <w:color w:val="auto"/>
          <w:sz w:val="28"/>
          <w:szCs w:val="28"/>
          <w:lang w:val="en-GB"/>
        </w:rPr>
        <w:t>đơn vị</w:t>
      </w:r>
      <w:r w:rsidR="00D618EA" w:rsidRPr="004739F0">
        <w:rPr>
          <w:rFonts w:ascii="Times New Roman" w:eastAsia="Times New Roman" w:hAnsi="Times New Roman" w:cs="Times New Roman"/>
          <w:color w:val="auto"/>
          <w:sz w:val="28"/>
          <w:szCs w:val="28"/>
          <w:lang w:val="en-GB"/>
        </w:rPr>
        <w:t xml:space="preserve"> mình quản lý, chủ trì thực hiện và chịu trách nhiệm trước Trưởng Ban Chỉ đạo trong việc tổ chức thực hiện.</w:t>
      </w:r>
    </w:p>
    <w:p w14:paraId="438C077C" w14:textId="02B50DE6" w:rsidR="00D618EA" w:rsidRPr="004739F0" w:rsidRDefault="00282E7D" w:rsidP="00AA4A2F">
      <w:pPr>
        <w:pStyle w:val="ListParagraph"/>
        <w:spacing w:before="120" w:after="120"/>
        <w:ind w:left="0" w:firstLine="720"/>
        <w:contextualSpacing w:val="0"/>
        <w:jc w:val="both"/>
        <w:rPr>
          <w:rFonts w:ascii="Times New Roman" w:eastAsia="Times New Roman" w:hAnsi="Times New Roman" w:cs="Times New Roman"/>
          <w:color w:val="auto"/>
          <w:sz w:val="28"/>
          <w:szCs w:val="28"/>
          <w:lang w:val="en-GB"/>
        </w:rPr>
      </w:pPr>
      <w:r w:rsidRPr="004739F0">
        <w:rPr>
          <w:rFonts w:ascii="Times New Roman" w:eastAsia="Times New Roman" w:hAnsi="Times New Roman" w:cs="Times New Roman"/>
          <w:color w:val="auto"/>
          <w:sz w:val="28"/>
          <w:szCs w:val="28"/>
          <w:lang w:val="en-GB"/>
        </w:rPr>
        <w:t>3.</w:t>
      </w:r>
      <w:r w:rsidR="00D618EA" w:rsidRPr="004739F0">
        <w:rPr>
          <w:rFonts w:ascii="Times New Roman" w:eastAsia="Times New Roman" w:hAnsi="Times New Roman" w:cs="Times New Roman"/>
          <w:color w:val="auto"/>
          <w:sz w:val="28"/>
          <w:szCs w:val="28"/>
          <w:lang w:val="en-GB"/>
        </w:rPr>
        <w:t>5.</w:t>
      </w:r>
      <w:r w:rsidR="005E52A7">
        <w:rPr>
          <w:rFonts w:ascii="Times New Roman" w:eastAsia="Times New Roman" w:hAnsi="Times New Roman" w:cs="Times New Roman"/>
          <w:color w:val="auto"/>
          <w:sz w:val="28"/>
          <w:szCs w:val="28"/>
          <w:lang w:val="en-GB"/>
        </w:rPr>
        <w:t xml:space="preserve"> </w:t>
      </w:r>
      <w:r w:rsidR="00D618EA" w:rsidRPr="004739F0">
        <w:rPr>
          <w:rFonts w:ascii="Times New Roman" w:eastAsia="Times New Roman" w:hAnsi="Times New Roman" w:cs="Times New Roman"/>
          <w:color w:val="auto"/>
          <w:sz w:val="28"/>
          <w:szCs w:val="28"/>
          <w:lang w:val="en-GB"/>
        </w:rPr>
        <w:t xml:space="preserve">Cho ý kiến về các vấn đề liên quan đến chuyển đổi số; xây dựng, phát triển Chính quyền điện tử, Chính quyền số, kinh tế số, xã hội số và đô thị thông minh; tạo thuận lợi cho việc triển khai Cách mạng công nghiệp lần thứ tư tại </w:t>
      </w:r>
      <w:r w:rsidR="00DB3CE6" w:rsidRPr="004739F0">
        <w:rPr>
          <w:rFonts w:ascii="Times New Roman" w:eastAsia="Times New Roman" w:hAnsi="Times New Roman" w:cs="Times New Roman"/>
          <w:color w:val="auto"/>
          <w:sz w:val="28"/>
          <w:szCs w:val="28"/>
          <w:lang w:val="en-GB"/>
        </w:rPr>
        <w:t>Sở Công Thương</w:t>
      </w:r>
      <w:r w:rsidR="00D618EA" w:rsidRPr="004739F0">
        <w:rPr>
          <w:rFonts w:ascii="Times New Roman" w:eastAsia="Times New Roman" w:hAnsi="Times New Roman" w:cs="Times New Roman"/>
          <w:color w:val="auto"/>
          <w:sz w:val="28"/>
          <w:szCs w:val="28"/>
          <w:lang w:val="en-GB"/>
        </w:rPr>
        <w:t xml:space="preserve"> theo chỉ đạo của Trưởng ban và trực tiếp chỉ đạo, đôn đốc phòng mình phụ trách cho ý kiến đúng hạn về các vấn đề này nếu được xin ý kiến.</w:t>
      </w:r>
    </w:p>
    <w:p w14:paraId="6E07FF0E" w14:textId="0A5C3813" w:rsidR="00D618EA" w:rsidRPr="004739F0" w:rsidRDefault="00282E7D" w:rsidP="00AA4A2F">
      <w:pPr>
        <w:pStyle w:val="ListParagraph"/>
        <w:spacing w:before="120" w:after="120"/>
        <w:ind w:left="0" w:firstLine="720"/>
        <w:contextualSpacing w:val="0"/>
        <w:jc w:val="both"/>
        <w:rPr>
          <w:rFonts w:ascii="Times New Roman" w:eastAsia="Times New Roman" w:hAnsi="Times New Roman" w:cs="Times New Roman"/>
          <w:color w:val="auto"/>
          <w:sz w:val="28"/>
          <w:szCs w:val="28"/>
          <w:lang w:val="en-GB"/>
        </w:rPr>
      </w:pPr>
      <w:r w:rsidRPr="004739F0">
        <w:rPr>
          <w:rFonts w:ascii="Times New Roman" w:eastAsia="Times New Roman" w:hAnsi="Times New Roman" w:cs="Times New Roman"/>
          <w:color w:val="auto"/>
          <w:sz w:val="28"/>
          <w:szCs w:val="28"/>
          <w:lang w:val="en-GB"/>
        </w:rPr>
        <w:t>3.</w:t>
      </w:r>
      <w:r w:rsidR="00D618EA" w:rsidRPr="004739F0">
        <w:rPr>
          <w:rFonts w:ascii="Times New Roman" w:eastAsia="Times New Roman" w:hAnsi="Times New Roman" w:cs="Times New Roman"/>
          <w:color w:val="auto"/>
          <w:sz w:val="28"/>
          <w:szCs w:val="28"/>
          <w:lang w:val="en-GB"/>
        </w:rPr>
        <w:t xml:space="preserve">6. Tham dự đầy đủ các cuộc họp của Ban Chỉ đạo, trong trường hợp không thể tham dự phải báo cáo và được sự đồng ý của người chủ trì cuộc họp; trường hợp ủy quyền cho người dự họp thay phải tham gia ý kiến bằng văn bản; cùng các thành viên Ban Chỉ đạo xem xét, trao đổi, báo cáo Trưởng Ban Chỉ đạo quyết định các vấn đề liên quan đến hoạt động của Ban Chỉ đạo; chịu trách nhiệm triển khai thực hiện các ý kiến kết luận của Trưởng Ban Chỉ đạo liên quan đến ngành, lĩnh vực </w:t>
      </w:r>
      <w:r w:rsidR="009B1027" w:rsidRPr="004739F0">
        <w:rPr>
          <w:rFonts w:ascii="Times New Roman" w:eastAsia="Times New Roman" w:hAnsi="Times New Roman" w:cs="Times New Roman"/>
          <w:color w:val="auto"/>
          <w:sz w:val="28"/>
          <w:szCs w:val="28"/>
          <w:lang w:val="en-GB"/>
        </w:rPr>
        <w:t>đơn vị</w:t>
      </w:r>
      <w:r w:rsidR="00D618EA" w:rsidRPr="004739F0">
        <w:rPr>
          <w:rFonts w:ascii="Times New Roman" w:eastAsia="Times New Roman" w:hAnsi="Times New Roman" w:cs="Times New Roman"/>
          <w:color w:val="auto"/>
          <w:sz w:val="28"/>
          <w:szCs w:val="28"/>
          <w:lang w:val="en-GB"/>
        </w:rPr>
        <w:t xml:space="preserve"> mình phụ trách. </w:t>
      </w:r>
    </w:p>
    <w:p w14:paraId="43D0A237" w14:textId="779E28CC" w:rsidR="00D618EA" w:rsidRPr="004739F0" w:rsidRDefault="00282E7D" w:rsidP="00AA4A2F">
      <w:pPr>
        <w:pStyle w:val="ListParagraph"/>
        <w:spacing w:before="120" w:after="120"/>
        <w:ind w:left="0" w:firstLine="720"/>
        <w:contextualSpacing w:val="0"/>
        <w:jc w:val="both"/>
        <w:rPr>
          <w:rFonts w:ascii="Times New Roman" w:eastAsia="Times New Roman" w:hAnsi="Times New Roman" w:cs="Times New Roman"/>
          <w:color w:val="auto"/>
          <w:sz w:val="28"/>
          <w:szCs w:val="28"/>
          <w:lang w:val="en-GB"/>
        </w:rPr>
      </w:pPr>
      <w:r w:rsidRPr="004739F0">
        <w:rPr>
          <w:rFonts w:ascii="Times New Roman" w:eastAsia="Times New Roman" w:hAnsi="Times New Roman" w:cs="Times New Roman"/>
          <w:color w:val="auto"/>
          <w:sz w:val="28"/>
          <w:szCs w:val="28"/>
          <w:lang w:val="en-GB"/>
        </w:rPr>
        <w:t>3.</w:t>
      </w:r>
      <w:r w:rsidR="00D618EA" w:rsidRPr="004739F0">
        <w:rPr>
          <w:rFonts w:ascii="Times New Roman" w:eastAsia="Times New Roman" w:hAnsi="Times New Roman" w:cs="Times New Roman"/>
          <w:color w:val="auto"/>
          <w:sz w:val="28"/>
          <w:szCs w:val="28"/>
          <w:lang w:val="en-GB"/>
        </w:rPr>
        <w:t>7. Chịu trách nhiệm chỉ đạo triển khai các nhiệm vụ được giao trong kế</w:t>
      </w:r>
      <w:r w:rsidRPr="004739F0">
        <w:rPr>
          <w:rFonts w:ascii="Times New Roman" w:eastAsia="Times New Roman" w:hAnsi="Times New Roman" w:cs="Times New Roman"/>
          <w:color w:val="auto"/>
          <w:sz w:val="28"/>
          <w:szCs w:val="28"/>
          <w:lang w:val="en-GB"/>
        </w:rPr>
        <w:t xml:space="preserve"> </w:t>
      </w:r>
      <w:r w:rsidR="00D618EA" w:rsidRPr="004739F0">
        <w:rPr>
          <w:rFonts w:ascii="Times New Roman" w:eastAsia="Times New Roman" w:hAnsi="Times New Roman" w:cs="Times New Roman"/>
          <w:color w:val="auto"/>
          <w:sz w:val="28"/>
          <w:szCs w:val="28"/>
          <w:lang w:val="en-GB"/>
        </w:rPr>
        <w:t>hoạch hoạt động hàng năm của Ban Chỉ đạo, chỉ đạo xây dựng kế hoạch hành động cụ thể để thực hiện các nhiệm vụ trọng tâm chi tiết theo từng tháng.</w:t>
      </w:r>
    </w:p>
    <w:p w14:paraId="35EBE1A3" w14:textId="7662B6D9" w:rsidR="00D618EA" w:rsidRPr="004739F0" w:rsidRDefault="00282E7D" w:rsidP="00AA4A2F">
      <w:pPr>
        <w:pStyle w:val="ListParagraph"/>
        <w:spacing w:before="120" w:after="120"/>
        <w:ind w:left="0" w:firstLine="720"/>
        <w:contextualSpacing w:val="0"/>
        <w:jc w:val="both"/>
        <w:rPr>
          <w:rFonts w:ascii="Times New Roman" w:eastAsia="Times New Roman" w:hAnsi="Times New Roman" w:cs="Times New Roman"/>
          <w:color w:val="auto"/>
          <w:sz w:val="28"/>
          <w:szCs w:val="28"/>
          <w:lang w:val="en-GB"/>
        </w:rPr>
      </w:pPr>
      <w:r w:rsidRPr="004739F0">
        <w:rPr>
          <w:rFonts w:ascii="Times New Roman" w:eastAsia="Times New Roman" w:hAnsi="Times New Roman" w:cs="Times New Roman"/>
          <w:color w:val="auto"/>
          <w:sz w:val="28"/>
          <w:szCs w:val="28"/>
          <w:lang w:val="en-GB"/>
        </w:rPr>
        <w:t>3.</w:t>
      </w:r>
      <w:r w:rsidR="00D618EA" w:rsidRPr="004739F0">
        <w:rPr>
          <w:rFonts w:ascii="Times New Roman" w:eastAsia="Times New Roman" w:hAnsi="Times New Roman" w:cs="Times New Roman"/>
          <w:color w:val="auto"/>
          <w:sz w:val="28"/>
          <w:szCs w:val="28"/>
          <w:lang w:val="en-GB"/>
        </w:rPr>
        <w:t xml:space="preserve">8. Thực hiện các nhiệm vụ khác do Trưởng Ban Chỉ đạo và </w:t>
      </w:r>
      <w:r w:rsidR="00D618EA" w:rsidRPr="004739F0">
        <w:rPr>
          <w:rFonts w:ascii="Times New Roman" w:hAnsi="Times New Roman" w:cs="Times New Roman"/>
          <w:color w:val="auto"/>
          <w:sz w:val="28"/>
          <w:szCs w:val="28"/>
          <w:lang w:val="en-GB"/>
        </w:rPr>
        <w:t>các Phó Trưởng ban Ban Chỉ đạo</w:t>
      </w:r>
      <w:r w:rsidR="00D618EA" w:rsidRPr="004739F0">
        <w:rPr>
          <w:rFonts w:ascii="Times New Roman" w:eastAsia="Times New Roman" w:hAnsi="Times New Roman" w:cs="Times New Roman"/>
          <w:color w:val="auto"/>
          <w:sz w:val="28"/>
          <w:szCs w:val="28"/>
          <w:lang w:val="en-GB"/>
        </w:rPr>
        <w:t xml:space="preserve"> giao.</w:t>
      </w:r>
    </w:p>
    <w:p w14:paraId="771E12A7" w14:textId="4D0786B0" w:rsidR="00FB6C33" w:rsidRPr="004739F0" w:rsidRDefault="00FB6C33" w:rsidP="00AA4A2F">
      <w:pPr>
        <w:pStyle w:val="ListParagraph"/>
        <w:spacing w:before="120" w:after="120"/>
        <w:ind w:left="0" w:firstLine="720"/>
        <w:contextualSpacing w:val="0"/>
        <w:jc w:val="both"/>
        <w:rPr>
          <w:rFonts w:ascii="Times New Roman" w:eastAsia="Times New Roman" w:hAnsi="Times New Roman" w:cs="Times New Roman"/>
          <w:b/>
          <w:bCs/>
          <w:color w:val="auto"/>
          <w:sz w:val="28"/>
          <w:szCs w:val="28"/>
          <w:lang w:val="en-GB"/>
        </w:rPr>
      </w:pPr>
      <w:r w:rsidRPr="004739F0">
        <w:rPr>
          <w:rFonts w:ascii="Times New Roman" w:eastAsia="Times New Roman" w:hAnsi="Times New Roman" w:cs="Times New Roman"/>
          <w:b/>
          <w:bCs/>
          <w:color w:val="auto"/>
          <w:sz w:val="28"/>
          <w:szCs w:val="28"/>
          <w:lang w:val="en-GB"/>
        </w:rPr>
        <w:t>Điều 3. Chức năng, nhiệm vụ, quyền hạn của Tổ giúp việc Ban Chỉ đạo</w:t>
      </w:r>
    </w:p>
    <w:p w14:paraId="64CF73D3" w14:textId="4C7F3C83" w:rsidR="00506BFD" w:rsidRPr="004739F0" w:rsidRDefault="00000000" w:rsidP="00AA4A2F">
      <w:pPr>
        <w:pStyle w:val="BodyText"/>
        <w:spacing w:before="120"/>
        <w:ind w:firstLine="720"/>
        <w:jc w:val="both"/>
        <w:rPr>
          <w:color w:val="auto"/>
          <w:lang w:val="en-US"/>
        </w:rPr>
      </w:pPr>
      <w:r w:rsidRPr="004739F0">
        <w:rPr>
          <w:color w:val="auto"/>
        </w:rPr>
        <w:t xml:space="preserve">Các thành viên Tổ giúp việc làm việc </w:t>
      </w:r>
      <w:r w:rsidRPr="004739F0">
        <w:rPr>
          <w:color w:val="auto"/>
          <w:lang w:val="en-US" w:eastAsia="en-US" w:bidi="en-US"/>
        </w:rPr>
        <w:t xml:space="preserve">theo </w:t>
      </w:r>
      <w:r w:rsidRPr="004739F0">
        <w:rPr>
          <w:color w:val="auto"/>
        </w:rPr>
        <w:t xml:space="preserve">chế độ kiêm nhiệm. Nhiệm vụ cụ thể </w:t>
      </w:r>
      <w:r w:rsidRPr="004739F0">
        <w:rPr>
          <w:color w:val="auto"/>
          <w:lang w:val="en-US" w:eastAsia="en-US" w:bidi="en-US"/>
        </w:rPr>
        <w:t xml:space="preserve">do </w:t>
      </w:r>
      <w:r w:rsidRPr="004739F0">
        <w:rPr>
          <w:color w:val="auto"/>
        </w:rPr>
        <w:t>Tổ trưởng Tổ giúp việc phân công</w:t>
      </w:r>
      <w:r w:rsidR="00B27ED0" w:rsidRPr="004739F0">
        <w:rPr>
          <w:color w:val="auto"/>
          <w:lang w:val="en-US"/>
        </w:rPr>
        <w:t>:</w:t>
      </w:r>
    </w:p>
    <w:p w14:paraId="034AF41B" w14:textId="4D439423" w:rsidR="00D618EA" w:rsidRPr="004739F0" w:rsidRDefault="00D618EA" w:rsidP="00AA4A2F">
      <w:pPr>
        <w:spacing w:before="120" w:after="120"/>
        <w:ind w:firstLine="720"/>
        <w:jc w:val="both"/>
        <w:rPr>
          <w:rFonts w:ascii="Times New Roman" w:eastAsia="Times New Roman" w:hAnsi="Times New Roman" w:cs="Times New Roman"/>
          <w:color w:val="auto"/>
          <w:sz w:val="28"/>
          <w:szCs w:val="28"/>
          <w:lang w:val="en-GB"/>
        </w:rPr>
      </w:pPr>
      <w:r w:rsidRPr="004739F0">
        <w:rPr>
          <w:rFonts w:ascii="Times New Roman" w:eastAsia="Times New Roman" w:hAnsi="Times New Roman" w:cs="Times New Roman"/>
          <w:color w:val="auto"/>
          <w:sz w:val="28"/>
          <w:szCs w:val="28"/>
          <w:lang w:val="en-GB"/>
        </w:rPr>
        <w:t xml:space="preserve">1. Xây dựng, trình Trưởng Ban Chỉ đạo ban hành chương trình, kế hoạch công tác, kiểm tra hàng năm của Ban Chỉ đạo và tổ chức thực hiện. Báo cáo tình hình thực hiện các chương trình, kế hoạch của Ban chỉ đạo và kết luận, chỉ đạo của Trưởng Ban Chỉ đạo và </w:t>
      </w:r>
      <w:r w:rsidR="00D87070" w:rsidRPr="004739F0">
        <w:rPr>
          <w:rFonts w:ascii="Times New Roman" w:eastAsia="Times New Roman" w:hAnsi="Times New Roman" w:cs="Times New Roman"/>
          <w:color w:val="auto"/>
          <w:sz w:val="28"/>
          <w:szCs w:val="28"/>
          <w:lang w:val="en-GB"/>
        </w:rPr>
        <w:t>Phó Trưởng Ban Chỉ</w:t>
      </w:r>
      <w:r w:rsidRPr="004739F0">
        <w:rPr>
          <w:rFonts w:ascii="Times New Roman" w:eastAsia="Times New Roman" w:hAnsi="Times New Roman" w:cs="Times New Roman"/>
          <w:color w:val="auto"/>
          <w:sz w:val="28"/>
          <w:szCs w:val="28"/>
          <w:lang w:val="en-GB"/>
        </w:rPr>
        <w:t xml:space="preserve"> đạo.</w:t>
      </w:r>
    </w:p>
    <w:p w14:paraId="6D8363CE" w14:textId="05B744F8" w:rsidR="00D618EA" w:rsidRPr="004739F0" w:rsidRDefault="00D618EA" w:rsidP="00AA4A2F">
      <w:pPr>
        <w:spacing w:before="120" w:after="120"/>
        <w:ind w:firstLine="720"/>
        <w:jc w:val="both"/>
        <w:rPr>
          <w:rFonts w:ascii="Times New Roman" w:eastAsia="Times New Roman" w:hAnsi="Times New Roman" w:cs="Times New Roman"/>
          <w:color w:val="auto"/>
          <w:sz w:val="28"/>
          <w:szCs w:val="28"/>
          <w:lang w:val="en-GB"/>
        </w:rPr>
      </w:pPr>
      <w:r w:rsidRPr="004739F0">
        <w:rPr>
          <w:rFonts w:ascii="Times New Roman" w:eastAsia="Times New Roman" w:hAnsi="Times New Roman" w:cs="Times New Roman"/>
          <w:color w:val="auto"/>
          <w:sz w:val="28"/>
          <w:szCs w:val="28"/>
          <w:lang w:val="en-GB"/>
        </w:rPr>
        <w:t xml:space="preserve">2. Giúp việc Ban Chỉ đạo trong nghiên cứu, đề xuất về chủ trương, cơ chế, chính sách và giải pháp thúc đẩy tiến trình chuyển đổi số của </w:t>
      </w:r>
      <w:r w:rsidR="00DB3CE6" w:rsidRPr="004739F0">
        <w:rPr>
          <w:rFonts w:ascii="Times New Roman" w:eastAsia="Times New Roman" w:hAnsi="Times New Roman" w:cs="Times New Roman"/>
          <w:color w:val="auto"/>
          <w:sz w:val="28"/>
          <w:szCs w:val="28"/>
          <w:lang w:val="en-GB"/>
        </w:rPr>
        <w:t>Sở Công Thương</w:t>
      </w:r>
      <w:r w:rsidRPr="004739F0">
        <w:rPr>
          <w:rFonts w:ascii="Times New Roman" w:eastAsia="Times New Roman" w:hAnsi="Times New Roman" w:cs="Times New Roman"/>
          <w:color w:val="auto"/>
          <w:sz w:val="28"/>
          <w:szCs w:val="28"/>
          <w:lang w:val="en-GB"/>
        </w:rPr>
        <w:t>, gắn kết chặt chẽ với cải cách hành chính; xây dựng, phát triển Chính quyền điện tử, Chính quyền số, kinh tế số, xã hội số và đô thị thông minh</w:t>
      </w:r>
      <w:r w:rsidR="004739F0">
        <w:rPr>
          <w:rFonts w:ascii="Times New Roman" w:eastAsia="Times New Roman" w:hAnsi="Times New Roman" w:cs="Times New Roman"/>
          <w:color w:val="auto"/>
          <w:sz w:val="28"/>
          <w:szCs w:val="28"/>
          <w:lang w:val="en-GB"/>
        </w:rPr>
        <w:t>,…</w:t>
      </w:r>
      <w:r w:rsidRPr="004739F0">
        <w:rPr>
          <w:rFonts w:ascii="Times New Roman" w:eastAsia="Times New Roman" w:hAnsi="Times New Roman" w:cs="Times New Roman"/>
          <w:color w:val="auto"/>
          <w:sz w:val="28"/>
          <w:szCs w:val="28"/>
          <w:lang w:val="en-GB"/>
        </w:rPr>
        <w:t>; tạo thuận lợi cho việc triển khai Cách mạng công nghiệp lần thứ tư trên địa bàn tỉnh Đồng Nai.</w:t>
      </w:r>
    </w:p>
    <w:p w14:paraId="6498D849" w14:textId="524AF53D" w:rsidR="00D618EA" w:rsidRPr="004739F0" w:rsidRDefault="00D618EA" w:rsidP="006C5853">
      <w:pPr>
        <w:spacing w:before="120" w:after="120"/>
        <w:ind w:firstLine="720"/>
        <w:jc w:val="both"/>
        <w:rPr>
          <w:rFonts w:ascii="Times New Roman" w:eastAsia="Times New Roman" w:hAnsi="Times New Roman" w:cs="Times New Roman"/>
          <w:color w:val="auto"/>
          <w:sz w:val="28"/>
          <w:szCs w:val="28"/>
          <w:lang w:val="en-GB"/>
        </w:rPr>
      </w:pPr>
      <w:r w:rsidRPr="004739F0">
        <w:rPr>
          <w:rFonts w:ascii="Times New Roman" w:eastAsia="Times New Roman" w:hAnsi="Times New Roman" w:cs="Times New Roman"/>
          <w:color w:val="auto"/>
          <w:sz w:val="28"/>
          <w:szCs w:val="28"/>
          <w:lang w:val="en-GB"/>
        </w:rPr>
        <w:t xml:space="preserve">3. </w:t>
      </w:r>
      <w:r w:rsidR="00EF3C64">
        <w:rPr>
          <w:rFonts w:ascii="Times New Roman" w:eastAsia="Times New Roman" w:hAnsi="Times New Roman" w:cs="Times New Roman"/>
          <w:color w:val="auto"/>
          <w:sz w:val="28"/>
          <w:szCs w:val="28"/>
          <w:lang w:val="en-GB"/>
        </w:rPr>
        <w:t>T</w:t>
      </w:r>
      <w:r w:rsidR="00EF3C64" w:rsidRPr="006C5853">
        <w:rPr>
          <w:rFonts w:ascii="Times New Roman" w:eastAsia="Times New Roman" w:hAnsi="Times New Roman" w:cs="Times New Roman"/>
          <w:color w:val="auto"/>
          <w:sz w:val="28"/>
          <w:szCs w:val="28"/>
          <w:lang w:val="en-GB"/>
        </w:rPr>
        <w:t>hực hiện các nhiệm vụ đột</w:t>
      </w:r>
      <w:r w:rsidR="00EF3C64">
        <w:rPr>
          <w:rFonts w:ascii="Times New Roman" w:eastAsia="Times New Roman" w:hAnsi="Times New Roman" w:cs="Times New Roman"/>
          <w:color w:val="auto"/>
          <w:sz w:val="28"/>
          <w:szCs w:val="28"/>
          <w:lang w:val="en-GB"/>
        </w:rPr>
        <w:t xml:space="preserve"> </w:t>
      </w:r>
      <w:r w:rsidR="00EF3C64" w:rsidRPr="006C5853">
        <w:rPr>
          <w:rFonts w:ascii="Times New Roman" w:eastAsia="Times New Roman" w:hAnsi="Times New Roman" w:cs="Times New Roman"/>
          <w:color w:val="auto"/>
          <w:sz w:val="28"/>
          <w:szCs w:val="28"/>
          <w:lang w:val="en-GB"/>
        </w:rPr>
        <w:t>phá, trọng tâm lĩnh vực Công Thương</w:t>
      </w:r>
      <w:r w:rsidR="00EF3C64">
        <w:rPr>
          <w:rFonts w:ascii="Times New Roman" w:eastAsia="Times New Roman" w:hAnsi="Times New Roman" w:cs="Times New Roman"/>
          <w:color w:val="auto"/>
          <w:sz w:val="28"/>
          <w:szCs w:val="28"/>
          <w:lang w:val="en-GB"/>
        </w:rPr>
        <w:t xml:space="preserve">; </w:t>
      </w:r>
      <w:r w:rsidRPr="004739F0">
        <w:rPr>
          <w:rFonts w:ascii="Times New Roman" w:eastAsia="Times New Roman" w:hAnsi="Times New Roman" w:cs="Times New Roman"/>
          <w:color w:val="auto"/>
          <w:sz w:val="28"/>
          <w:szCs w:val="28"/>
          <w:lang w:val="en-GB"/>
        </w:rPr>
        <w:t xml:space="preserve">Giúp việc Ban Chỉ đạo trong theo dõi, đôn đốc tình hình thực hiện các chương trình, cơ chế, chính sách, đề án, dự án, kế hoạch và giải pháp về chuyển đổi số; xây dựng, </w:t>
      </w:r>
      <w:r w:rsidRPr="004739F0">
        <w:rPr>
          <w:rFonts w:ascii="Times New Roman" w:eastAsia="Times New Roman" w:hAnsi="Times New Roman" w:cs="Times New Roman"/>
          <w:color w:val="auto"/>
          <w:sz w:val="28"/>
          <w:szCs w:val="28"/>
          <w:lang w:val="en-GB"/>
        </w:rPr>
        <w:lastRenderedPageBreak/>
        <w:t xml:space="preserve">phát triển Chính quyền điện tử, Chính quyền số, kinh tế số, xã hội số và đô thị thông minh tại các phòng, đơn vị trực thuộc </w:t>
      </w:r>
      <w:r w:rsidR="00755B7D" w:rsidRPr="004739F0">
        <w:rPr>
          <w:rFonts w:ascii="Times New Roman" w:eastAsia="Times New Roman" w:hAnsi="Times New Roman" w:cs="Times New Roman"/>
          <w:color w:val="auto"/>
          <w:sz w:val="28"/>
          <w:szCs w:val="28"/>
          <w:lang w:val="en-GB"/>
        </w:rPr>
        <w:t>Sở</w:t>
      </w:r>
      <w:r w:rsidRPr="004739F0">
        <w:rPr>
          <w:rFonts w:ascii="Times New Roman" w:eastAsia="Times New Roman" w:hAnsi="Times New Roman" w:cs="Times New Roman"/>
          <w:color w:val="auto"/>
          <w:sz w:val="28"/>
          <w:szCs w:val="28"/>
          <w:lang w:val="en-GB"/>
        </w:rPr>
        <w:t>; kịp thời báo cáo và tham mưu, đề xuất các giải pháp tháo gỡ khó khăn, vướng mắc.</w:t>
      </w:r>
      <w:r w:rsidR="006C5853">
        <w:rPr>
          <w:rFonts w:ascii="Times New Roman" w:eastAsia="Times New Roman" w:hAnsi="Times New Roman" w:cs="Times New Roman"/>
          <w:color w:val="auto"/>
          <w:sz w:val="28"/>
          <w:szCs w:val="28"/>
          <w:lang w:val="en-GB"/>
        </w:rPr>
        <w:t xml:space="preserve"> </w:t>
      </w:r>
    </w:p>
    <w:p w14:paraId="56AE626D" w14:textId="2986ED98" w:rsidR="00D618EA" w:rsidRPr="004739F0" w:rsidRDefault="00D618EA" w:rsidP="00AA4A2F">
      <w:pPr>
        <w:spacing w:before="120" w:after="120"/>
        <w:ind w:firstLine="720"/>
        <w:jc w:val="both"/>
        <w:rPr>
          <w:rFonts w:ascii="Times New Roman" w:eastAsia="Times New Roman" w:hAnsi="Times New Roman" w:cs="Times New Roman"/>
          <w:color w:val="auto"/>
          <w:sz w:val="28"/>
          <w:szCs w:val="28"/>
          <w:lang w:val="en-GB"/>
        </w:rPr>
      </w:pPr>
      <w:r w:rsidRPr="004739F0">
        <w:rPr>
          <w:rFonts w:ascii="Times New Roman" w:eastAsia="Times New Roman" w:hAnsi="Times New Roman" w:cs="Times New Roman"/>
          <w:color w:val="auto"/>
          <w:sz w:val="28"/>
          <w:szCs w:val="28"/>
          <w:lang w:val="en-GB"/>
        </w:rPr>
        <w:t xml:space="preserve">4. </w:t>
      </w:r>
      <w:r w:rsidR="00933F4B" w:rsidRPr="004739F0">
        <w:rPr>
          <w:rFonts w:ascii="Times New Roman" w:eastAsia="Times New Roman" w:hAnsi="Times New Roman" w:cs="Times New Roman"/>
          <w:color w:val="auto"/>
          <w:sz w:val="28"/>
          <w:szCs w:val="28"/>
          <w:lang w:val="en-GB"/>
        </w:rPr>
        <w:t>Trực tiếp làm việc và đề nghị các phòng, đơn vị trực thuộc Sở phối hợp cung cấp các thông tin cần thiết phục vụ cho hoạt động của Ban Chỉ đạo</w:t>
      </w:r>
      <w:r w:rsidR="00933F4B">
        <w:rPr>
          <w:rFonts w:ascii="Times New Roman" w:eastAsia="Times New Roman" w:hAnsi="Times New Roman" w:cs="Times New Roman"/>
          <w:color w:val="auto"/>
          <w:sz w:val="28"/>
          <w:szCs w:val="28"/>
          <w:lang w:val="en-GB"/>
        </w:rPr>
        <w:t xml:space="preserve">; </w:t>
      </w:r>
      <w:r w:rsidRPr="004739F0">
        <w:rPr>
          <w:rFonts w:ascii="Times New Roman" w:eastAsia="Times New Roman" w:hAnsi="Times New Roman" w:cs="Times New Roman"/>
          <w:color w:val="auto"/>
          <w:sz w:val="28"/>
          <w:szCs w:val="28"/>
          <w:lang w:val="en-GB"/>
        </w:rPr>
        <w:t xml:space="preserve">Chuẩn bị nội dung, tài liệu phục vụ các hoạt động và cuộc họp của Ban Chỉ đạo; đôn đốc, kiểm tra tình hình thực hiện kết luận, chỉ đạo của Trưởng Ban Chỉ đạo và Phó Trưởng Ban Chỉ đạo. Báo cáo, đề nghị cấp có thẩm quyền khen thưởng các thành viên Ban Chỉ đạo, Tổ giúp việc và </w:t>
      </w:r>
      <w:r w:rsidR="00755B7D" w:rsidRPr="004739F0">
        <w:rPr>
          <w:rFonts w:ascii="Times New Roman" w:eastAsia="Times New Roman" w:hAnsi="Times New Roman" w:cs="Times New Roman"/>
          <w:color w:val="auto"/>
          <w:sz w:val="28"/>
          <w:szCs w:val="28"/>
          <w:lang w:val="en-GB"/>
        </w:rPr>
        <w:t>các phòng, đơn vị trực thuộc Sở</w:t>
      </w:r>
      <w:r w:rsidRPr="004739F0">
        <w:rPr>
          <w:rFonts w:ascii="Times New Roman" w:eastAsia="Times New Roman" w:hAnsi="Times New Roman" w:cs="Times New Roman"/>
          <w:color w:val="auto"/>
          <w:sz w:val="28"/>
          <w:szCs w:val="28"/>
          <w:lang w:val="en-GB"/>
        </w:rPr>
        <w:t xml:space="preserve"> hoàn thành tốt nhiệm vụ theo quy định của pháp luật về thi đua, khen thưởng.</w:t>
      </w:r>
    </w:p>
    <w:p w14:paraId="38019C50" w14:textId="49AD7BB1" w:rsidR="00D618EA" w:rsidRPr="004739F0" w:rsidRDefault="00933F4B" w:rsidP="00AA4A2F">
      <w:pPr>
        <w:spacing w:before="120" w:after="120"/>
        <w:ind w:firstLine="720"/>
        <w:jc w:val="both"/>
        <w:rPr>
          <w:rFonts w:ascii="Times New Roman" w:eastAsia="Times New Roman" w:hAnsi="Times New Roman" w:cs="Times New Roman"/>
          <w:color w:val="auto"/>
          <w:sz w:val="28"/>
          <w:szCs w:val="28"/>
          <w:lang w:val="en-GB"/>
        </w:rPr>
      </w:pPr>
      <w:r>
        <w:rPr>
          <w:rFonts w:ascii="Times New Roman" w:eastAsia="Times New Roman" w:hAnsi="Times New Roman" w:cs="Times New Roman"/>
          <w:color w:val="auto"/>
          <w:sz w:val="28"/>
          <w:szCs w:val="28"/>
          <w:lang w:val="en-GB"/>
        </w:rPr>
        <w:t>5</w:t>
      </w:r>
      <w:r w:rsidR="00D618EA" w:rsidRPr="004739F0">
        <w:rPr>
          <w:rFonts w:ascii="Times New Roman" w:eastAsia="Times New Roman" w:hAnsi="Times New Roman" w:cs="Times New Roman"/>
          <w:color w:val="auto"/>
          <w:sz w:val="28"/>
          <w:szCs w:val="28"/>
          <w:lang w:val="en-GB"/>
        </w:rPr>
        <w:t xml:space="preserve">. Báo cáo Trưởng Ban Chỉ đạo, </w:t>
      </w:r>
      <w:r w:rsidR="00D87070" w:rsidRPr="004739F0">
        <w:rPr>
          <w:rFonts w:ascii="Times New Roman" w:eastAsia="Times New Roman" w:hAnsi="Times New Roman" w:cs="Times New Roman"/>
          <w:color w:val="auto"/>
          <w:sz w:val="28"/>
          <w:szCs w:val="28"/>
          <w:lang w:val="en-GB"/>
        </w:rPr>
        <w:t>Phó Trưởng Ban Chỉ</w:t>
      </w:r>
      <w:r w:rsidR="00D618EA" w:rsidRPr="004739F0">
        <w:rPr>
          <w:rFonts w:ascii="Times New Roman" w:eastAsia="Times New Roman" w:hAnsi="Times New Roman" w:cs="Times New Roman"/>
          <w:color w:val="auto"/>
          <w:sz w:val="28"/>
          <w:szCs w:val="28"/>
          <w:lang w:val="en-GB"/>
        </w:rPr>
        <w:t xml:space="preserve"> đạo và các thành viên Ban Chỉ đạo về tình hình, kết quả hoạt động của Ban Chỉ đạo và Tổ giúp việc. Lưu giữ hồ sơ tài liệu liên quan đến hoạt động của Ban Chỉ đạo.</w:t>
      </w:r>
    </w:p>
    <w:p w14:paraId="30D67E42" w14:textId="04EF0F5F" w:rsidR="00D618EA" w:rsidRPr="004739F0" w:rsidRDefault="00933F4B" w:rsidP="00AA4A2F">
      <w:pPr>
        <w:spacing w:before="120" w:after="120"/>
        <w:ind w:firstLine="720"/>
        <w:jc w:val="both"/>
        <w:rPr>
          <w:rFonts w:ascii="Times New Roman" w:eastAsia="Times New Roman" w:hAnsi="Times New Roman" w:cs="Times New Roman"/>
          <w:color w:val="auto"/>
          <w:sz w:val="28"/>
          <w:szCs w:val="28"/>
          <w:lang w:val="en-GB"/>
        </w:rPr>
      </w:pPr>
      <w:r>
        <w:rPr>
          <w:rFonts w:ascii="Times New Roman" w:eastAsia="Times New Roman" w:hAnsi="Times New Roman" w:cs="Times New Roman"/>
          <w:color w:val="auto"/>
          <w:sz w:val="28"/>
          <w:szCs w:val="28"/>
          <w:lang w:val="en-GB"/>
        </w:rPr>
        <w:t>6</w:t>
      </w:r>
      <w:r w:rsidR="00D618EA" w:rsidRPr="004739F0">
        <w:rPr>
          <w:rFonts w:ascii="Times New Roman" w:eastAsia="Times New Roman" w:hAnsi="Times New Roman" w:cs="Times New Roman"/>
          <w:color w:val="auto"/>
          <w:sz w:val="28"/>
          <w:szCs w:val="28"/>
          <w:lang w:val="en-GB"/>
        </w:rPr>
        <w:t>. Phối hợp với các cơ quan chức năng trong việc đảm bảo an ninh,</w:t>
      </w:r>
      <w:r w:rsidR="006D5E92" w:rsidRPr="004739F0">
        <w:rPr>
          <w:rFonts w:ascii="Times New Roman" w:eastAsia="Times New Roman" w:hAnsi="Times New Roman" w:cs="Times New Roman"/>
          <w:color w:val="auto"/>
          <w:sz w:val="28"/>
          <w:szCs w:val="28"/>
          <w:lang w:val="en-GB"/>
        </w:rPr>
        <w:t xml:space="preserve"> </w:t>
      </w:r>
      <w:r w:rsidR="00431E1A" w:rsidRPr="004739F0">
        <w:rPr>
          <w:rFonts w:ascii="Times New Roman" w:eastAsia="Times New Roman" w:hAnsi="Times New Roman" w:cs="Times New Roman"/>
          <w:color w:val="auto"/>
          <w:sz w:val="28"/>
          <w:szCs w:val="28"/>
          <w:lang w:val="en-GB"/>
        </w:rPr>
        <w:t>an</w:t>
      </w:r>
      <w:r w:rsidR="00755B7D" w:rsidRPr="004739F0">
        <w:rPr>
          <w:rFonts w:ascii="Times New Roman" w:eastAsia="Times New Roman" w:hAnsi="Times New Roman" w:cs="Times New Roman"/>
          <w:color w:val="auto"/>
          <w:sz w:val="28"/>
          <w:szCs w:val="28"/>
          <w:lang w:val="en-GB"/>
        </w:rPr>
        <w:t xml:space="preserve"> </w:t>
      </w:r>
      <w:r w:rsidR="00D618EA" w:rsidRPr="004739F0">
        <w:rPr>
          <w:rFonts w:ascii="Times New Roman" w:eastAsia="Times New Roman" w:hAnsi="Times New Roman" w:cs="Times New Roman"/>
          <w:color w:val="auto"/>
          <w:sz w:val="28"/>
          <w:szCs w:val="28"/>
          <w:lang w:val="en-GB"/>
        </w:rPr>
        <w:t>toàn cơ sở hạ tầng, hệ thống thông tin, mạng máy tính phục vụ chuyển đổi số.</w:t>
      </w:r>
    </w:p>
    <w:p w14:paraId="2FB6719C" w14:textId="02A890AC" w:rsidR="00D618EA" w:rsidRPr="004739F0" w:rsidRDefault="00933F4B" w:rsidP="00AA4A2F">
      <w:pPr>
        <w:spacing w:before="120" w:after="120"/>
        <w:ind w:firstLine="720"/>
        <w:jc w:val="both"/>
        <w:rPr>
          <w:rFonts w:ascii="Times New Roman" w:eastAsia="Times New Roman" w:hAnsi="Times New Roman" w:cs="Times New Roman"/>
          <w:color w:val="auto"/>
          <w:sz w:val="28"/>
          <w:szCs w:val="28"/>
          <w:lang w:val="en-GB"/>
        </w:rPr>
      </w:pPr>
      <w:r>
        <w:rPr>
          <w:rFonts w:ascii="Times New Roman" w:eastAsia="Times New Roman" w:hAnsi="Times New Roman" w:cs="Times New Roman"/>
          <w:color w:val="auto"/>
          <w:sz w:val="28"/>
          <w:szCs w:val="28"/>
          <w:lang w:val="en-GB"/>
        </w:rPr>
        <w:t>7</w:t>
      </w:r>
      <w:r w:rsidR="00D618EA" w:rsidRPr="004739F0">
        <w:rPr>
          <w:rFonts w:ascii="Times New Roman" w:eastAsia="Times New Roman" w:hAnsi="Times New Roman" w:cs="Times New Roman"/>
          <w:color w:val="auto"/>
          <w:sz w:val="28"/>
          <w:szCs w:val="28"/>
          <w:lang w:val="en-GB"/>
        </w:rPr>
        <w:t xml:space="preserve">. Thực hiện các nhiệm vụ khác do Trưởng Ban Chỉ đạo và </w:t>
      </w:r>
      <w:r w:rsidR="00D87070" w:rsidRPr="004739F0">
        <w:rPr>
          <w:rFonts w:ascii="Times New Roman" w:eastAsia="Times New Roman" w:hAnsi="Times New Roman" w:cs="Times New Roman"/>
          <w:color w:val="auto"/>
          <w:sz w:val="28"/>
          <w:szCs w:val="28"/>
          <w:lang w:val="en-GB"/>
        </w:rPr>
        <w:t>Phó Trưởng Ban Chỉ</w:t>
      </w:r>
      <w:r w:rsidR="00D618EA" w:rsidRPr="004739F0">
        <w:rPr>
          <w:rFonts w:ascii="Times New Roman" w:eastAsia="Times New Roman" w:hAnsi="Times New Roman" w:cs="Times New Roman"/>
          <w:color w:val="auto"/>
          <w:sz w:val="28"/>
          <w:szCs w:val="28"/>
          <w:lang w:val="en-GB"/>
        </w:rPr>
        <w:t xml:space="preserve"> đạo giao.</w:t>
      </w:r>
    </w:p>
    <w:p w14:paraId="2E197C40" w14:textId="003F131F" w:rsidR="00676DAA" w:rsidRPr="004739F0" w:rsidRDefault="00676DAA" w:rsidP="00AA4A2F">
      <w:pPr>
        <w:spacing w:before="120" w:after="120"/>
        <w:ind w:firstLine="720"/>
        <w:jc w:val="both"/>
        <w:rPr>
          <w:rFonts w:ascii="Times New Roman" w:hAnsi="Times New Roman" w:cs="Times New Roman"/>
          <w:color w:val="auto"/>
          <w:sz w:val="28"/>
          <w:szCs w:val="28"/>
        </w:rPr>
      </w:pPr>
      <w:bookmarkStart w:id="4" w:name="dieu_3_1"/>
      <w:r w:rsidRPr="004739F0">
        <w:rPr>
          <w:rFonts w:ascii="Times New Roman" w:hAnsi="Times New Roman" w:cs="Times New Roman"/>
          <w:b/>
          <w:bCs/>
          <w:color w:val="auto"/>
          <w:sz w:val="28"/>
          <w:szCs w:val="28"/>
        </w:rPr>
        <w:t xml:space="preserve">Điều </w:t>
      </w:r>
      <w:r w:rsidR="0051355A" w:rsidRPr="004739F0">
        <w:rPr>
          <w:rFonts w:ascii="Times New Roman" w:hAnsi="Times New Roman" w:cs="Times New Roman"/>
          <w:b/>
          <w:bCs/>
          <w:color w:val="auto"/>
          <w:sz w:val="28"/>
          <w:szCs w:val="28"/>
          <w:lang w:val="en-US"/>
        </w:rPr>
        <w:t>4</w:t>
      </w:r>
      <w:r w:rsidRPr="004739F0">
        <w:rPr>
          <w:rFonts w:ascii="Times New Roman" w:hAnsi="Times New Roman" w:cs="Times New Roman"/>
          <w:b/>
          <w:bCs/>
          <w:color w:val="auto"/>
          <w:sz w:val="28"/>
          <w:szCs w:val="28"/>
        </w:rPr>
        <w:t xml:space="preserve">. Nguyên tắc </w:t>
      </w:r>
      <w:r w:rsidRPr="004739F0">
        <w:rPr>
          <w:rFonts w:ascii="Times New Roman" w:hAnsi="Times New Roman" w:cs="Times New Roman"/>
          <w:b/>
          <w:bCs/>
          <w:color w:val="auto"/>
          <w:sz w:val="28"/>
          <w:szCs w:val="28"/>
          <w:lang w:val="en-GB"/>
        </w:rPr>
        <w:t>làm việc</w:t>
      </w:r>
      <w:bookmarkEnd w:id="4"/>
      <w:r w:rsidRPr="004739F0">
        <w:rPr>
          <w:rFonts w:ascii="Times New Roman" w:hAnsi="Times New Roman" w:cs="Times New Roman"/>
          <w:b/>
          <w:bCs/>
          <w:color w:val="auto"/>
          <w:sz w:val="28"/>
          <w:szCs w:val="28"/>
        </w:rPr>
        <w:t xml:space="preserve"> </w:t>
      </w:r>
      <w:r w:rsidR="00665E2C" w:rsidRPr="004739F0">
        <w:rPr>
          <w:rFonts w:ascii="Times New Roman" w:hAnsi="Times New Roman" w:cs="Times New Roman"/>
          <w:b/>
          <w:bCs/>
          <w:color w:val="auto"/>
          <w:sz w:val="28"/>
          <w:szCs w:val="28"/>
          <w:lang w:val="en-US"/>
        </w:rPr>
        <w:t xml:space="preserve">của </w:t>
      </w:r>
      <w:r w:rsidR="00665E2C" w:rsidRPr="004739F0">
        <w:rPr>
          <w:rFonts w:ascii="Times New Roman" w:hAnsi="Times New Roman" w:cs="Times New Roman"/>
          <w:b/>
          <w:bCs/>
          <w:color w:val="auto"/>
          <w:sz w:val="28"/>
          <w:szCs w:val="28"/>
        </w:rPr>
        <w:t>Ban Chỉ đạo</w:t>
      </w:r>
    </w:p>
    <w:p w14:paraId="2D4E5DA2" w14:textId="326ACE1E" w:rsidR="00050E23" w:rsidRPr="00050E23" w:rsidRDefault="00676DAA" w:rsidP="00144B22">
      <w:pPr>
        <w:pStyle w:val="ListParagraph"/>
        <w:numPr>
          <w:ilvl w:val="0"/>
          <w:numId w:val="13"/>
        </w:numPr>
        <w:tabs>
          <w:tab w:val="left" w:pos="851"/>
        </w:tabs>
        <w:spacing w:before="120" w:after="120"/>
        <w:ind w:left="0" w:firstLine="567"/>
        <w:contextualSpacing w:val="0"/>
        <w:jc w:val="both"/>
        <w:rPr>
          <w:rFonts w:ascii="Times New Roman" w:hAnsi="Times New Roman" w:cs="Times New Roman"/>
          <w:color w:val="auto"/>
          <w:sz w:val="28"/>
          <w:szCs w:val="28"/>
          <w:lang w:val="en-GB"/>
        </w:rPr>
      </w:pPr>
      <w:r w:rsidRPr="00050E23">
        <w:rPr>
          <w:rFonts w:ascii="Times New Roman" w:hAnsi="Times New Roman" w:cs="Times New Roman"/>
          <w:color w:val="auto"/>
          <w:sz w:val="28"/>
          <w:szCs w:val="28"/>
          <w:lang w:val="en-GB"/>
        </w:rPr>
        <w:t>Ban Chỉ đạo làm việc dân chủ, công khai và tuân thủ đúng quy định pháp luật hiện hành và do Trưởng ban quyết định.</w:t>
      </w:r>
    </w:p>
    <w:p w14:paraId="7250960F" w14:textId="1D5B8B7B" w:rsidR="00676DAA" w:rsidRPr="00050E23" w:rsidRDefault="00676DAA" w:rsidP="00144B22">
      <w:pPr>
        <w:pStyle w:val="ListParagraph"/>
        <w:numPr>
          <w:ilvl w:val="0"/>
          <w:numId w:val="13"/>
        </w:numPr>
        <w:tabs>
          <w:tab w:val="left" w:pos="851"/>
        </w:tabs>
        <w:spacing w:before="120" w:after="120"/>
        <w:ind w:left="0" w:firstLine="567"/>
        <w:contextualSpacing w:val="0"/>
        <w:jc w:val="both"/>
        <w:rPr>
          <w:rFonts w:ascii="Times New Roman" w:hAnsi="Times New Roman" w:cs="Times New Roman"/>
          <w:color w:val="auto"/>
          <w:sz w:val="28"/>
          <w:szCs w:val="28"/>
          <w:lang w:val="en-GB"/>
        </w:rPr>
      </w:pPr>
      <w:r w:rsidRPr="00050E23">
        <w:rPr>
          <w:rFonts w:ascii="Times New Roman" w:hAnsi="Times New Roman" w:cs="Times New Roman"/>
          <w:color w:val="auto"/>
          <w:sz w:val="28"/>
          <w:szCs w:val="28"/>
          <w:lang w:val="en-GB"/>
        </w:rPr>
        <w:t>Đề cao trách nhiệm</w:t>
      </w:r>
      <w:r w:rsidR="00050E23" w:rsidRPr="00050E23">
        <w:rPr>
          <w:rFonts w:ascii="Times New Roman" w:hAnsi="Times New Roman" w:cs="Times New Roman"/>
          <w:color w:val="auto"/>
          <w:sz w:val="28"/>
          <w:szCs w:val="28"/>
          <w:lang w:val="en-GB"/>
        </w:rPr>
        <w:t xml:space="preserve"> </w:t>
      </w:r>
      <w:r w:rsidRPr="00050E23">
        <w:rPr>
          <w:rFonts w:ascii="Times New Roman" w:hAnsi="Times New Roman" w:cs="Times New Roman"/>
          <w:color w:val="auto"/>
          <w:sz w:val="28"/>
          <w:szCs w:val="28"/>
          <w:lang w:val="en-GB"/>
        </w:rPr>
        <w:t xml:space="preserve">cá nhân </w:t>
      </w:r>
      <w:r w:rsidR="00050E23" w:rsidRPr="00050E23">
        <w:rPr>
          <w:rFonts w:ascii="Times New Roman" w:hAnsi="Times New Roman" w:cs="Times New Roman"/>
          <w:color w:val="auto"/>
          <w:sz w:val="28"/>
          <w:szCs w:val="28"/>
          <w:lang w:val="en-GB"/>
        </w:rPr>
        <w:t xml:space="preserve">và tính chủ động </w:t>
      </w:r>
      <w:r w:rsidRPr="00050E23">
        <w:rPr>
          <w:rFonts w:ascii="Times New Roman" w:hAnsi="Times New Roman" w:cs="Times New Roman"/>
          <w:color w:val="auto"/>
          <w:sz w:val="28"/>
          <w:szCs w:val="28"/>
          <w:lang w:val="en-GB"/>
        </w:rPr>
        <w:t xml:space="preserve">của các thành viên Ban Chỉ đạo trong hoạt động của Ban Chỉ đạo và trong thực hiện chức trách, nhiệm vụ </w:t>
      </w:r>
      <w:r w:rsidR="00050E23" w:rsidRPr="00050E23">
        <w:rPr>
          <w:rFonts w:ascii="Times New Roman" w:hAnsi="Times New Roman" w:cs="Times New Roman"/>
          <w:color w:val="auto"/>
          <w:sz w:val="28"/>
          <w:szCs w:val="28"/>
          <w:lang w:val="en-GB"/>
        </w:rPr>
        <w:t>thúc đẩy tiến trình chuyển đổi số của Sở Công Thương</w:t>
      </w:r>
      <w:r w:rsidRPr="00050E23">
        <w:rPr>
          <w:rFonts w:ascii="Times New Roman" w:hAnsi="Times New Roman" w:cs="Times New Roman"/>
          <w:color w:val="auto"/>
          <w:sz w:val="28"/>
          <w:szCs w:val="28"/>
          <w:lang w:val="en-GB"/>
        </w:rPr>
        <w:t>.</w:t>
      </w:r>
    </w:p>
    <w:p w14:paraId="2F4557B5" w14:textId="3628A597" w:rsidR="00E728C9" w:rsidRPr="004739F0" w:rsidRDefault="00E728C9" w:rsidP="00AA4A2F">
      <w:pPr>
        <w:spacing w:before="120" w:after="120"/>
        <w:ind w:firstLine="720"/>
        <w:jc w:val="both"/>
        <w:rPr>
          <w:rFonts w:ascii="Times New Roman" w:hAnsi="Times New Roman" w:cs="Times New Roman"/>
          <w:b/>
          <w:bCs/>
          <w:color w:val="auto"/>
          <w:sz w:val="28"/>
          <w:szCs w:val="28"/>
        </w:rPr>
      </w:pPr>
      <w:r w:rsidRPr="004739F0">
        <w:rPr>
          <w:rFonts w:ascii="Times New Roman" w:hAnsi="Times New Roman" w:cs="Times New Roman"/>
          <w:b/>
          <w:bCs/>
          <w:color w:val="auto"/>
          <w:sz w:val="28"/>
          <w:szCs w:val="28"/>
        </w:rPr>
        <w:t xml:space="preserve">Điều </w:t>
      </w:r>
      <w:r w:rsidR="00D32710" w:rsidRPr="004739F0">
        <w:rPr>
          <w:rFonts w:ascii="Times New Roman" w:hAnsi="Times New Roman" w:cs="Times New Roman"/>
          <w:b/>
          <w:bCs/>
          <w:color w:val="auto"/>
          <w:sz w:val="28"/>
          <w:szCs w:val="28"/>
          <w:lang w:val="en-US"/>
        </w:rPr>
        <w:t>5</w:t>
      </w:r>
      <w:r w:rsidRPr="004739F0">
        <w:rPr>
          <w:rFonts w:ascii="Times New Roman" w:hAnsi="Times New Roman" w:cs="Times New Roman"/>
          <w:b/>
          <w:bCs/>
          <w:color w:val="auto"/>
          <w:sz w:val="28"/>
          <w:szCs w:val="28"/>
        </w:rPr>
        <w:t xml:space="preserve">. </w:t>
      </w:r>
      <w:r w:rsidRPr="004739F0">
        <w:rPr>
          <w:rFonts w:ascii="Times New Roman" w:hAnsi="Times New Roman" w:cs="Times New Roman"/>
          <w:b/>
          <w:color w:val="auto"/>
          <w:sz w:val="28"/>
          <w:szCs w:val="28"/>
        </w:rPr>
        <w:t>Chế độ hội họp của Ban Chỉ đạo</w:t>
      </w:r>
    </w:p>
    <w:p w14:paraId="12427952" w14:textId="35DB76DC" w:rsidR="00E728C9" w:rsidRPr="004739F0" w:rsidRDefault="00E728C9" w:rsidP="00AA4A2F">
      <w:pPr>
        <w:spacing w:before="120" w:after="120"/>
        <w:ind w:firstLine="720"/>
        <w:jc w:val="both"/>
        <w:rPr>
          <w:rStyle w:val="fontstyle01"/>
          <w:color w:val="auto"/>
        </w:rPr>
      </w:pPr>
      <w:r w:rsidRPr="004739F0">
        <w:rPr>
          <w:rStyle w:val="fontstyle01"/>
          <w:color w:val="auto"/>
        </w:rPr>
        <w:t xml:space="preserve">1. </w:t>
      </w:r>
      <w:r w:rsidRPr="004739F0">
        <w:rPr>
          <w:rFonts w:ascii="Times New Roman" w:hAnsi="Times New Roman" w:cs="Times New Roman"/>
          <w:color w:val="auto"/>
          <w:sz w:val="28"/>
          <w:szCs w:val="28"/>
          <w:lang w:val="en-GB"/>
        </w:rPr>
        <w:t xml:space="preserve">Ban Chỉ đạo </w:t>
      </w:r>
      <w:r w:rsidRPr="004739F0">
        <w:rPr>
          <w:rStyle w:val="fontstyle01"/>
          <w:color w:val="auto"/>
        </w:rPr>
        <w:t>họp định kỳ 01 quý/01 lần, sơ kết 06 tháng</w:t>
      </w:r>
      <w:r w:rsidR="00D02153">
        <w:rPr>
          <w:rStyle w:val="fontstyle01"/>
          <w:color w:val="auto"/>
          <w:lang w:val="en-US"/>
        </w:rPr>
        <w:t xml:space="preserve"> (</w:t>
      </w:r>
      <w:r w:rsidR="00D02153" w:rsidRPr="00D02153">
        <w:rPr>
          <w:rStyle w:val="fontstyle01"/>
          <w:i/>
          <w:iCs/>
          <w:color w:val="auto"/>
          <w:lang w:val="en-US"/>
        </w:rPr>
        <w:t>tùy theo tình hình do Trưởng ban Quyết định</w:t>
      </w:r>
      <w:r w:rsidR="00D02153">
        <w:rPr>
          <w:rStyle w:val="fontstyle01"/>
          <w:color w:val="auto"/>
          <w:lang w:val="en-US"/>
        </w:rPr>
        <w:t>)</w:t>
      </w:r>
      <w:r w:rsidRPr="004739F0">
        <w:rPr>
          <w:rStyle w:val="fontstyle01"/>
          <w:color w:val="auto"/>
        </w:rPr>
        <w:t xml:space="preserve">; họp tổng kết cuối năm </w:t>
      </w:r>
      <w:r w:rsidRPr="004739F0">
        <w:rPr>
          <w:rFonts w:ascii="Times New Roman" w:hAnsi="Times New Roman" w:cs="Times New Roman"/>
          <w:color w:val="auto"/>
          <w:sz w:val="28"/>
          <w:szCs w:val="28"/>
          <w:lang w:val="en-GB"/>
        </w:rPr>
        <w:t xml:space="preserve">Ban Chỉ đạo </w:t>
      </w:r>
      <w:r w:rsidRPr="004739F0">
        <w:rPr>
          <w:rStyle w:val="fontstyle01"/>
          <w:color w:val="auto"/>
        </w:rPr>
        <w:t xml:space="preserve">chuyển đổi số của </w:t>
      </w:r>
      <w:r w:rsidR="00DB3CE6" w:rsidRPr="004739F0">
        <w:rPr>
          <w:rStyle w:val="fontstyle01"/>
          <w:color w:val="auto"/>
        </w:rPr>
        <w:t>Sở Công Thương</w:t>
      </w:r>
      <w:r w:rsidRPr="004739F0">
        <w:rPr>
          <w:rStyle w:val="fontstyle01"/>
          <w:color w:val="auto"/>
        </w:rPr>
        <w:t xml:space="preserve"> (</w:t>
      </w:r>
      <w:r w:rsidRPr="00FA17C8">
        <w:rPr>
          <w:rStyle w:val="fontstyle01"/>
          <w:i/>
          <w:iCs/>
          <w:color w:val="auto"/>
        </w:rPr>
        <w:t>nếu có</w:t>
      </w:r>
      <w:r w:rsidRPr="004739F0">
        <w:rPr>
          <w:rStyle w:val="fontstyle01"/>
          <w:color w:val="auto"/>
        </w:rPr>
        <w:t>) hoặc đột xuất theo triệu tập của Trưởng Ban Chỉ đạo.</w:t>
      </w:r>
      <w:r w:rsidR="009B43EE" w:rsidRPr="004739F0">
        <w:rPr>
          <w:rStyle w:val="fontstyle01"/>
          <w:color w:val="auto"/>
          <w:lang w:val="en-US"/>
        </w:rPr>
        <w:t xml:space="preserve"> </w:t>
      </w:r>
      <w:r w:rsidRPr="004739F0">
        <w:rPr>
          <w:rStyle w:val="fontstyle01"/>
          <w:color w:val="auto"/>
        </w:rPr>
        <w:t xml:space="preserve">Thành phần tham dự cuộc họp do người chủ trì cuộc họp quyết định. Mỗi lần họp </w:t>
      </w:r>
      <w:r w:rsidRPr="004739F0">
        <w:rPr>
          <w:rFonts w:ascii="Times New Roman" w:hAnsi="Times New Roman" w:cs="Times New Roman"/>
          <w:color w:val="auto"/>
          <w:sz w:val="28"/>
          <w:szCs w:val="28"/>
          <w:lang w:val="en-GB"/>
        </w:rPr>
        <w:t>Ban Chỉ đạo</w:t>
      </w:r>
      <w:r w:rsidRPr="004739F0">
        <w:rPr>
          <w:rStyle w:val="fontstyle01"/>
          <w:color w:val="auto"/>
        </w:rPr>
        <w:t>, Tổ giúp việc phải có báo cáo đề xuất cụ thể, rõ ràng, có mục tiêu, tiến độ và kết quả.</w:t>
      </w:r>
    </w:p>
    <w:p w14:paraId="1B350BF8" w14:textId="46065304" w:rsidR="00E728C9" w:rsidRPr="004739F0" w:rsidRDefault="00E728C9" w:rsidP="00AA4A2F">
      <w:pPr>
        <w:spacing w:before="120" w:after="120"/>
        <w:ind w:firstLine="720"/>
        <w:jc w:val="both"/>
        <w:rPr>
          <w:rStyle w:val="fontstyle01"/>
          <w:color w:val="auto"/>
        </w:rPr>
      </w:pPr>
      <w:r w:rsidRPr="004739F0">
        <w:rPr>
          <w:rStyle w:val="fontstyle01"/>
          <w:color w:val="auto"/>
        </w:rPr>
        <w:t xml:space="preserve">2. Trưởng </w:t>
      </w:r>
      <w:r w:rsidRPr="004739F0">
        <w:rPr>
          <w:rFonts w:ascii="Times New Roman" w:hAnsi="Times New Roman" w:cs="Times New Roman"/>
          <w:color w:val="auto"/>
          <w:sz w:val="28"/>
          <w:szCs w:val="28"/>
          <w:lang w:val="en-GB"/>
        </w:rPr>
        <w:t xml:space="preserve">Ban Chỉ đạo </w:t>
      </w:r>
      <w:r w:rsidRPr="004739F0">
        <w:rPr>
          <w:rStyle w:val="fontstyle01"/>
          <w:color w:val="auto"/>
        </w:rPr>
        <w:t xml:space="preserve">quyết định triệu tập cuộc họp mở rộng có sự tham gia của Lãnh đạo phòng, đơn vị trực thuộc </w:t>
      </w:r>
      <w:r w:rsidR="001C6496" w:rsidRPr="004739F0">
        <w:rPr>
          <w:rStyle w:val="fontstyle01"/>
          <w:color w:val="auto"/>
          <w:lang w:val="en-US"/>
        </w:rPr>
        <w:t>Sở</w:t>
      </w:r>
      <w:r w:rsidRPr="004739F0">
        <w:rPr>
          <w:rStyle w:val="fontstyle01"/>
          <w:color w:val="auto"/>
        </w:rPr>
        <w:t xml:space="preserve"> chủ trì thực hiện chương trình, đề án, dự án có liên quan đến chuyển đổi số, xây dựng, phát triển Chính quyền điện tử, Chính quyền số, kinh tế số, xã hội số và đô thị thông minh.</w:t>
      </w:r>
    </w:p>
    <w:p w14:paraId="5D18E004" w14:textId="5B96F7B8" w:rsidR="00E728C9" w:rsidRPr="004739F0" w:rsidRDefault="00E728C9" w:rsidP="00AA4A2F">
      <w:pPr>
        <w:spacing w:before="120" w:after="120"/>
        <w:ind w:firstLine="720"/>
        <w:jc w:val="both"/>
        <w:rPr>
          <w:rFonts w:ascii="Times New Roman" w:hAnsi="Times New Roman" w:cs="Times New Roman"/>
          <w:b/>
          <w:bCs/>
          <w:color w:val="auto"/>
          <w:sz w:val="28"/>
          <w:szCs w:val="28"/>
        </w:rPr>
      </w:pPr>
      <w:r w:rsidRPr="004739F0">
        <w:rPr>
          <w:rFonts w:ascii="Times New Roman" w:hAnsi="Times New Roman" w:cs="Times New Roman"/>
          <w:b/>
          <w:bCs/>
          <w:color w:val="auto"/>
          <w:sz w:val="28"/>
          <w:szCs w:val="28"/>
        </w:rPr>
        <w:t xml:space="preserve">Điều </w:t>
      </w:r>
      <w:r w:rsidR="00D32710" w:rsidRPr="004739F0">
        <w:rPr>
          <w:rFonts w:ascii="Times New Roman" w:hAnsi="Times New Roman" w:cs="Times New Roman"/>
          <w:b/>
          <w:bCs/>
          <w:color w:val="auto"/>
          <w:sz w:val="28"/>
          <w:szCs w:val="28"/>
          <w:lang w:val="en-US"/>
        </w:rPr>
        <w:t>6</w:t>
      </w:r>
      <w:r w:rsidRPr="004739F0">
        <w:rPr>
          <w:rFonts w:ascii="Times New Roman" w:hAnsi="Times New Roman" w:cs="Times New Roman"/>
          <w:b/>
          <w:bCs/>
          <w:color w:val="auto"/>
          <w:sz w:val="28"/>
          <w:szCs w:val="28"/>
        </w:rPr>
        <w:t>. Chế độ làm việc và cơ chế phối hợp</w:t>
      </w:r>
    </w:p>
    <w:p w14:paraId="1E56D8C4" w14:textId="4705D57E" w:rsidR="00E728C9" w:rsidRPr="004739F0" w:rsidRDefault="00E728C9" w:rsidP="00AA4A2F">
      <w:pPr>
        <w:pStyle w:val="BodyText"/>
        <w:numPr>
          <w:ilvl w:val="0"/>
          <w:numId w:val="10"/>
        </w:numPr>
        <w:tabs>
          <w:tab w:val="left" w:pos="990"/>
        </w:tabs>
        <w:spacing w:before="120"/>
        <w:ind w:left="0" w:firstLine="720"/>
        <w:jc w:val="both"/>
        <w:rPr>
          <w:rStyle w:val="fontstyle01"/>
          <w:strike/>
          <w:color w:val="auto"/>
        </w:rPr>
      </w:pPr>
      <w:r w:rsidRPr="004739F0">
        <w:rPr>
          <w:rStyle w:val="fontstyle01"/>
          <w:color w:val="auto"/>
        </w:rPr>
        <w:t xml:space="preserve">Các thành viên </w:t>
      </w:r>
      <w:r w:rsidRPr="004739F0">
        <w:rPr>
          <w:color w:val="auto"/>
          <w:lang w:val="en-GB"/>
        </w:rPr>
        <w:t xml:space="preserve">Ban Chỉ đạo </w:t>
      </w:r>
      <w:r w:rsidRPr="004739F0">
        <w:rPr>
          <w:rStyle w:val="fontstyle01"/>
          <w:color w:val="auto"/>
        </w:rPr>
        <w:t>và Tổ giúp việc làm việc theo chế độ kiêm nhiệm</w:t>
      </w:r>
      <w:r w:rsidR="002D6CD4" w:rsidRPr="004739F0">
        <w:rPr>
          <w:rStyle w:val="fontstyle01"/>
          <w:color w:val="auto"/>
          <w:lang w:val="en-US"/>
        </w:rPr>
        <w:t xml:space="preserve"> </w:t>
      </w:r>
      <w:r w:rsidR="002D6CD4" w:rsidRPr="004739F0">
        <w:rPr>
          <w:color w:val="auto"/>
        </w:rPr>
        <w:t xml:space="preserve">và thực hiện nguyên tắc tập </w:t>
      </w:r>
      <w:r w:rsidR="002D6CD4" w:rsidRPr="004739F0">
        <w:rPr>
          <w:color w:val="auto"/>
          <w:lang w:val="en-US" w:eastAsia="en-US" w:bidi="en-US"/>
        </w:rPr>
        <w:t xml:space="preserve">trung </w:t>
      </w:r>
      <w:r w:rsidR="002D6CD4" w:rsidRPr="004739F0">
        <w:rPr>
          <w:color w:val="auto"/>
        </w:rPr>
        <w:t xml:space="preserve">dân chủ, đề </w:t>
      </w:r>
      <w:r w:rsidR="002D6CD4" w:rsidRPr="004739F0">
        <w:rPr>
          <w:color w:val="auto"/>
          <w:lang w:val="en-US" w:eastAsia="en-US" w:bidi="en-US"/>
        </w:rPr>
        <w:t xml:space="preserve">cao </w:t>
      </w:r>
      <w:r w:rsidR="002D6CD4" w:rsidRPr="004739F0">
        <w:rPr>
          <w:color w:val="auto"/>
        </w:rPr>
        <w:t xml:space="preserve">trách nhiệm người đứng đầu. Trưởng </w:t>
      </w:r>
      <w:r w:rsidR="002D6CD4" w:rsidRPr="004739F0">
        <w:rPr>
          <w:color w:val="auto"/>
          <w:lang w:val="en-US" w:eastAsia="en-US" w:bidi="en-US"/>
        </w:rPr>
        <w:t xml:space="preserve">Ban </w:t>
      </w:r>
      <w:r w:rsidR="002D6CD4" w:rsidRPr="004739F0">
        <w:rPr>
          <w:color w:val="auto"/>
        </w:rPr>
        <w:t xml:space="preserve">Chỉ đạo điều hành </w:t>
      </w:r>
      <w:r w:rsidR="002D6CD4" w:rsidRPr="004739F0">
        <w:rPr>
          <w:color w:val="auto"/>
          <w:lang w:val="en-US" w:eastAsia="en-US" w:bidi="en-US"/>
        </w:rPr>
        <w:t xml:space="preserve">chung, </w:t>
      </w:r>
      <w:r w:rsidR="002D6CD4" w:rsidRPr="004739F0">
        <w:rPr>
          <w:color w:val="auto"/>
        </w:rPr>
        <w:t xml:space="preserve">triệu tập, chủ trì (hoặc ủy quyền </w:t>
      </w:r>
      <w:r w:rsidR="002D6CD4" w:rsidRPr="004739F0">
        <w:rPr>
          <w:color w:val="auto"/>
          <w:lang w:val="en-US" w:eastAsia="en-US" w:bidi="en-US"/>
        </w:rPr>
        <w:t xml:space="preserve">cho </w:t>
      </w:r>
      <w:r w:rsidR="002D6CD4" w:rsidRPr="004739F0">
        <w:rPr>
          <w:color w:val="auto"/>
        </w:rPr>
        <w:t xml:space="preserve">Phó Trưởng </w:t>
      </w:r>
      <w:r w:rsidR="002D6CD4" w:rsidRPr="004739F0">
        <w:rPr>
          <w:color w:val="auto"/>
          <w:lang w:val="en-US" w:eastAsia="en-US" w:bidi="en-US"/>
        </w:rPr>
        <w:t xml:space="preserve">ban) </w:t>
      </w:r>
      <w:r w:rsidR="002D6CD4" w:rsidRPr="004739F0">
        <w:rPr>
          <w:color w:val="auto"/>
        </w:rPr>
        <w:t xml:space="preserve">các cuộc họp và phân công nhiệm vụ </w:t>
      </w:r>
      <w:r w:rsidR="002D6CD4" w:rsidRPr="004739F0">
        <w:rPr>
          <w:color w:val="auto"/>
          <w:lang w:val="en-US" w:eastAsia="en-US" w:bidi="en-US"/>
        </w:rPr>
        <w:t xml:space="preserve">cho </w:t>
      </w:r>
      <w:r w:rsidR="002D6CD4" w:rsidRPr="004739F0">
        <w:rPr>
          <w:color w:val="auto"/>
        </w:rPr>
        <w:t xml:space="preserve">các thành viên </w:t>
      </w:r>
      <w:r w:rsidR="002D6CD4" w:rsidRPr="004739F0">
        <w:rPr>
          <w:color w:val="auto"/>
          <w:lang w:val="en-US" w:eastAsia="en-US" w:bidi="en-US"/>
        </w:rPr>
        <w:t xml:space="preserve">Ban </w:t>
      </w:r>
      <w:r w:rsidR="002D6CD4" w:rsidRPr="004739F0">
        <w:rPr>
          <w:color w:val="auto"/>
        </w:rPr>
        <w:t xml:space="preserve">Chỉ đạo và Tổ giúp việc </w:t>
      </w:r>
      <w:r w:rsidR="002D6CD4" w:rsidRPr="004739F0">
        <w:rPr>
          <w:color w:val="auto"/>
          <w:lang w:val="en-US" w:eastAsia="en-US" w:bidi="en-US"/>
        </w:rPr>
        <w:t xml:space="preserve">theo </w:t>
      </w:r>
      <w:r w:rsidR="002D6CD4" w:rsidRPr="004739F0">
        <w:rPr>
          <w:color w:val="auto"/>
        </w:rPr>
        <w:t>yêu cầu và tiến độ công việc.</w:t>
      </w:r>
      <w:r w:rsidR="002D6CD4" w:rsidRPr="004739F0">
        <w:rPr>
          <w:color w:val="auto"/>
          <w:lang w:val="en-US"/>
        </w:rPr>
        <w:t xml:space="preserve"> </w:t>
      </w:r>
      <w:r w:rsidRPr="004739F0">
        <w:rPr>
          <w:rStyle w:val="fontstyle01"/>
          <w:color w:val="auto"/>
        </w:rPr>
        <w:t xml:space="preserve">Trưởng Ban Chỉ đạo, Phó Trưởng </w:t>
      </w:r>
      <w:r w:rsidRPr="004739F0">
        <w:rPr>
          <w:color w:val="auto"/>
          <w:lang w:val="en-GB"/>
        </w:rPr>
        <w:t xml:space="preserve">Ban Chỉ đạo </w:t>
      </w:r>
      <w:r w:rsidRPr="004739F0">
        <w:rPr>
          <w:rStyle w:val="fontstyle01"/>
          <w:color w:val="auto"/>
        </w:rPr>
        <w:t xml:space="preserve">sử dụng con dấu của  </w:t>
      </w:r>
      <w:r w:rsidR="00DB3CE6" w:rsidRPr="004739F0">
        <w:rPr>
          <w:rStyle w:val="fontstyle01"/>
          <w:color w:val="auto"/>
        </w:rPr>
        <w:t>Sở Công Thương</w:t>
      </w:r>
      <w:r w:rsidRPr="004739F0">
        <w:rPr>
          <w:rStyle w:val="fontstyle01"/>
          <w:color w:val="auto"/>
        </w:rPr>
        <w:t>.</w:t>
      </w:r>
    </w:p>
    <w:p w14:paraId="04C68C7B" w14:textId="51F556B3" w:rsidR="00E728C9" w:rsidRPr="004739F0" w:rsidRDefault="00E728C9" w:rsidP="00AA4A2F">
      <w:pPr>
        <w:spacing w:before="120" w:after="120"/>
        <w:ind w:firstLine="720"/>
        <w:jc w:val="both"/>
        <w:rPr>
          <w:rStyle w:val="fontstyle01"/>
          <w:color w:val="auto"/>
        </w:rPr>
      </w:pPr>
      <w:r w:rsidRPr="004739F0">
        <w:rPr>
          <w:rStyle w:val="fontstyle01"/>
          <w:color w:val="auto"/>
        </w:rPr>
        <w:lastRenderedPageBreak/>
        <w:t xml:space="preserve">2. Trưởng Ban Chỉ đạo, Phó Trưởng </w:t>
      </w:r>
      <w:r w:rsidRPr="004739F0">
        <w:rPr>
          <w:rFonts w:ascii="Times New Roman" w:hAnsi="Times New Roman" w:cs="Times New Roman"/>
          <w:color w:val="auto"/>
          <w:sz w:val="28"/>
          <w:szCs w:val="28"/>
          <w:lang w:val="en-GB"/>
        </w:rPr>
        <w:t>Ban Chỉ đạo</w:t>
      </w:r>
      <w:r w:rsidRPr="004739F0">
        <w:rPr>
          <w:rStyle w:val="fontstyle01"/>
          <w:color w:val="auto"/>
        </w:rPr>
        <w:t xml:space="preserve"> định kỳ hoặc đột xuất làm việc với thành viên </w:t>
      </w:r>
      <w:r w:rsidRPr="004739F0">
        <w:rPr>
          <w:rFonts w:ascii="Times New Roman" w:hAnsi="Times New Roman" w:cs="Times New Roman"/>
          <w:color w:val="auto"/>
          <w:sz w:val="28"/>
          <w:szCs w:val="28"/>
          <w:lang w:val="en-GB"/>
        </w:rPr>
        <w:t>Ban Chỉ đạo</w:t>
      </w:r>
      <w:r w:rsidRPr="004739F0">
        <w:rPr>
          <w:rStyle w:val="fontstyle01"/>
          <w:color w:val="auto"/>
        </w:rPr>
        <w:t xml:space="preserve">, Tổ giúp việc và </w:t>
      </w:r>
      <w:r w:rsidR="00755B7D" w:rsidRPr="004739F0">
        <w:rPr>
          <w:rStyle w:val="fontstyle01"/>
          <w:color w:val="auto"/>
        </w:rPr>
        <w:t>các phòng, đơn vị trực thuộc Sở</w:t>
      </w:r>
      <w:r w:rsidRPr="004739F0">
        <w:rPr>
          <w:rStyle w:val="fontstyle01"/>
          <w:color w:val="auto"/>
        </w:rPr>
        <w:t xml:space="preserve"> để nghe báo cáo tình hình và chỉ đạo việc thực hiện chương trình, kế hoạch công tác của </w:t>
      </w:r>
      <w:r w:rsidRPr="004739F0">
        <w:rPr>
          <w:rStyle w:val="fontstyle01"/>
          <w:bCs/>
          <w:color w:val="auto"/>
        </w:rPr>
        <w:t>Ban Chỉ đạo</w:t>
      </w:r>
      <w:r w:rsidRPr="004739F0">
        <w:rPr>
          <w:rStyle w:val="fontstyle01"/>
          <w:color w:val="auto"/>
        </w:rPr>
        <w:t>.</w:t>
      </w:r>
    </w:p>
    <w:p w14:paraId="500803C7" w14:textId="6BB56517" w:rsidR="00E728C9" w:rsidRPr="004739F0" w:rsidRDefault="00E728C9" w:rsidP="00AA4A2F">
      <w:pPr>
        <w:spacing w:before="120" w:after="120"/>
        <w:ind w:firstLine="720"/>
        <w:jc w:val="both"/>
        <w:rPr>
          <w:rStyle w:val="fontstyle01"/>
          <w:color w:val="auto"/>
        </w:rPr>
      </w:pPr>
      <w:r w:rsidRPr="004739F0">
        <w:rPr>
          <w:rStyle w:val="fontstyle01"/>
          <w:color w:val="auto"/>
        </w:rPr>
        <w:t xml:space="preserve">3. Các Thành viên </w:t>
      </w:r>
      <w:r w:rsidRPr="004739F0">
        <w:rPr>
          <w:rFonts w:ascii="Times New Roman" w:hAnsi="Times New Roman" w:cs="Times New Roman"/>
          <w:color w:val="auto"/>
          <w:sz w:val="28"/>
          <w:szCs w:val="28"/>
          <w:lang w:val="en-GB"/>
        </w:rPr>
        <w:t xml:space="preserve">Ban Chỉ đạo </w:t>
      </w:r>
      <w:r w:rsidRPr="004739F0">
        <w:rPr>
          <w:rStyle w:val="fontstyle01"/>
          <w:color w:val="auto"/>
        </w:rPr>
        <w:t xml:space="preserve">được quyền giao đơn vị đầu mối chủ trì, huy động các nguồn lực và đội ngũ </w:t>
      </w:r>
      <w:r w:rsidR="00B249FF">
        <w:rPr>
          <w:rStyle w:val="fontstyle01"/>
          <w:color w:val="auto"/>
          <w:lang w:val="en-US"/>
        </w:rPr>
        <w:t>công chức, viên chức</w:t>
      </w:r>
      <w:r w:rsidRPr="004739F0">
        <w:rPr>
          <w:rStyle w:val="fontstyle01"/>
          <w:color w:val="auto"/>
        </w:rPr>
        <w:t xml:space="preserve"> của phòng mình trong thực thi nhiệm vụ được Trưởng Ban Chỉ đạo, Phó Trưởng </w:t>
      </w:r>
      <w:r w:rsidRPr="004739F0">
        <w:rPr>
          <w:rFonts w:ascii="Times New Roman" w:hAnsi="Times New Roman" w:cs="Times New Roman"/>
          <w:color w:val="auto"/>
          <w:sz w:val="28"/>
          <w:szCs w:val="28"/>
          <w:lang w:val="en-GB"/>
        </w:rPr>
        <w:t xml:space="preserve">Ban Chỉ đạo </w:t>
      </w:r>
      <w:r w:rsidRPr="004739F0">
        <w:rPr>
          <w:rStyle w:val="fontstyle01"/>
          <w:color w:val="auto"/>
        </w:rPr>
        <w:t xml:space="preserve">giao; phối hợp với Tổ giúp việc trong thực hiện nhiệm vụ; báo cáo Trưởng </w:t>
      </w:r>
      <w:r w:rsidRPr="004739F0">
        <w:rPr>
          <w:rFonts w:ascii="Times New Roman" w:hAnsi="Times New Roman" w:cs="Times New Roman"/>
          <w:color w:val="auto"/>
          <w:sz w:val="28"/>
          <w:szCs w:val="28"/>
          <w:lang w:val="en-GB"/>
        </w:rPr>
        <w:t xml:space="preserve">Ban Chỉ đạo </w:t>
      </w:r>
      <w:r w:rsidRPr="004739F0">
        <w:rPr>
          <w:rStyle w:val="fontstyle01"/>
          <w:color w:val="auto"/>
        </w:rPr>
        <w:t xml:space="preserve">về kết quả thực hiện. </w:t>
      </w:r>
    </w:p>
    <w:p w14:paraId="5E85D2DE" w14:textId="4D5C2FA7" w:rsidR="00E728C9" w:rsidRPr="004739F0" w:rsidRDefault="00E728C9" w:rsidP="00AA4A2F">
      <w:pPr>
        <w:spacing w:before="120" w:after="120"/>
        <w:ind w:firstLine="720"/>
        <w:jc w:val="both"/>
        <w:rPr>
          <w:rFonts w:ascii="Times New Roman" w:hAnsi="Times New Roman" w:cs="Times New Roman"/>
          <w:b/>
          <w:bCs/>
          <w:color w:val="auto"/>
          <w:sz w:val="28"/>
          <w:szCs w:val="28"/>
        </w:rPr>
      </w:pPr>
      <w:r w:rsidRPr="004739F0">
        <w:rPr>
          <w:rStyle w:val="fontstyle01"/>
          <w:color w:val="auto"/>
        </w:rPr>
        <w:t xml:space="preserve">4. Tổ trưởng Tổ giúp việc được triệu tập các thành viên của Tổ giúp việc và huy động các </w:t>
      </w:r>
      <w:r w:rsidR="00B249FF">
        <w:rPr>
          <w:rStyle w:val="fontstyle01"/>
          <w:color w:val="auto"/>
          <w:lang w:val="en-US"/>
        </w:rPr>
        <w:t>công chức, viên chức</w:t>
      </w:r>
      <w:r w:rsidR="00B249FF" w:rsidRPr="004739F0">
        <w:rPr>
          <w:rStyle w:val="fontstyle01"/>
          <w:color w:val="auto"/>
        </w:rPr>
        <w:t xml:space="preserve"> </w:t>
      </w:r>
      <w:r w:rsidRPr="004739F0">
        <w:rPr>
          <w:rStyle w:val="fontstyle01"/>
          <w:color w:val="auto"/>
        </w:rPr>
        <w:t xml:space="preserve">đang làm việc tại </w:t>
      </w:r>
      <w:r w:rsidR="00DB3CE6" w:rsidRPr="004739F0">
        <w:rPr>
          <w:rStyle w:val="fontstyle01"/>
          <w:color w:val="auto"/>
        </w:rPr>
        <w:t>Sở Công Thương</w:t>
      </w:r>
      <w:r w:rsidRPr="004739F0">
        <w:rPr>
          <w:rStyle w:val="fontstyle01"/>
          <w:color w:val="auto"/>
        </w:rPr>
        <w:t xml:space="preserve"> trong thời gian nhất định để giúp việc </w:t>
      </w:r>
      <w:r w:rsidRPr="004739F0">
        <w:rPr>
          <w:rFonts w:ascii="Times New Roman" w:hAnsi="Times New Roman" w:cs="Times New Roman"/>
          <w:color w:val="auto"/>
          <w:sz w:val="28"/>
          <w:szCs w:val="28"/>
          <w:lang w:val="en-GB"/>
        </w:rPr>
        <w:t xml:space="preserve">Ban Chỉ đạo </w:t>
      </w:r>
      <w:r w:rsidRPr="004739F0">
        <w:rPr>
          <w:rStyle w:val="fontstyle01"/>
          <w:color w:val="auto"/>
        </w:rPr>
        <w:t>trong nghiên cứu, biên tập các đề án, dự án, dự thảo văn bản quy phạm pháp luật và thực hiện các nhiệm vụ khác được giao.</w:t>
      </w:r>
    </w:p>
    <w:p w14:paraId="059B639C" w14:textId="4144065F" w:rsidR="00506BFD" w:rsidRDefault="00000000" w:rsidP="00AA4A2F">
      <w:pPr>
        <w:pStyle w:val="BodyText"/>
        <w:spacing w:before="120"/>
        <w:ind w:firstLine="720"/>
        <w:jc w:val="both"/>
        <w:rPr>
          <w:b/>
          <w:bCs/>
          <w:color w:val="auto"/>
          <w:lang w:val="en-US"/>
        </w:rPr>
      </w:pPr>
      <w:r w:rsidRPr="004739F0">
        <w:rPr>
          <w:b/>
          <w:bCs/>
          <w:color w:val="auto"/>
        </w:rPr>
        <w:t xml:space="preserve">Điều </w:t>
      </w:r>
      <w:r w:rsidR="0034345A">
        <w:rPr>
          <w:b/>
          <w:bCs/>
          <w:color w:val="auto"/>
          <w:lang w:val="en-US" w:eastAsia="en-US" w:bidi="en-US"/>
        </w:rPr>
        <w:t>7</w:t>
      </w:r>
      <w:r w:rsidRPr="004739F0">
        <w:rPr>
          <w:b/>
          <w:bCs/>
          <w:color w:val="auto"/>
          <w:lang w:val="en-US" w:eastAsia="en-US" w:bidi="en-US"/>
        </w:rPr>
        <w:t xml:space="preserve">. </w:t>
      </w:r>
      <w:r w:rsidRPr="004739F0">
        <w:rPr>
          <w:b/>
          <w:bCs/>
          <w:color w:val="auto"/>
        </w:rPr>
        <w:t>Tổ chức thực hiện</w:t>
      </w:r>
    </w:p>
    <w:p w14:paraId="7E9EA138" w14:textId="5E236E73" w:rsidR="00D2559F" w:rsidRPr="00C15F60" w:rsidRDefault="00D2559F" w:rsidP="00C15F60">
      <w:pPr>
        <w:pStyle w:val="BodyText"/>
        <w:spacing w:before="120"/>
        <w:ind w:firstLine="720"/>
        <w:jc w:val="both"/>
        <w:rPr>
          <w:color w:val="000000" w:themeColor="text1"/>
          <w:shd w:val="clear" w:color="auto" w:fill="FFFFFF"/>
          <w:lang w:val="en-US"/>
        </w:rPr>
      </w:pPr>
      <w:r w:rsidRPr="00C15F60">
        <w:rPr>
          <w:color w:val="000000" w:themeColor="text1"/>
          <w:lang w:val="en-US"/>
        </w:rPr>
        <w:t>Trên cơ sở các Quyết định b</w:t>
      </w:r>
      <w:r w:rsidRPr="00C15F60">
        <w:rPr>
          <w:color w:val="000000" w:themeColor="text1"/>
          <w:shd w:val="clear" w:color="auto" w:fill="FFFFFF"/>
        </w:rPr>
        <w:t xml:space="preserve">an hành </w:t>
      </w:r>
      <w:r w:rsidRPr="00C15F60">
        <w:rPr>
          <w:color w:val="000000" w:themeColor="text1"/>
          <w:shd w:val="clear" w:color="auto" w:fill="FFFFFF"/>
          <w:lang w:val="en-US"/>
        </w:rPr>
        <w:t xml:space="preserve">về </w:t>
      </w:r>
      <w:r w:rsidRPr="00C15F60">
        <w:rPr>
          <w:color w:val="000000" w:themeColor="text1"/>
          <w:shd w:val="clear" w:color="auto" w:fill="FFFFFF"/>
        </w:rPr>
        <w:t>Quy định chức năng, nhiệm vụ, quyền hạn và cơ cấu tổ chức của</w:t>
      </w:r>
      <w:r w:rsidRPr="00C15F60">
        <w:rPr>
          <w:color w:val="000000" w:themeColor="text1"/>
          <w:shd w:val="clear" w:color="auto" w:fill="FFFFFF"/>
          <w:lang w:val="en-US"/>
        </w:rPr>
        <w:t xml:space="preserve"> từng phòng, các thành viên Ban Chỉ đạo phụ trách chỉ đạo, quản lý, theo dõi các nội dung tương ứng</w:t>
      </w:r>
      <w:r w:rsidR="00067FF8" w:rsidRPr="00C15F60">
        <w:rPr>
          <w:color w:val="000000" w:themeColor="text1"/>
          <w:shd w:val="clear" w:color="auto" w:fill="FFFFFF"/>
          <w:lang w:val="en-US"/>
        </w:rPr>
        <w:t>, cụ thể</w:t>
      </w:r>
      <w:r w:rsidRPr="00C15F60">
        <w:rPr>
          <w:color w:val="000000" w:themeColor="text1"/>
          <w:shd w:val="clear" w:color="auto" w:fill="FFFFFF"/>
          <w:lang w:val="en-US"/>
        </w:rPr>
        <w:t>:</w:t>
      </w:r>
    </w:p>
    <w:p w14:paraId="3549181C" w14:textId="08084A79" w:rsidR="00506BFD" w:rsidRPr="004739F0" w:rsidRDefault="00FB3E6C" w:rsidP="00FB3E6C">
      <w:pPr>
        <w:pStyle w:val="BodyText"/>
        <w:tabs>
          <w:tab w:val="left" w:pos="1080"/>
        </w:tabs>
        <w:spacing w:before="120"/>
        <w:ind w:firstLine="720"/>
        <w:jc w:val="both"/>
        <w:rPr>
          <w:color w:val="auto"/>
        </w:rPr>
      </w:pPr>
      <w:r w:rsidRPr="004739F0">
        <w:rPr>
          <w:color w:val="auto"/>
          <w:lang w:val="en-US"/>
        </w:rPr>
        <w:t>1.</w:t>
      </w:r>
      <w:r w:rsidR="002A7714" w:rsidRPr="004739F0">
        <w:rPr>
          <w:color w:val="auto"/>
          <w:lang w:val="en-US"/>
        </w:rPr>
        <w:t xml:space="preserve"> </w:t>
      </w:r>
      <w:r w:rsidR="008D7B1F" w:rsidRPr="004739F0">
        <w:rPr>
          <w:color w:val="auto"/>
          <w:lang w:val="en-US"/>
        </w:rPr>
        <w:t>Phòng Kế hoạch Tài chính Tổng hợp</w:t>
      </w:r>
      <w:r w:rsidR="008D7B1F" w:rsidRPr="004739F0">
        <w:rPr>
          <w:color w:val="auto"/>
        </w:rPr>
        <w:t xml:space="preserve"> làm đầu mối, chủ trì, phối hợp với các phòng chuyên môn, các đơn vị có liên </w:t>
      </w:r>
      <w:r w:rsidR="008D7B1F" w:rsidRPr="004739F0">
        <w:rPr>
          <w:color w:val="auto"/>
          <w:lang w:val="en-US" w:eastAsia="en-US" w:bidi="en-US"/>
        </w:rPr>
        <w:t xml:space="preserve">quan </w:t>
      </w:r>
      <w:r w:rsidR="008D7B1F" w:rsidRPr="004739F0">
        <w:rPr>
          <w:color w:val="auto"/>
        </w:rPr>
        <w:t xml:space="preserve">giúp Trưởng </w:t>
      </w:r>
      <w:r w:rsidR="008D7B1F" w:rsidRPr="004739F0">
        <w:rPr>
          <w:color w:val="auto"/>
          <w:lang w:val="en-US" w:eastAsia="en-US" w:bidi="en-US"/>
        </w:rPr>
        <w:t xml:space="preserve">ban </w:t>
      </w:r>
      <w:r w:rsidR="008D7B1F" w:rsidRPr="004739F0">
        <w:rPr>
          <w:color w:val="auto"/>
        </w:rPr>
        <w:t xml:space="preserve">chỉ đạo xây dựng, </w:t>
      </w:r>
      <w:r w:rsidR="008D7B1F" w:rsidRPr="004739F0">
        <w:rPr>
          <w:color w:val="auto"/>
          <w:lang w:val="en-US" w:eastAsia="en-US" w:bidi="en-US"/>
        </w:rPr>
        <w:t xml:space="preserve">ban </w:t>
      </w:r>
      <w:r w:rsidR="008D7B1F" w:rsidRPr="004739F0">
        <w:rPr>
          <w:color w:val="auto"/>
        </w:rPr>
        <w:t xml:space="preserve">hành các chương trình, kế hoạch, văn bản triển </w:t>
      </w:r>
      <w:r w:rsidR="008D7B1F" w:rsidRPr="004739F0">
        <w:rPr>
          <w:color w:val="auto"/>
          <w:lang w:val="en-US" w:eastAsia="en-US" w:bidi="en-US"/>
        </w:rPr>
        <w:t xml:space="preserve">khai, </w:t>
      </w:r>
      <w:r w:rsidR="008D7B1F" w:rsidRPr="004739F0">
        <w:rPr>
          <w:color w:val="auto"/>
        </w:rPr>
        <w:t xml:space="preserve">đôn đốc thực hiện và tổng hợp, báo cáo </w:t>
      </w:r>
      <w:r w:rsidR="008D7B1F" w:rsidRPr="004739F0">
        <w:rPr>
          <w:color w:val="auto"/>
          <w:lang w:val="en-US" w:eastAsia="en-US" w:bidi="en-US"/>
        </w:rPr>
        <w:t xml:space="preserve">theo quy </w:t>
      </w:r>
      <w:r w:rsidR="008D7B1F" w:rsidRPr="004739F0">
        <w:rPr>
          <w:color w:val="auto"/>
        </w:rPr>
        <w:t>định</w:t>
      </w:r>
      <w:r w:rsidR="00A46DF9" w:rsidRPr="004739F0">
        <w:rPr>
          <w:color w:val="auto"/>
          <w:lang w:val="en-US"/>
        </w:rPr>
        <w:t xml:space="preserve">; </w:t>
      </w:r>
      <w:r w:rsidR="00A46DF9" w:rsidRPr="004739F0">
        <w:rPr>
          <w:color w:val="auto"/>
          <w:lang w:val="en-US" w:eastAsia="en-US" w:bidi="en-US"/>
        </w:rPr>
        <w:t xml:space="preserve">Tham </w:t>
      </w:r>
      <w:r w:rsidR="00A46DF9" w:rsidRPr="004739F0">
        <w:rPr>
          <w:color w:val="auto"/>
        </w:rPr>
        <w:t xml:space="preserve">mưu, bố trí nguồn </w:t>
      </w:r>
      <w:r w:rsidR="00A46DF9" w:rsidRPr="004739F0">
        <w:rPr>
          <w:color w:val="auto"/>
          <w:lang w:val="en-US" w:eastAsia="en-US" w:bidi="en-US"/>
        </w:rPr>
        <w:t xml:space="preserve">kinh </w:t>
      </w:r>
      <w:r w:rsidR="00A46DF9" w:rsidRPr="004739F0">
        <w:rPr>
          <w:color w:val="auto"/>
        </w:rPr>
        <w:t xml:space="preserve">phí; hướng dẫn, quản lý, sử dụng </w:t>
      </w:r>
      <w:r w:rsidR="00A46DF9" w:rsidRPr="004739F0">
        <w:rPr>
          <w:color w:val="auto"/>
          <w:lang w:val="en-US" w:eastAsia="en-US" w:bidi="en-US"/>
        </w:rPr>
        <w:t xml:space="preserve">kinh </w:t>
      </w:r>
      <w:r w:rsidR="00A46DF9" w:rsidRPr="004739F0">
        <w:rPr>
          <w:color w:val="auto"/>
        </w:rPr>
        <w:t xml:space="preserve">phí Chương trình, Đề án Chuyển đổi số của Ngành </w:t>
      </w:r>
      <w:r w:rsidR="00A46DF9" w:rsidRPr="004739F0">
        <w:rPr>
          <w:color w:val="auto"/>
          <w:lang w:val="en-US" w:eastAsia="en-US" w:bidi="en-US"/>
        </w:rPr>
        <w:t xml:space="preserve">theo </w:t>
      </w:r>
      <w:r w:rsidR="00A46DF9" w:rsidRPr="004739F0">
        <w:rPr>
          <w:color w:val="auto"/>
        </w:rPr>
        <w:t xml:space="preserve">đúng </w:t>
      </w:r>
      <w:r w:rsidR="00A46DF9" w:rsidRPr="004739F0">
        <w:rPr>
          <w:color w:val="auto"/>
          <w:lang w:val="en-US" w:eastAsia="en-US" w:bidi="en-US"/>
        </w:rPr>
        <w:t xml:space="preserve">quy </w:t>
      </w:r>
      <w:r w:rsidR="00A46DF9" w:rsidRPr="004739F0">
        <w:rPr>
          <w:color w:val="auto"/>
        </w:rPr>
        <w:t>định hiện hành</w:t>
      </w:r>
      <w:r w:rsidR="008D7B1F" w:rsidRPr="004739F0">
        <w:rPr>
          <w:color w:val="auto"/>
        </w:rPr>
        <w:t xml:space="preserve">. </w:t>
      </w:r>
      <w:r w:rsidR="008D7B1F" w:rsidRPr="004739F0">
        <w:rPr>
          <w:color w:val="auto"/>
          <w:lang w:val="en-US" w:eastAsia="en-US" w:bidi="en-US"/>
        </w:rPr>
        <w:t xml:space="preserve">Kinh </w:t>
      </w:r>
      <w:r w:rsidR="008D7B1F" w:rsidRPr="004739F0">
        <w:rPr>
          <w:color w:val="auto"/>
        </w:rPr>
        <w:t xml:space="preserve">phí hoạt động của </w:t>
      </w:r>
      <w:r w:rsidR="008D7B1F" w:rsidRPr="004739F0">
        <w:rPr>
          <w:color w:val="auto"/>
          <w:lang w:val="en-US" w:eastAsia="en-US" w:bidi="en-US"/>
        </w:rPr>
        <w:t xml:space="preserve">Ban </w:t>
      </w:r>
      <w:r w:rsidR="008D7B1F" w:rsidRPr="004739F0">
        <w:rPr>
          <w:color w:val="auto"/>
        </w:rPr>
        <w:t xml:space="preserve">Chỉ đạo và Tổ giúp việc thực hiện </w:t>
      </w:r>
      <w:r w:rsidR="008D7B1F" w:rsidRPr="004739F0">
        <w:rPr>
          <w:color w:val="auto"/>
          <w:lang w:val="en-US" w:eastAsia="en-US" w:bidi="en-US"/>
        </w:rPr>
        <w:t xml:space="preserve">theo quy </w:t>
      </w:r>
      <w:r w:rsidR="008D7B1F" w:rsidRPr="004739F0">
        <w:rPr>
          <w:color w:val="auto"/>
        </w:rPr>
        <w:t>định hiện hành.</w:t>
      </w:r>
    </w:p>
    <w:p w14:paraId="502ECC1A" w14:textId="23CF7385" w:rsidR="00506BFD" w:rsidRPr="004739F0" w:rsidRDefault="004E6AC3" w:rsidP="00FB3E6C">
      <w:pPr>
        <w:pStyle w:val="BodyText"/>
        <w:numPr>
          <w:ilvl w:val="0"/>
          <w:numId w:val="10"/>
        </w:numPr>
        <w:tabs>
          <w:tab w:val="left" w:pos="900"/>
          <w:tab w:val="left" w:pos="1080"/>
        </w:tabs>
        <w:spacing w:before="120"/>
        <w:ind w:left="0" w:firstLine="720"/>
        <w:jc w:val="both"/>
        <w:rPr>
          <w:color w:val="auto"/>
        </w:rPr>
      </w:pPr>
      <w:r w:rsidRPr="004739F0">
        <w:rPr>
          <w:color w:val="auto"/>
        </w:rPr>
        <w:t>Văn phòng</w:t>
      </w:r>
      <w:r w:rsidR="00FB2C8B" w:rsidRPr="004739F0">
        <w:rPr>
          <w:color w:val="auto"/>
          <w:lang w:val="en-US"/>
        </w:rPr>
        <w:t xml:space="preserve"> Sở tham mưu chuyển đổi số trong lĩnh vực </w:t>
      </w:r>
      <w:r w:rsidR="00FB2C8B" w:rsidRPr="004739F0">
        <w:rPr>
          <w:color w:val="auto"/>
        </w:rPr>
        <w:t xml:space="preserve">Công tác tổ </w:t>
      </w:r>
      <w:r w:rsidR="00FB2C8B" w:rsidRPr="004739F0">
        <w:rPr>
          <w:color w:val="auto"/>
          <w:lang w:val="en-US"/>
        </w:rPr>
        <w:t xml:space="preserve">chức </w:t>
      </w:r>
      <w:r w:rsidR="00FB2C8B" w:rsidRPr="004739F0">
        <w:rPr>
          <w:color w:val="auto"/>
        </w:rPr>
        <w:t>bộ máy, tổ chức cán bộ; lao động tiền lương; đánh giá công vụ - thi đua khen thưởng - kỷ luật; đào tạo bồi dưỡng, hoạt động hành chính văn phòng; văn thư lưu trữ; công nghệ thông tin</w:t>
      </w:r>
      <w:r w:rsidR="00FB2C8B" w:rsidRPr="004739F0">
        <w:rPr>
          <w:color w:val="auto"/>
          <w:lang w:val="en-US"/>
        </w:rPr>
        <w:t xml:space="preserve"> (</w:t>
      </w:r>
      <w:r w:rsidR="0044305C" w:rsidRPr="004739F0">
        <w:rPr>
          <w:color w:val="auto"/>
          <w:lang w:val="en-US"/>
        </w:rPr>
        <w:t>gồm: An toàn thông tin mạng; Hạ tầng số;</w:t>
      </w:r>
      <w:r w:rsidR="00E06173" w:rsidRPr="004739F0">
        <w:rPr>
          <w:color w:val="auto"/>
          <w:lang w:val="en-US"/>
        </w:rPr>
        <w:t xml:space="preserve"> chính quyền điện tử - </w:t>
      </w:r>
      <w:r w:rsidR="00E06173" w:rsidRPr="004739F0">
        <w:rPr>
          <w:color w:val="auto"/>
        </w:rPr>
        <w:t>duy trì sử dụng, hoàn thiện phần mềm Quản lý Văn bản của Sở và điều hành công việc từ cấp Sở đến cấp Trung tâm thuộc ba khối: Đảng, Chính quyền, Đoàn thể</w:t>
      </w:r>
      <w:r w:rsidR="00FB2C8B" w:rsidRPr="004739F0">
        <w:rPr>
          <w:color w:val="auto"/>
          <w:lang w:val="en-US"/>
        </w:rPr>
        <w:t>)</w:t>
      </w:r>
      <w:r w:rsidR="00FB2C8B" w:rsidRPr="004739F0">
        <w:rPr>
          <w:color w:val="auto"/>
        </w:rPr>
        <w:t>; công tác cải cách hành chính của Sở; công tác dân chủ cơ sở và dân vận chính quyền</w:t>
      </w:r>
      <w:r w:rsidR="00232D32" w:rsidRPr="004739F0">
        <w:rPr>
          <w:color w:val="auto"/>
          <w:lang w:val="en-US"/>
        </w:rPr>
        <w:t>.</w:t>
      </w:r>
    </w:p>
    <w:p w14:paraId="7D5B2ABD" w14:textId="449C2463" w:rsidR="001D64B3" w:rsidRPr="004739F0" w:rsidRDefault="001D64B3" w:rsidP="00FB3E6C">
      <w:pPr>
        <w:pStyle w:val="BodyText"/>
        <w:numPr>
          <w:ilvl w:val="0"/>
          <w:numId w:val="10"/>
        </w:numPr>
        <w:tabs>
          <w:tab w:val="left" w:pos="900"/>
          <w:tab w:val="left" w:pos="1080"/>
        </w:tabs>
        <w:spacing w:before="120"/>
        <w:ind w:left="0" w:firstLine="720"/>
        <w:jc w:val="both"/>
        <w:rPr>
          <w:color w:val="auto"/>
        </w:rPr>
      </w:pPr>
      <w:r w:rsidRPr="004739F0">
        <w:rPr>
          <w:color w:val="auto"/>
          <w:lang w:val="en-US"/>
        </w:rPr>
        <w:t xml:space="preserve">Phòng </w:t>
      </w:r>
      <w:r w:rsidR="00F05339" w:rsidRPr="004739F0">
        <w:rPr>
          <w:color w:val="auto"/>
          <w:lang w:val="en-US"/>
        </w:rPr>
        <w:t xml:space="preserve">Quản lý Thương mại tham mưu chuyển đổi số trong </w:t>
      </w:r>
      <w:r w:rsidR="00F05339" w:rsidRPr="004739F0">
        <w:rPr>
          <w:color w:val="auto"/>
        </w:rPr>
        <w:t>lĩnh vực:</w:t>
      </w:r>
      <w:r w:rsidR="005B6C9F" w:rsidRPr="004739F0">
        <w:rPr>
          <w:color w:val="auto"/>
          <w:lang w:val="en-US"/>
        </w:rPr>
        <w:t xml:space="preserve"> kinh tế số;</w:t>
      </w:r>
      <w:r w:rsidR="00F05339" w:rsidRPr="004739F0">
        <w:rPr>
          <w:color w:val="auto"/>
        </w:rPr>
        <w:t xml:space="preserve"> Lưu thông hàng hóa trên địa bàn tỉnh; xuất khẩu, nhập khẩu; dịch vụ logistics; định hướng phát triển thị trường; quản lý cạnh tranh; quản lý xúc tiến thương mại; kiểm soát độc quyền; chống trợ cấp, chống bán phá giá; nhượng quyền thương mại; bảo vệ quyền lợi người tiêu dùng; thương mại điện tử; dịch vụ thương mại; hội nhập kinh tế; quản lý nhà nước các dịch vụ công lĩnh vực thương mại</w:t>
      </w:r>
    </w:p>
    <w:p w14:paraId="0523E904" w14:textId="1375F377" w:rsidR="001D64B3" w:rsidRPr="004739F0" w:rsidRDefault="001D64B3" w:rsidP="00FB3E6C">
      <w:pPr>
        <w:pStyle w:val="BodyText"/>
        <w:numPr>
          <w:ilvl w:val="0"/>
          <w:numId w:val="10"/>
        </w:numPr>
        <w:tabs>
          <w:tab w:val="left" w:pos="900"/>
          <w:tab w:val="left" w:pos="1080"/>
        </w:tabs>
        <w:spacing w:before="120"/>
        <w:ind w:left="0" w:firstLine="720"/>
        <w:jc w:val="both"/>
        <w:rPr>
          <w:color w:val="auto"/>
        </w:rPr>
      </w:pPr>
      <w:r w:rsidRPr="004739F0">
        <w:rPr>
          <w:color w:val="auto"/>
          <w:lang w:val="en-US"/>
        </w:rPr>
        <w:t xml:space="preserve">Phòng </w:t>
      </w:r>
      <w:r w:rsidR="00433EC2" w:rsidRPr="004739F0">
        <w:rPr>
          <w:color w:val="auto"/>
          <w:lang w:val="en-US"/>
        </w:rPr>
        <w:t xml:space="preserve">Quản lý </w:t>
      </w:r>
      <w:r w:rsidRPr="004739F0">
        <w:rPr>
          <w:color w:val="auto"/>
          <w:lang w:val="en-US"/>
        </w:rPr>
        <w:t>Công nghiệp</w:t>
      </w:r>
      <w:r w:rsidR="00074AB6" w:rsidRPr="004739F0">
        <w:rPr>
          <w:color w:val="auto"/>
          <w:lang w:val="en-US"/>
        </w:rPr>
        <w:t xml:space="preserve"> tham mưu chuyển đổi số </w:t>
      </w:r>
      <w:r w:rsidR="00AD777F" w:rsidRPr="004739F0">
        <w:rPr>
          <w:color w:val="auto"/>
          <w:lang w:val="en-US"/>
        </w:rPr>
        <w:t xml:space="preserve">trong </w:t>
      </w:r>
      <w:r w:rsidR="00AD777F" w:rsidRPr="004739F0">
        <w:rPr>
          <w:color w:val="auto"/>
        </w:rPr>
        <w:t>lĩnh vực: công nghiệp cơ khí, luyện kim, điện tử; công nghiệp tiêu dùng, công nghiệp thực phẩm và công nghiệp chế biến khác; an toàn thực phẩm</w:t>
      </w:r>
      <w:r w:rsidR="00AD777F" w:rsidRPr="004739F0">
        <w:rPr>
          <w:bCs/>
          <w:color w:val="auto"/>
        </w:rPr>
        <w:t xml:space="preserve">; </w:t>
      </w:r>
      <w:r w:rsidR="00AD777F" w:rsidRPr="004739F0">
        <w:rPr>
          <w:color w:val="auto"/>
        </w:rPr>
        <w:t xml:space="preserve">quản lý cụm công nghiệp; công nghiệp nông thôn; công nghiệp hỗ trợ, khuyến công, vật liệu nổ công nghiệp </w:t>
      </w:r>
      <w:r w:rsidR="00AD777F" w:rsidRPr="004739F0">
        <w:rPr>
          <w:color w:val="auto"/>
        </w:rPr>
        <w:lastRenderedPageBreak/>
        <w:t>(VLNCN), tiền chất thuốc nổ, công nghiệp khai thác mỏ và chế biến khoáng sản (trừ vật liệu xây dựng thông thường và sản xuất xi măng)</w:t>
      </w:r>
    </w:p>
    <w:p w14:paraId="6D5352B3" w14:textId="2B50F4BE" w:rsidR="001D64B3" w:rsidRPr="004739F0" w:rsidRDefault="001D64B3" w:rsidP="00FB3E6C">
      <w:pPr>
        <w:pStyle w:val="BodyText"/>
        <w:numPr>
          <w:ilvl w:val="0"/>
          <w:numId w:val="10"/>
        </w:numPr>
        <w:tabs>
          <w:tab w:val="left" w:pos="900"/>
          <w:tab w:val="left" w:pos="1080"/>
        </w:tabs>
        <w:spacing w:before="120"/>
        <w:ind w:left="0" w:firstLine="720"/>
        <w:jc w:val="both"/>
        <w:rPr>
          <w:color w:val="auto"/>
        </w:rPr>
      </w:pPr>
      <w:r w:rsidRPr="004739F0">
        <w:rPr>
          <w:color w:val="auto"/>
          <w:lang w:val="en-US"/>
        </w:rPr>
        <w:t xml:space="preserve">Phòng </w:t>
      </w:r>
      <w:r w:rsidR="00074AB6" w:rsidRPr="004739F0">
        <w:rPr>
          <w:color w:val="auto"/>
          <w:lang w:val="en-US"/>
        </w:rPr>
        <w:t xml:space="preserve">Kỹ thuật và Quản lý Năng lượng </w:t>
      </w:r>
      <w:r w:rsidR="009F0C21" w:rsidRPr="004739F0">
        <w:rPr>
          <w:color w:val="auto"/>
          <w:lang w:val="en-US"/>
        </w:rPr>
        <w:t xml:space="preserve">tham mưu chuyển đổi số trong </w:t>
      </w:r>
      <w:r w:rsidR="009F0C21" w:rsidRPr="004739F0">
        <w:rPr>
          <w:iCs/>
          <w:color w:val="auto"/>
        </w:rPr>
        <w:t>chức năng quản lý nhà nước về các ngành và lĩnh vực theo phân cấp, bao gồm: hóa chất; kinh doanh khí; bảo vệ môi trường và phát triển ngành công nghiệp môi trường; sản xuất và tiêu dùng bền vững; điện; năng lượng mới; năng lượng tái tạo; sử dụng năng lượng tiết kiệm và hiệu quả</w:t>
      </w:r>
      <w:r w:rsidR="009F0C21" w:rsidRPr="004739F0">
        <w:rPr>
          <w:iCs/>
          <w:color w:val="auto"/>
          <w:lang w:val="en-US"/>
        </w:rPr>
        <w:t>…</w:t>
      </w:r>
    </w:p>
    <w:p w14:paraId="7ABAFCBC" w14:textId="69FDBBFB" w:rsidR="001D64B3" w:rsidRPr="004739F0" w:rsidRDefault="001D64B3" w:rsidP="00FB3E6C">
      <w:pPr>
        <w:pStyle w:val="BodyText"/>
        <w:numPr>
          <w:ilvl w:val="0"/>
          <w:numId w:val="10"/>
        </w:numPr>
        <w:tabs>
          <w:tab w:val="left" w:pos="900"/>
          <w:tab w:val="left" w:pos="1080"/>
        </w:tabs>
        <w:spacing w:before="120"/>
        <w:ind w:left="0" w:firstLine="720"/>
        <w:jc w:val="both"/>
        <w:rPr>
          <w:color w:val="auto"/>
        </w:rPr>
      </w:pPr>
      <w:r w:rsidRPr="004739F0">
        <w:rPr>
          <w:color w:val="auto"/>
          <w:lang w:val="en-US"/>
        </w:rPr>
        <w:t>Thanh tr</w:t>
      </w:r>
      <w:r w:rsidR="00A33A06" w:rsidRPr="004739F0">
        <w:rPr>
          <w:color w:val="auto"/>
          <w:lang w:val="en-US"/>
        </w:rPr>
        <w:t>a</w:t>
      </w:r>
      <w:r w:rsidR="00153BDF" w:rsidRPr="004739F0">
        <w:rPr>
          <w:color w:val="auto"/>
          <w:lang w:val="en-US"/>
        </w:rPr>
        <w:t xml:space="preserve"> Sở tham mưu</w:t>
      </w:r>
      <w:r w:rsidR="00A33A06" w:rsidRPr="004739F0">
        <w:rPr>
          <w:color w:val="auto"/>
          <w:lang w:val="en-US"/>
        </w:rPr>
        <w:t xml:space="preserve"> </w:t>
      </w:r>
      <w:r w:rsidR="00A02901" w:rsidRPr="004739F0">
        <w:rPr>
          <w:color w:val="auto"/>
          <w:lang w:val="en-US"/>
        </w:rPr>
        <w:t xml:space="preserve">chuyển đổi số trong việc </w:t>
      </w:r>
      <w:r w:rsidR="00A33A06" w:rsidRPr="004739F0">
        <w:rPr>
          <w:color w:val="auto"/>
        </w:rPr>
        <w:t>đẩy mạnh tỷ lệ sử dụng dịch vụ công trực tuyến của ngành công thương. Đẩy mạnh ứng dụng quản lý điều hành trên nền tảng số trong hoạt động thanh, kiểm tra.</w:t>
      </w:r>
      <w:r w:rsidR="00A3465F" w:rsidRPr="004739F0">
        <w:rPr>
          <w:color w:val="auto"/>
          <w:lang w:val="en-US"/>
        </w:rPr>
        <w:t xml:space="preserve"> Hỗ trợ pháp lý cho doanh nghiệp. kiểm soát thủ tục hành chính.</w:t>
      </w:r>
    </w:p>
    <w:p w14:paraId="2E58EACC" w14:textId="32816EE9" w:rsidR="00506BFD" w:rsidRPr="00272D27" w:rsidRDefault="00000000" w:rsidP="00FB3E6C">
      <w:pPr>
        <w:pStyle w:val="BodyText"/>
        <w:numPr>
          <w:ilvl w:val="0"/>
          <w:numId w:val="10"/>
        </w:numPr>
        <w:tabs>
          <w:tab w:val="left" w:pos="848"/>
          <w:tab w:val="left" w:pos="1080"/>
        </w:tabs>
        <w:spacing w:before="120"/>
        <w:ind w:left="0" w:firstLine="720"/>
        <w:jc w:val="both"/>
        <w:rPr>
          <w:color w:val="auto"/>
        </w:rPr>
      </w:pPr>
      <w:r w:rsidRPr="004739F0">
        <w:rPr>
          <w:color w:val="auto"/>
        </w:rPr>
        <w:t>Các phòn</w:t>
      </w:r>
      <w:r w:rsidR="00B849A9" w:rsidRPr="004739F0">
        <w:rPr>
          <w:color w:val="auto"/>
          <w:lang w:val="en-US"/>
        </w:rPr>
        <w:t>g</w:t>
      </w:r>
      <w:r w:rsidRPr="004739F0">
        <w:rPr>
          <w:color w:val="auto"/>
        </w:rPr>
        <w:t>, đơn vị trực thuộc</w:t>
      </w:r>
      <w:r w:rsidR="00272D27">
        <w:rPr>
          <w:color w:val="auto"/>
          <w:lang w:val="en-US"/>
        </w:rPr>
        <w:t xml:space="preserve"> Sở</w:t>
      </w:r>
      <w:r w:rsidR="00272D27" w:rsidRPr="00272D27">
        <w:t xml:space="preserve"> </w:t>
      </w:r>
      <w:r w:rsidR="00272D27" w:rsidRPr="00272D27">
        <w:t>tham mưu</w:t>
      </w:r>
      <w:r w:rsidR="00272D27">
        <w:rPr>
          <w:lang w:val="en-US"/>
        </w:rPr>
        <w:t xml:space="preserve"> </w:t>
      </w:r>
      <w:r w:rsidR="00272D27" w:rsidRPr="00272D27">
        <w:t xml:space="preserve">nội </w:t>
      </w:r>
      <w:r w:rsidR="00272D27">
        <w:rPr>
          <w:lang w:val="en-US"/>
        </w:rPr>
        <w:t>dung</w:t>
      </w:r>
      <w:r w:rsidR="00272D27" w:rsidRPr="00272D27">
        <w:t xml:space="preserve"> chuyển đổi </w:t>
      </w:r>
      <w:r w:rsidR="00272D27">
        <w:rPr>
          <w:lang w:val="en-US"/>
        </w:rPr>
        <w:t xml:space="preserve">số </w:t>
      </w:r>
      <w:r w:rsidR="00272D27" w:rsidRPr="00272D27">
        <w:t>theo nhiệm vụ được phân công</w:t>
      </w:r>
      <w:r w:rsidR="00272D27">
        <w:rPr>
          <w:lang w:val="en-US"/>
        </w:rPr>
        <w:t xml:space="preserve">, </w:t>
      </w:r>
      <w:r w:rsidRPr="004739F0">
        <w:rPr>
          <w:color w:val="auto"/>
        </w:rPr>
        <w:t xml:space="preserve">phối hợp góp ý, triển </w:t>
      </w:r>
      <w:r w:rsidRPr="004739F0">
        <w:rPr>
          <w:color w:val="auto"/>
          <w:lang w:val="en-US" w:eastAsia="en-US" w:bidi="en-US"/>
        </w:rPr>
        <w:t xml:space="preserve">khai, </w:t>
      </w:r>
      <w:r w:rsidRPr="004739F0">
        <w:rPr>
          <w:color w:val="auto"/>
        </w:rPr>
        <w:t>thực hiện Chương trình, Đề án Chuyển đổi số của Ngành được hiệu quả</w:t>
      </w:r>
      <w:r w:rsidR="00B36584" w:rsidRPr="004739F0">
        <w:rPr>
          <w:color w:val="auto"/>
          <w:lang w:val="en-US"/>
        </w:rPr>
        <w:t xml:space="preserve"> và phối hợp </w:t>
      </w:r>
      <w:r w:rsidR="00C32FC5" w:rsidRPr="004739F0">
        <w:rPr>
          <w:color w:val="auto"/>
          <w:lang w:val="en-US"/>
        </w:rPr>
        <w:t>với các đơn vị liên quan trong và ngoài Sở về mặt</w:t>
      </w:r>
      <w:r w:rsidR="004F4F2E" w:rsidRPr="004739F0">
        <w:rPr>
          <w:color w:val="auto"/>
          <w:lang w:val="en-US"/>
        </w:rPr>
        <w:t xml:space="preserve"> thay đổi văn hóa, quy trình và cách thức làm việc, </w:t>
      </w:r>
      <w:r w:rsidR="00C32FC5" w:rsidRPr="004739F0">
        <w:rPr>
          <w:color w:val="auto"/>
          <w:lang w:val="en-US"/>
        </w:rPr>
        <w:t xml:space="preserve">thúc đẩy sự phát triển trong nhiều lĩnh vực: </w:t>
      </w:r>
      <w:r w:rsidR="00B36584" w:rsidRPr="004739F0">
        <w:rPr>
          <w:color w:val="auto"/>
          <w:lang w:val="en-US"/>
        </w:rPr>
        <w:t xml:space="preserve">Nhận thức số; Hạ tầng số; </w:t>
      </w:r>
      <w:r w:rsidR="0086029B" w:rsidRPr="004739F0">
        <w:rPr>
          <w:color w:val="auto"/>
          <w:lang w:val="en-US"/>
        </w:rPr>
        <w:t>Kinh tế số; X</w:t>
      </w:r>
      <w:r w:rsidR="00B36584" w:rsidRPr="004739F0">
        <w:rPr>
          <w:color w:val="auto"/>
          <w:lang w:val="en-US"/>
        </w:rPr>
        <w:t>ã hội số</w:t>
      </w:r>
      <w:r w:rsidR="00E550BF" w:rsidRPr="004739F0">
        <w:rPr>
          <w:color w:val="auto"/>
          <w:lang w:val="en-US"/>
        </w:rPr>
        <w:t>; Y tế số; Giáo dục số;…</w:t>
      </w:r>
      <w:r w:rsidR="00272D27" w:rsidRPr="00272D27">
        <w:t xml:space="preserve"> </w:t>
      </w:r>
      <w:r w:rsidR="00272D27" w:rsidRPr="00272D27">
        <w:t>và định kỳ có báo cáo</w:t>
      </w:r>
      <w:r w:rsidR="00272D27">
        <w:rPr>
          <w:lang w:val="en-US"/>
        </w:rPr>
        <w:t xml:space="preserve"> theo quy định.</w:t>
      </w:r>
    </w:p>
    <w:p w14:paraId="2434566C" w14:textId="69232CD7" w:rsidR="00506BFD" w:rsidRPr="004739F0" w:rsidRDefault="00000000" w:rsidP="00AA4A2F">
      <w:pPr>
        <w:pStyle w:val="BodyText"/>
        <w:spacing w:before="120"/>
        <w:ind w:firstLine="720"/>
        <w:jc w:val="both"/>
        <w:rPr>
          <w:color w:val="auto"/>
          <w:lang w:val="en-US"/>
        </w:rPr>
      </w:pPr>
      <w:r w:rsidRPr="004739F0">
        <w:rPr>
          <w:b/>
          <w:bCs/>
          <w:color w:val="auto"/>
        </w:rPr>
        <w:t xml:space="preserve">Điều </w:t>
      </w:r>
      <w:r w:rsidR="0034345A">
        <w:rPr>
          <w:b/>
          <w:bCs/>
          <w:color w:val="auto"/>
          <w:lang w:val="en-US" w:eastAsia="en-US" w:bidi="en-US"/>
        </w:rPr>
        <w:t>8</w:t>
      </w:r>
      <w:r w:rsidRPr="004739F0">
        <w:rPr>
          <w:b/>
          <w:bCs/>
          <w:color w:val="auto"/>
          <w:lang w:val="en-US" w:eastAsia="en-US" w:bidi="en-US"/>
        </w:rPr>
        <w:t xml:space="preserve">. </w:t>
      </w:r>
      <w:r w:rsidRPr="004739F0">
        <w:rPr>
          <w:color w:val="auto"/>
        </w:rPr>
        <w:t>Chánh Văn phòng Sở,</w:t>
      </w:r>
      <w:r w:rsidR="00024844" w:rsidRPr="004739F0">
        <w:rPr>
          <w:color w:val="auto"/>
          <w:lang w:val="en-US"/>
        </w:rPr>
        <w:t xml:space="preserve"> Chánh Thanh tra Sở, </w:t>
      </w:r>
      <w:r w:rsidRPr="004739F0">
        <w:rPr>
          <w:color w:val="auto"/>
        </w:rPr>
        <w:t xml:space="preserve">Thủ trưởng các phòng, đơn vị có liên </w:t>
      </w:r>
      <w:r w:rsidRPr="004739F0">
        <w:rPr>
          <w:color w:val="auto"/>
          <w:lang w:val="en-US" w:eastAsia="en-US" w:bidi="en-US"/>
        </w:rPr>
        <w:t xml:space="preserve">quan </w:t>
      </w:r>
      <w:r w:rsidRPr="004739F0">
        <w:rPr>
          <w:color w:val="auto"/>
        </w:rPr>
        <w:t xml:space="preserve">và các Ông/Bà có tên ở Điều </w:t>
      </w:r>
      <w:r w:rsidRPr="004739F0">
        <w:rPr>
          <w:color w:val="auto"/>
          <w:lang w:val="en-US" w:eastAsia="en-US" w:bidi="en-US"/>
        </w:rPr>
        <w:t xml:space="preserve">1 </w:t>
      </w:r>
      <w:r w:rsidRPr="004739F0">
        <w:rPr>
          <w:color w:val="auto"/>
        </w:rPr>
        <w:t xml:space="preserve">chịu trách nhiệm </w:t>
      </w:r>
      <w:r w:rsidRPr="004739F0">
        <w:rPr>
          <w:color w:val="auto"/>
          <w:lang w:val="en-US" w:eastAsia="en-US" w:bidi="en-US"/>
        </w:rPr>
        <w:t xml:space="preserve">thi </w:t>
      </w:r>
      <w:r w:rsidRPr="004739F0">
        <w:rPr>
          <w:color w:val="auto"/>
        </w:rPr>
        <w:t>hành Quyết định này, kể từ ngày ký.</w:t>
      </w:r>
      <w:r w:rsidR="008D7B1F" w:rsidRPr="004739F0">
        <w:rPr>
          <w:color w:val="auto"/>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2"/>
        <w:gridCol w:w="2906"/>
      </w:tblGrid>
      <w:tr w:rsidR="004739F0" w:rsidRPr="004739F0" w14:paraId="013DA72A" w14:textId="77777777" w:rsidTr="008D7B1F">
        <w:tc>
          <w:tcPr>
            <w:tcW w:w="6232" w:type="dxa"/>
          </w:tcPr>
          <w:p w14:paraId="270E239C" w14:textId="77777777" w:rsidR="008D7B1F" w:rsidRPr="004739F0" w:rsidRDefault="008D7B1F" w:rsidP="008D7B1F">
            <w:pPr>
              <w:pStyle w:val="Bodytext20"/>
              <w:rPr>
                <w:color w:val="auto"/>
                <w:sz w:val="24"/>
                <w:szCs w:val="24"/>
              </w:rPr>
            </w:pPr>
            <w:r w:rsidRPr="004739F0">
              <w:rPr>
                <w:b/>
                <w:bCs/>
                <w:i/>
                <w:iCs/>
                <w:color w:val="auto"/>
                <w:sz w:val="24"/>
                <w:szCs w:val="24"/>
              </w:rPr>
              <w:t>Nơi nhận:</w:t>
            </w:r>
          </w:p>
          <w:p w14:paraId="6478EA2B" w14:textId="072680F0" w:rsidR="008D7B1F" w:rsidRPr="004739F0" w:rsidRDefault="008D7B1F" w:rsidP="008D7B1F">
            <w:pPr>
              <w:pStyle w:val="Bodytext20"/>
              <w:numPr>
                <w:ilvl w:val="0"/>
                <w:numId w:val="8"/>
              </w:numPr>
              <w:tabs>
                <w:tab w:val="left" w:pos="262"/>
              </w:tabs>
              <w:rPr>
                <w:color w:val="auto"/>
                <w:sz w:val="24"/>
                <w:szCs w:val="24"/>
              </w:rPr>
            </w:pPr>
            <w:r w:rsidRPr="004739F0">
              <w:rPr>
                <w:color w:val="auto"/>
                <w:sz w:val="24"/>
                <w:szCs w:val="24"/>
              </w:rPr>
              <w:t xml:space="preserve">Như điều </w:t>
            </w:r>
            <w:r w:rsidR="0034345A">
              <w:rPr>
                <w:color w:val="auto"/>
                <w:sz w:val="24"/>
                <w:szCs w:val="24"/>
                <w:lang w:val="en-US"/>
              </w:rPr>
              <w:t>8</w:t>
            </w:r>
            <w:r w:rsidRPr="004739F0">
              <w:rPr>
                <w:color w:val="auto"/>
                <w:sz w:val="24"/>
                <w:szCs w:val="24"/>
              </w:rPr>
              <w:t>;</w:t>
            </w:r>
          </w:p>
          <w:p w14:paraId="0DBC4CF0" w14:textId="77777777" w:rsidR="008D7B1F" w:rsidRPr="004739F0" w:rsidRDefault="008D7B1F" w:rsidP="008D7B1F">
            <w:pPr>
              <w:pStyle w:val="Bodytext20"/>
              <w:numPr>
                <w:ilvl w:val="0"/>
                <w:numId w:val="8"/>
              </w:numPr>
              <w:tabs>
                <w:tab w:val="left" w:pos="258"/>
              </w:tabs>
              <w:rPr>
                <w:color w:val="auto"/>
                <w:sz w:val="24"/>
                <w:szCs w:val="24"/>
              </w:rPr>
            </w:pPr>
            <w:r w:rsidRPr="004739F0">
              <w:rPr>
                <w:color w:val="auto"/>
                <w:sz w:val="24"/>
                <w:szCs w:val="24"/>
              </w:rPr>
              <w:t>UBND tỉnh;</w:t>
            </w:r>
          </w:p>
          <w:p w14:paraId="0BE05A73" w14:textId="77777777" w:rsidR="008D7B1F" w:rsidRPr="004739F0" w:rsidRDefault="008D7B1F" w:rsidP="008D7B1F">
            <w:pPr>
              <w:pStyle w:val="Bodytext20"/>
              <w:numPr>
                <w:ilvl w:val="0"/>
                <w:numId w:val="8"/>
              </w:numPr>
              <w:tabs>
                <w:tab w:val="left" w:pos="258"/>
              </w:tabs>
              <w:rPr>
                <w:color w:val="auto"/>
                <w:sz w:val="24"/>
                <w:szCs w:val="24"/>
              </w:rPr>
            </w:pPr>
            <w:r w:rsidRPr="004739F0">
              <w:rPr>
                <w:color w:val="auto"/>
                <w:sz w:val="24"/>
                <w:szCs w:val="24"/>
              </w:rPr>
              <w:t>Sở TT&amp;TT;</w:t>
            </w:r>
          </w:p>
          <w:p w14:paraId="38FA974A" w14:textId="77777777" w:rsidR="008D7B1F" w:rsidRPr="004739F0" w:rsidRDefault="008D7B1F" w:rsidP="008D7B1F">
            <w:pPr>
              <w:pStyle w:val="Bodytext20"/>
              <w:numPr>
                <w:ilvl w:val="0"/>
                <w:numId w:val="8"/>
              </w:numPr>
              <w:tabs>
                <w:tab w:val="left" w:pos="258"/>
              </w:tabs>
              <w:rPr>
                <w:color w:val="auto"/>
                <w:sz w:val="24"/>
                <w:szCs w:val="24"/>
              </w:rPr>
            </w:pPr>
            <w:r w:rsidRPr="004739F0">
              <w:rPr>
                <w:color w:val="auto"/>
                <w:sz w:val="24"/>
                <w:szCs w:val="24"/>
              </w:rPr>
              <w:t xml:space="preserve">Các phòng, </w:t>
            </w:r>
            <w:r w:rsidRPr="004739F0">
              <w:rPr>
                <w:color w:val="auto"/>
                <w:sz w:val="24"/>
                <w:szCs w:val="24"/>
                <w:lang w:val="en-US"/>
              </w:rPr>
              <w:t>đơn vị</w:t>
            </w:r>
            <w:r w:rsidRPr="004739F0">
              <w:rPr>
                <w:color w:val="auto"/>
                <w:sz w:val="24"/>
                <w:szCs w:val="24"/>
              </w:rPr>
              <w:t>;</w:t>
            </w:r>
          </w:p>
          <w:p w14:paraId="008ABD7D" w14:textId="77777777" w:rsidR="008D7B1F" w:rsidRPr="004739F0" w:rsidRDefault="008D7B1F" w:rsidP="008D7B1F">
            <w:pPr>
              <w:pStyle w:val="Bodytext20"/>
              <w:numPr>
                <w:ilvl w:val="0"/>
                <w:numId w:val="8"/>
              </w:numPr>
              <w:tabs>
                <w:tab w:val="left" w:pos="262"/>
              </w:tabs>
              <w:rPr>
                <w:color w:val="auto"/>
                <w:sz w:val="24"/>
                <w:szCs w:val="24"/>
              </w:rPr>
            </w:pPr>
            <w:r w:rsidRPr="004739F0">
              <w:rPr>
                <w:color w:val="auto"/>
                <w:sz w:val="24"/>
                <w:szCs w:val="24"/>
              </w:rPr>
              <w:t xml:space="preserve">Lưu: VT, VP, </w:t>
            </w:r>
          </w:p>
          <w:p w14:paraId="78FCFA3D" w14:textId="45F84CA0" w:rsidR="008D7B1F" w:rsidRPr="004739F0" w:rsidRDefault="008D7B1F" w:rsidP="008D7B1F">
            <w:pPr>
              <w:pStyle w:val="Bodytext20"/>
              <w:tabs>
                <w:tab w:val="left" w:pos="258"/>
              </w:tabs>
              <w:spacing w:after="240"/>
              <w:rPr>
                <w:color w:val="auto"/>
                <w:lang w:val="en-US"/>
              </w:rPr>
            </w:pPr>
            <w:r w:rsidRPr="004739F0">
              <w:rPr>
                <w:color w:val="auto"/>
                <w:sz w:val="16"/>
                <w:szCs w:val="16"/>
                <w:lang w:val="en-US"/>
              </w:rPr>
              <w:t>thuymtt</w:t>
            </w:r>
          </w:p>
        </w:tc>
        <w:tc>
          <w:tcPr>
            <w:tcW w:w="2906" w:type="dxa"/>
          </w:tcPr>
          <w:p w14:paraId="398E21C8" w14:textId="77777777" w:rsidR="008D7B1F" w:rsidRPr="004739F0" w:rsidRDefault="008D7B1F" w:rsidP="008D7B1F">
            <w:pPr>
              <w:pStyle w:val="Picturecaption0"/>
              <w:jc w:val="center"/>
              <w:rPr>
                <w:color w:val="auto"/>
                <w:sz w:val="26"/>
                <w:szCs w:val="26"/>
                <w:lang w:val="en-US"/>
              </w:rPr>
            </w:pPr>
            <w:r w:rsidRPr="004739F0">
              <w:rPr>
                <w:color w:val="auto"/>
              </w:rPr>
              <w:t>GIÁM ĐỐ</w:t>
            </w:r>
            <w:r w:rsidRPr="004739F0">
              <w:rPr>
                <w:color w:val="auto"/>
                <w:sz w:val="26"/>
                <w:szCs w:val="26"/>
              </w:rPr>
              <w:t>C</w:t>
            </w:r>
          </w:p>
          <w:p w14:paraId="11D7D7EF" w14:textId="77777777" w:rsidR="008D7B1F" w:rsidRPr="004739F0" w:rsidRDefault="008D7B1F" w:rsidP="008D7B1F">
            <w:pPr>
              <w:pStyle w:val="Picturecaption0"/>
              <w:jc w:val="center"/>
              <w:rPr>
                <w:color w:val="auto"/>
                <w:sz w:val="26"/>
                <w:szCs w:val="26"/>
                <w:lang w:val="en-US"/>
              </w:rPr>
            </w:pPr>
          </w:p>
          <w:p w14:paraId="75D08FA4" w14:textId="77777777" w:rsidR="008D7B1F" w:rsidRPr="004739F0" w:rsidRDefault="008D7B1F" w:rsidP="008D7B1F">
            <w:pPr>
              <w:pStyle w:val="Picturecaption0"/>
              <w:jc w:val="center"/>
              <w:rPr>
                <w:color w:val="auto"/>
                <w:sz w:val="26"/>
                <w:szCs w:val="26"/>
                <w:lang w:val="en-US"/>
              </w:rPr>
            </w:pPr>
          </w:p>
          <w:p w14:paraId="343ED7B3" w14:textId="77777777" w:rsidR="008D7B1F" w:rsidRPr="004739F0" w:rsidRDefault="008D7B1F" w:rsidP="008D7B1F">
            <w:pPr>
              <w:pStyle w:val="Picturecaption0"/>
              <w:jc w:val="center"/>
              <w:rPr>
                <w:color w:val="auto"/>
                <w:sz w:val="26"/>
                <w:szCs w:val="26"/>
                <w:lang w:val="en-US"/>
              </w:rPr>
            </w:pPr>
          </w:p>
          <w:p w14:paraId="3025B654" w14:textId="77777777" w:rsidR="008D7B1F" w:rsidRPr="004739F0" w:rsidRDefault="008D7B1F" w:rsidP="008D7B1F">
            <w:pPr>
              <w:pStyle w:val="Picturecaption0"/>
              <w:jc w:val="center"/>
              <w:rPr>
                <w:color w:val="auto"/>
                <w:sz w:val="26"/>
                <w:szCs w:val="26"/>
                <w:lang w:val="en-US"/>
              </w:rPr>
            </w:pPr>
          </w:p>
          <w:p w14:paraId="5BAE5EF3" w14:textId="77777777" w:rsidR="008D7B1F" w:rsidRPr="004739F0" w:rsidRDefault="008D7B1F" w:rsidP="008D7B1F">
            <w:pPr>
              <w:pStyle w:val="Picturecaption0"/>
              <w:jc w:val="center"/>
              <w:rPr>
                <w:color w:val="auto"/>
                <w:sz w:val="26"/>
                <w:szCs w:val="26"/>
                <w:lang w:val="en-US"/>
              </w:rPr>
            </w:pPr>
          </w:p>
          <w:p w14:paraId="1C18DF5D" w14:textId="31A299F0" w:rsidR="008D7B1F" w:rsidRPr="004739F0" w:rsidRDefault="008D7B1F" w:rsidP="008D7B1F">
            <w:pPr>
              <w:pStyle w:val="Picturecaption0"/>
              <w:spacing w:after="60"/>
              <w:jc w:val="center"/>
              <w:rPr>
                <w:color w:val="auto"/>
                <w:lang w:val="en-US"/>
              </w:rPr>
            </w:pPr>
            <w:r w:rsidRPr="004739F0">
              <w:rPr>
                <w:color w:val="auto"/>
                <w:sz w:val="26"/>
                <w:szCs w:val="26"/>
                <w:lang w:val="en-US"/>
              </w:rPr>
              <w:t>Phạm Văn Cường</w:t>
            </w:r>
          </w:p>
        </w:tc>
      </w:tr>
    </w:tbl>
    <w:p w14:paraId="350C49C2" w14:textId="77777777" w:rsidR="008D7B1F" w:rsidRPr="004739F0" w:rsidRDefault="008D7B1F" w:rsidP="004739F0">
      <w:pPr>
        <w:pStyle w:val="Bodytext20"/>
        <w:tabs>
          <w:tab w:val="left" w:pos="258"/>
        </w:tabs>
        <w:spacing w:after="240"/>
        <w:rPr>
          <w:color w:val="auto"/>
          <w:sz w:val="16"/>
          <w:szCs w:val="16"/>
        </w:rPr>
      </w:pPr>
    </w:p>
    <w:sectPr w:rsidR="008D7B1F" w:rsidRPr="004739F0" w:rsidSect="00B97415">
      <w:headerReference w:type="default" r:id="rId7"/>
      <w:headerReference w:type="first" r:id="rId8"/>
      <w:pgSz w:w="11900" w:h="16840"/>
      <w:pgMar w:top="1114" w:right="1092" w:bottom="993" w:left="1660" w:header="0"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C1B0C" w14:textId="77777777" w:rsidR="00A531B6" w:rsidRDefault="00A531B6">
      <w:r>
        <w:separator/>
      </w:r>
    </w:p>
  </w:endnote>
  <w:endnote w:type="continuationSeparator" w:id="0">
    <w:p w14:paraId="2AFDA569" w14:textId="77777777" w:rsidR="00A531B6" w:rsidRDefault="00A53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1F76C" w14:textId="77777777" w:rsidR="00A531B6" w:rsidRDefault="00A531B6"/>
  </w:footnote>
  <w:footnote w:type="continuationSeparator" w:id="0">
    <w:p w14:paraId="26F92834" w14:textId="77777777" w:rsidR="00A531B6" w:rsidRDefault="00A531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3FE85" w14:textId="77777777" w:rsidR="00506BFD" w:rsidRDefault="00000000">
    <w:pPr>
      <w:spacing w:line="1" w:lineRule="exact"/>
    </w:pPr>
    <w:r>
      <w:rPr>
        <w:noProof/>
      </w:rPr>
      <mc:AlternateContent>
        <mc:Choice Requires="wps">
          <w:drawing>
            <wp:anchor distT="0" distB="0" distL="0" distR="0" simplePos="0" relativeHeight="62914690" behindDoc="1" locked="0" layoutInCell="1" allowOverlap="1" wp14:anchorId="0E0D0C0B" wp14:editId="2593CB47">
              <wp:simplePos x="0" y="0"/>
              <wp:positionH relativeFrom="page">
                <wp:posOffset>3917315</wp:posOffset>
              </wp:positionH>
              <wp:positionV relativeFrom="page">
                <wp:posOffset>503555</wp:posOffset>
              </wp:positionV>
              <wp:extent cx="73025" cy="109855"/>
              <wp:effectExtent l="0" t="0" r="0" b="0"/>
              <wp:wrapNone/>
              <wp:docPr id="7" name="Shape 7"/>
              <wp:cNvGraphicFramePr/>
              <a:graphic xmlns:a="http://schemas.openxmlformats.org/drawingml/2006/main">
                <a:graphicData uri="http://schemas.microsoft.com/office/word/2010/wordprocessingShape">
                  <wps:wsp>
                    <wps:cNvSpPr txBox="1"/>
                    <wps:spPr>
                      <a:xfrm>
                        <a:off x="0" y="0"/>
                        <a:ext cx="73025" cy="109855"/>
                      </a:xfrm>
                      <a:prstGeom prst="rect">
                        <a:avLst/>
                      </a:prstGeom>
                      <a:noFill/>
                    </wps:spPr>
                    <wps:txbx>
                      <w:txbxContent>
                        <w:p w14:paraId="79366636" w14:textId="77777777" w:rsidR="00506BFD" w:rsidRDefault="00000000">
                          <w:pPr>
                            <w:pStyle w:val="Headerorfooter20"/>
                            <w:rPr>
                              <w:sz w:val="26"/>
                              <w:szCs w:val="26"/>
                            </w:rPr>
                          </w:pPr>
                          <w:r>
                            <w:fldChar w:fldCharType="begin"/>
                          </w:r>
                          <w:r>
                            <w:instrText xml:space="preserve"> PAGE \* MERGEFORMAT </w:instrText>
                          </w:r>
                          <w:r>
                            <w:fldChar w:fldCharType="separate"/>
                          </w:r>
                          <w:r>
                            <w:rPr>
                              <w:sz w:val="26"/>
                              <w:szCs w:val="26"/>
                            </w:rPr>
                            <w:t>#</w:t>
                          </w:r>
                          <w:r>
                            <w:rPr>
                              <w:sz w:val="26"/>
                              <w:szCs w:val="26"/>
                            </w:rPr>
                            <w:fldChar w:fldCharType="end"/>
                          </w:r>
                        </w:p>
                      </w:txbxContent>
                    </wps:txbx>
                    <wps:bodyPr wrap="none" lIns="0" tIns="0" rIns="0" bIns="0">
                      <a:spAutoFit/>
                    </wps:bodyPr>
                  </wps:wsp>
                </a:graphicData>
              </a:graphic>
            </wp:anchor>
          </w:drawing>
        </mc:Choice>
        <mc:Fallback>
          <w:pict>
            <v:shapetype w14:anchorId="0E0D0C0B" id="_x0000_t202" coordsize="21600,21600" o:spt="202" path="m,l,21600r21600,l21600,xe">
              <v:stroke joinstyle="miter"/>
              <v:path gradientshapeok="t" o:connecttype="rect"/>
            </v:shapetype>
            <v:shape id="Shape 7" o:spid="_x0000_s1027" type="#_x0000_t202" style="position:absolute;margin-left:308.45pt;margin-top:39.65pt;width:5.75pt;height:8.6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FngggEAAP4CAAAOAAAAZHJzL2Uyb0RvYy54bWysUttOwzAMfUfiH6K8s3ZD41Ktm0ATCAkB&#10;0uADsjRZKzVxFIe1+3ucrNsQvCFeXMd2j4+PPVv0pmVb5bEBW/LxKOdMWQlVYzcl/3h/uLjhDIOw&#10;lWjBqpLvFPLF/Pxs1rlCTaCGtlKeEYjFonMlr0NwRZahrJUROAKnLCU1eCMCPf0mq7zoCN202STP&#10;r7IOfOU8SIVI0eU+yecJX2slw6vWqAJrS07cQrI+2XW02Xwmio0Xrm7kQEP8gYURjaWmR6ilCIJ9&#10;+uYXlGmkBwQdRhJMBlo3UqUZaJpx/mOaVS2cSrOQOOiOMuH/wcqX7cq9eRb6e+hpgVGQzmGBFIzz&#10;9Nqb+CWmjPIk4e4om+oDkxS8vswnU84kZcb57c10GkGy07/OY3hUYFh0Su5pKUkrsX3GsC89lMRW&#10;Fh6ato3xE5HohX7dD+zWUO2IdEd7K7mlw+KsfbIkS1zxwfEHZz04ERzd3WegBqlvRN1DDc1I5MR8&#10;OIi4xe/vVHU62/kXAAAA//8DAFBLAwQUAAYACAAAACEAe2BWytwAAAAJAQAADwAAAGRycy9kb3du&#10;cmV2LnhtbEyPPU/DMBBAdyT+g3VIbNRpQSZJ41SoEgsbBSGxufE1juqPyHbT5N9zTDCe7undu2Y3&#10;O8smjGkIXsJ6VQBD3wU9+F7C58frQwksZeW1ssGjhAUT7Nrbm0bVOlz9O06H3DOS+FQrCSbnseY8&#10;dQadSqswoqfdKUSnMo2x5zqqK8md5ZuiENypwdMFo0bcG+zOh4uT8Dx/BRwT7vH7NHXRDEtp3xYp&#10;7+/mly2wjHP+g+E3n9KhpaZjuHidmJUg1qIilGTVIzACxKZ8AnaUUAkBvG34/w/aHwAAAP//AwBQ&#10;SwECLQAUAAYACAAAACEAtoM4kv4AAADhAQAAEwAAAAAAAAAAAAAAAAAAAAAAW0NvbnRlbnRfVHlw&#10;ZXNdLnhtbFBLAQItABQABgAIAAAAIQA4/SH/1gAAAJQBAAALAAAAAAAAAAAAAAAAAC8BAABfcmVs&#10;cy8ucmVsc1BLAQItABQABgAIAAAAIQAmVFngggEAAP4CAAAOAAAAAAAAAAAAAAAAAC4CAABkcnMv&#10;ZTJvRG9jLnhtbFBLAQItABQABgAIAAAAIQB7YFbK3AAAAAkBAAAPAAAAAAAAAAAAAAAAANwDAABk&#10;cnMvZG93bnJldi54bWxQSwUGAAAAAAQABADzAAAA5QQAAAAA&#10;" filled="f" stroked="f">
              <v:textbox style="mso-fit-shape-to-text:t" inset="0,0,0,0">
                <w:txbxContent>
                  <w:p w14:paraId="79366636" w14:textId="77777777" w:rsidR="00506BFD" w:rsidRDefault="00000000">
                    <w:pPr>
                      <w:pStyle w:val="Headerorfooter20"/>
                      <w:rPr>
                        <w:sz w:val="26"/>
                        <w:szCs w:val="26"/>
                      </w:rPr>
                    </w:pPr>
                    <w:r>
                      <w:fldChar w:fldCharType="begin"/>
                    </w:r>
                    <w:r>
                      <w:instrText xml:space="preserve"> PAGE \* MERGEFORMAT </w:instrText>
                    </w:r>
                    <w:r>
                      <w:fldChar w:fldCharType="separate"/>
                    </w:r>
                    <w:r>
                      <w:rPr>
                        <w:sz w:val="26"/>
                        <w:szCs w:val="26"/>
                      </w:rPr>
                      <w:t>#</w:t>
                    </w:r>
                    <w:r>
                      <w:rPr>
                        <w:sz w:val="26"/>
                        <w:szCs w:val="26"/>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342B7" w14:textId="77777777" w:rsidR="00506BFD" w:rsidRDefault="00506BFD">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D0AE7"/>
    <w:multiLevelType w:val="multilevel"/>
    <w:tmpl w:val="E5826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142DAF"/>
    <w:multiLevelType w:val="hybridMultilevel"/>
    <w:tmpl w:val="27845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DB08CB"/>
    <w:multiLevelType w:val="multilevel"/>
    <w:tmpl w:val="1B981C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C978ED"/>
    <w:multiLevelType w:val="multilevel"/>
    <w:tmpl w:val="B95A37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764CDB"/>
    <w:multiLevelType w:val="multilevel"/>
    <w:tmpl w:val="58728C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E334B5"/>
    <w:multiLevelType w:val="multilevel"/>
    <w:tmpl w:val="947280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AE20EB"/>
    <w:multiLevelType w:val="hybridMultilevel"/>
    <w:tmpl w:val="E96A4AA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9868C2"/>
    <w:multiLevelType w:val="multilevel"/>
    <w:tmpl w:val="619E53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333822"/>
    <w:multiLevelType w:val="multilevel"/>
    <w:tmpl w:val="48AC60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185397"/>
    <w:multiLevelType w:val="hybridMultilevel"/>
    <w:tmpl w:val="95C8A9BE"/>
    <w:lvl w:ilvl="0" w:tplc="B150F3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F92591"/>
    <w:multiLevelType w:val="hybridMultilevel"/>
    <w:tmpl w:val="8C368E20"/>
    <w:lvl w:ilvl="0" w:tplc="CCBA90E6">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3326B9"/>
    <w:multiLevelType w:val="hybridMultilevel"/>
    <w:tmpl w:val="82B6FABE"/>
    <w:lvl w:ilvl="0" w:tplc="31C82504">
      <w:start w:val="1"/>
      <w:numFmt w:val="decimal"/>
      <w:lvlText w:val="%1."/>
      <w:lvlJc w:val="left"/>
      <w:pPr>
        <w:ind w:left="899" w:hanging="360"/>
      </w:pPr>
      <w:rPr>
        <w:rFonts w:hint="default"/>
      </w:rPr>
    </w:lvl>
    <w:lvl w:ilvl="1" w:tplc="04090019" w:tentative="1">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abstractNum w:abstractNumId="12" w15:restartNumberingAfterBreak="0">
    <w:nsid w:val="77FA1715"/>
    <w:multiLevelType w:val="multilevel"/>
    <w:tmpl w:val="5B80D5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16234049">
    <w:abstractNumId w:val="0"/>
  </w:num>
  <w:num w:numId="2" w16cid:durableId="796262531">
    <w:abstractNumId w:val="7"/>
  </w:num>
  <w:num w:numId="3" w16cid:durableId="1928728609">
    <w:abstractNumId w:val="4"/>
  </w:num>
  <w:num w:numId="4" w16cid:durableId="1472669920">
    <w:abstractNumId w:val="12"/>
  </w:num>
  <w:num w:numId="5" w16cid:durableId="1926187969">
    <w:abstractNumId w:val="8"/>
  </w:num>
  <w:num w:numId="6" w16cid:durableId="1314140963">
    <w:abstractNumId w:val="5"/>
  </w:num>
  <w:num w:numId="7" w16cid:durableId="2070298334">
    <w:abstractNumId w:val="3"/>
  </w:num>
  <w:num w:numId="8" w16cid:durableId="804585733">
    <w:abstractNumId w:val="2"/>
  </w:num>
  <w:num w:numId="9" w16cid:durableId="539318128">
    <w:abstractNumId w:val="11"/>
  </w:num>
  <w:num w:numId="10" w16cid:durableId="162471263">
    <w:abstractNumId w:val="10"/>
  </w:num>
  <w:num w:numId="11" w16cid:durableId="1475760152">
    <w:abstractNumId w:val="6"/>
  </w:num>
  <w:num w:numId="12" w16cid:durableId="584416274">
    <w:abstractNumId w:val="1"/>
  </w:num>
  <w:num w:numId="13" w16cid:durableId="12754821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FD"/>
    <w:rsid w:val="000066A9"/>
    <w:rsid w:val="000157C3"/>
    <w:rsid w:val="00024844"/>
    <w:rsid w:val="00050E23"/>
    <w:rsid w:val="00056AFE"/>
    <w:rsid w:val="00067FF8"/>
    <w:rsid w:val="00074AB6"/>
    <w:rsid w:val="000955B4"/>
    <w:rsid w:val="000B0464"/>
    <w:rsid w:val="000B0B90"/>
    <w:rsid w:val="000C552A"/>
    <w:rsid w:val="000D4287"/>
    <w:rsid w:val="000E3101"/>
    <w:rsid w:val="000F0373"/>
    <w:rsid w:val="000F7D60"/>
    <w:rsid w:val="0013517B"/>
    <w:rsid w:val="00144164"/>
    <w:rsid w:val="00144B22"/>
    <w:rsid w:val="00147E87"/>
    <w:rsid w:val="00153BDF"/>
    <w:rsid w:val="0018317D"/>
    <w:rsid w:val="00190DF2"/>
    <w:rsid w:val="00192466"/>
    <w:rsid w:val="001B7365"/>
    <w:rsid w:val="001C3164"/>
    <w:rsid w:val="001C6496"/>
    <w:rsid w:val="001D64B3"/>
    <w:rsid w:val="001E32C4"/>
    <w:rsid w:val="00211C45"/>
    <w:rsid w:val="00232D32"/>
    <w:rsid w:val="00240905"/>
    <w:rsid w:val="0025313D"/>
    <w:rsid w:val="0025445D"/>
    <w:rsid w:val="00272D27"/>
    <w:rsid w:val="00282E7D"/>
    <w:rsid w:val="0028529F"/>
    <w:rsid w:val="00287892"/>
    <w:rsid w:val="002A7714"/>
    <w:rsid w:val="002C1441"/>
    <w:rsid w:val="002D65E6"/>
    <w:rsid w:val="002D6CD4"/>
    <w:rsid w:val="002E0C0B"/>
    <w:rsid w:val="002F378E"/>
    <w:rsid w:val="00312E58"/>
    <w:rsid w:val="0031797E"/>
    <w:rsid w:val="00342B9A"/>
    <w:rsid w:val="0034345A"/>
    <w:rsid w:val="003451A9"/>
    <w:rsid w:val="003744E9"/>
    <w:rsid w:val="003A40FC"/>
    <w:rsid w:val="003B0834"/>
    <w:rsid w:val="003B314F"/>
    <w:rsid w:val="003D07F6"/>
    <w:rsid w:val="003F1E53"/>
    <w:rsid w:val="004230E5"/>
    <w:rsid w:val="00431E1A"/>
    <w:rsid w:val="004321DF"/>
    <w:rsid w:val="0043291D"/>
    <w:rsid w:val="00433C8A"/>
    <w:rsid w:val="00433EC2"/>
    <w:rsid w:val="0044305C"/>
    <w:rsid w:val="0047028F"/>
    <w:rsid w:val="004739F0"/>
    <w:rsid w:val="00493A6F"/>
    <w:rsid w:val="004D7361"/>
    <w:rsid w:val="004E1735"/>
    <w:rsid w:val="004E6AC3"/>
    <w:rsid w:val="004F4F2E"/>
    <w:rsid w:val="00506BFD"/>
    <w:rsid w:val="0051355A"/>
    <w:rsid w:val="00552C59"/>
    <w:rsid w:val="0056371D"/>
    <w:rsid w:val="005657FE"/>
    <w:rsid w:val="00571619"/>
    <w:rsid w:val="00590E57"/>
    <w:rsid w:val="005A525A"/>
    <w:rsid w:val="005B5F07"/>
    <w:rsid w:val="005B6C9F"/>
    <w:rsid w:val="005D3A1C"/>
    <w:rsid w:val="005E52A7"/>
    <w:rsid w:val="006636AF"/>
    <w:rsid w:val="00665E2C"/>
    <w:rsid w:val="00670389"/>
    <w:rsid w:val="00676DAA"/>
    <w:rsid w:val="00683855"/>
    <w:rsid w:val="006840BD"/>
    <w:rsid w:val="006849B1"/>
    <w:rsid w:val="0068790D"/>
    <w:rsid w:val="00693D1A"/>
    <w:rsid w:val="00696780"/>
    <w:rsid w:val="006C5853"/>
    <w:rsid w:val="006D5E92"/>
    <w:rsid w:val="006E027D"/>
    <w:rsid w:val="006E190C"/>
    <w:rsid w:val="006F6268"/>
    <w:rsid w:val="006F77B2"/>
    <w:rsid w:val="00702774"/>
    <w:rsid w:val="007215E8"/>
    <w:rsid w:val="00741D9D"/>
    <w:rsid w:val="00755B7D"/>
    <w:rsid w:val="00782DA3"/>
    <w:rsid w:val="00795A7C"/>
    <w:rsid w:val="007D126E"/>
    <w:rsid w:val="00801C0A"/>
    <w:rsid w:val="00802C66"/>
    <w:rsid w:val="0086029B"/>
    <w:rsid w:val="00862A7B"/>
    <w:rsid w:val="00883B5D"/>
    <w:rsid w:val="008870FA"/>
    <w:rsid w:val="008A4710"/>
    <w:rsid w:val="008A64B0"/>
    <w:rsid w:val="008B0862"/>
    <w:rsid w:val="008B228B"/>
    <w:rsid w:val="008B66A0"/>
    <w:rsid w:val="008D7B1F"/>
    <w:rsid w:val="008F0858"/>
    <w:rsid w:val="00903F8D"/>
    <w:rsid w:val="00933F4B"/>
    <w:rsid w:val="009B1027"/>
    <w:rsid w:val="009B43EE"/>
    <w:rsid w:val="009E2C36"/>
    <w:rsid w:val="009E3F44"/>
    <w:rsid w:val="009E4830"/>
    <w:rsid w:val="009E60F8"/>
    <w:rsid w:val="009F0C21"/>
    <w:rsid w:val="009F55F3"/>
    <w:rsid w:val="00A02901"/>
    <w:rsid w:val="00A33A06"/>
    <w:rsid w:val="00A3465F"/>
    <w:rsid w:val="00A3735C"/>
    <w:rsid w:val="00A46DF9"/>
    <w:rsid w:val="00A531B6"/>
    <w:rsid w:val="00A77168"/>
    <w:rsid w:val="00A96DBC"/>
    <w:rsid w:val="00AA24A8"/>
    <w:rsid w:val="00AA4A2F"/>
    <w:rsid w:val="00AB143B"/>
    <w:rsid w:val="00AD777F"/>
    <w:rsid w:val="00AE1BA8"/>
    <w:rsid w:val="00AF4A93"/>
    <w:rsid w:val="00B04C27"/>
    <w:rsid w:val="00B249FF"/>
    <w:rsid w:val="00B27ED0"/>
    <w:rsid w:val="00B36584"/>
    <w:rsid w:val="00B41062"/>
    <w:rsid w:val="00B4213B"/>
    <w:rsid w:val="00B618ED"/>
    <w:rsid w:val="00B733B8"/>
    <w:rsid w:val="00B7533F"/>
    <w:rsid w:val="00B827E3"/>
    <w:rsid w:val="00B849A9"/>
    <w:rsid w:val="00B97415"/>
    <w:rsid w:val="00B97DDC"/>
    <w:rsid w:val="00BB4C00"/>
    <w:rsid w:val="00BE4474"/>
    <w:rsid w:val="00BF6D8B"/>
    <w:rsid w:val="00C15F60"/>
    <w:rsid w:val="00C3272E"/>
    <w:rsid w:val="00C32FC5"/>
    <w:rsid w:val="00C54CA1"/>
    <w:rsid w:val="00C643C1"/>
    <w:rsid w:val="00D02153"/>
    <w:rsid w:val="00D2559F"/>
    <w:rsid w:val="00D26B99"/>
    <w:rsid w:val="00D32710"/>
    <w:rsid w:val="00D55EA6"/>
    <w:rsid w:val="00D618EA"/>
    <w:rsid w:val="00D82372"/>
    <w:rsid w:val="00D87070"/>
    <w:rsid w:val="00DA13DF"/>
    <w:rsid w:val="00DB3978"/>
    <w:rsid w:val="00DB3CE6"/>
    <w:rsid w:val="00DC7D7B"/>
    <w:rsid w:val="00E06173"/>
    <w:rsid w:val="00E0735A"/>
    <w:rsid w:val="00E408F1"/>
    <w:rsid w:val="00E550BF"/>
    <w:rsid w:val="00E728C9"/>
    <w:rsid w:val="00E73CE4"/>
    <w:rsid w:val="00EF3C64"/>
    <w:rsid w:val="00EF7AF6"/>
    <w:rsid w:val="00F05339"/>
    <w:rsid w:val="00F05FF7"/>
    <w:rsid w:val="00F20A16"/>
    <w:rsid w:val="00F311A6"/>
    <w:rsid w:val="00F321C7"/>
    <w:rsid w:val="00F33535"/>
    <w:rsid w:val="00F4268C"/>
    <w:rsid w:val="00F864E1"/>
    <w:rsid w:val="00FA1024"/>
    <w:rsid w:val="00FA17C8"/>
    <w:rsid w:val="00FA724F"/>
    <w:rsid w:val="00FB2C8B"/>
    <w:rsid w:val="00FB3E6C"/>
    <w:rsid w:val="00FB6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74214"/>
  <w15:docId w15:val="{5D2F16F2-EEAD-49EE-9999-2066889AB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qFormat/>
    <w:rPr>
      <w:rFonts w:ascii="Times New Roman" w:eastAsia="Times New Roman" w:hAnsi="Times New Roman" w:cs="Times New Roman"/>
      <w:b w:val="0"/>
      <w:bCs w:val="0"/>
      <w:i w:val="0"/>
      <w:iCs w:val="0"/>
      <w:smallCaps w:val="0"/>
      <w:strike w:val="0"/>
      <w:sz w:val="28"/>
      <w:szCs w:val="28"/>
      <w:u w:val="none"/>
    </w:rPr>
  </w:style>
  <w:style w:type="character" w:customStyle="1" w:styleId="Picturecaption">
    <w:name w:val="Picture caption_"/>
    <w:basedOn w:val="DefaultParagraphFont"/>
    <w:link w:val="Picturecaption0"/>
    <w:rPr>
      <w:rFonts w:ascii="Times New Roman" w:eastAsia="Times New Roman" w:hAnsi="Times New Roman" w:cs="Times New Roman"/>
      <w:b/>
      <w:bCs/>
      <w:i w:val="0"/>
      <w:iCs w:val="0"/>
      <w:smallCaps w:val="0"/>
      <w:strike w:val="0"/>
      <w:sz w:val="28"/>
      <w:szCs w:val="28"/>
      <w:u w:val="none"/>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28"/>
      <w:szCs w:val="28"/>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lang w:val="en-US" w:eastAsia="en-US" w:bidi="en-US"/>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rPr>
  </w:style>
  <w:style w:type="paragraph" w:styleId="BodyText">
    <w:name w:val="Body Text"/>
    <w:basedOn w:val="Normal"/>
    <w:link w:val="BodyTextChar"/>
    <w:qFormat/>
    <w:pPr>
      <w:spacing w:after="120"/>
      <w:ind w:firstLine="400"/>
    </w:pPr>
    <w:rPr>
      <w:rFonts w:ascii="Times New Roman" w:eastAsia="Times New Roman" w:hAnsi="Times New Roman" w:cs="Times New Roman"/>
      <w:sz w:val="28"/>
      <w:szCs w:val="28"/>
    </w:rPr>
  </w:style>
  <w:style w:type="paragraph" w:customStyle="1" w:styleId="Picturecaption0">
    <w:name w:val="Picture caption"/>
    <w:basedOn w:val="Normal"/>
    <w:link w:val="Picturecaption"/>
    <w:pPr>
      <w:jc w:val="right"/>
    </w:pPr>
    <w:rPr>
      <w:rFonts w:ascii="Times New Roman" w:eastAsia="Times New Roman" w:hAnsi="Times New Roman" w:cs="Times New Roman"/>
      <w:b/>
      <w:bCs/>
      <w:sz w:val="28"/>
      <w:szCs w:val="28"/>
    </w:rPr>
  </w:style>
  <w:style w:type="paragraph" w:customStyle="1" w:styleId="Heading10">
    <w:name w:val="Heading #1"/>
    <w:basedOn w:val="Normal"/>
    <w:link w:val="Heading1"/>
    <w:pPr>
      <w:spacing w:after="190"/>
      <w:ind w:firstLine="290"/>
      <w:outlineLvl w:val="0"/>
    </w:pPr>
    <w:rPr>
      <w:rFonts w:ascii="Times New Roman" w:eastAsia="Times New Roman" w:hAnsi="Times New Roman" w:cs="Times New Roman"/>
      <w:b/>
      <w:bCs/>
      <w:sz w:val="28"/>
      <w:szCs w:val="28"/>
    </w:rPr>
  </w:style>
  <w:style w:type="paragraph" w:customStyle="1" w:styleId="Headerorfooter20">
    <w:name w:val="Header or footer (2)"/>
    <w:basedOn w:val="Normal"/>
    <w:link w:val="Headerorfooter2"/>
    <w:rPr>
      <w:rFonts w:ascii="Times New Roman" w:eastAsia="Times New Roman" w:hAnsi="Times New Roman" w:cs="Times New Roman"/>
      <w:sz w:val="20"/>
      <w:szCs w:val="20"/>
      <w:lang w:val="en-US" w:eastAsia="en-US" w:bidi="en-US"/>
    </w:rPr>
  </w:style>
  <w:style w:type="paragraph" w:customStyle="1" w:styleId="Bodytext20">
    <w:name w:val="Body text (2)"/>
    <w:basedOn w:val="Normal"/>
    <w:link w:val="Bodytext2"/>
    <w:rPr>
      <w:rFonts w:ascii="Times New Roman" w:eastAsia="Times New Roman" w:hAnsi="Times New Roman" w:cs="Times New Roman"/>
      <w:sz w:val="22"/>
      <w:szCs w:val="22"/>
    </w:rPr>
  </w:style>
  <w:style w:type="table" w:styleId="TableGrid">
    <w:name w:val="Table Grid"/>
    <w:basedOn w:val="TableNormal"/>
    <w:uiPriority w:val="59"/>
    <w:qFormat/>
    <w:rsid w:val="000F7D60"/>
    <w:pPr>
      <w:widowControl/>
    </w:pPr>
    <w:rPr>
      <w:rFonts w:ascii="Times New Roman" w:eastAsiaTheme="minorHAnsi" w:hAnsi="Times New Roman" w:cstheme="minorBidi"/>
      <w:sz w:val="20"/>
      <w:szCs w:val="20"/>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F05FF7"/>
    <w:rPr>
      <w:sz w:val="16"/>
      <w:szCs w:val="16"/>
    </w:rPr>
  </w:style>
  <w:style w:type="paragraph" w:styleId="CommentText">
    <w:name w:val="annotation text"/>
    <w:basedOn w:val="Normal"/>
    <w:link w:val="CommentTextChar"/>
    <w:uiPriority w:val="99"/>
    <w:semiHidden/>
    <w:unhideWhenUsed/>
    <w:rsid w:val="00F05FF7"/>
    <w:rPr>
      <w:sz w:val="20"/>
      <w:szCs w:val="20"/>
    </w:rPr>
  </w:style>
  <w:style w:type="character" w:customStyle="1" w:styleId="CommentTextChar">
    <w:name w:val="Comment Text Char"/>
    <w:basedOn w:val="DefaultParagraphFont"/>
    <w:link w:val="CommentText"/>
    <w:uiPriority w:val="99"/>
    <w:semiHidden/>
    <w:rsid w:val="00F05FF7"/>
    <w:rPr>
      <w:color w:val="000000"/>
      <w:sz w:val="20"/>
      <w:szCs w:val="20"/>
    </w:rPr>
  </w:style>
  <w:style w:type="paragraph" w:styleId="CommentSubject">
    <w:name w:val="annotation subject"/>
    <w:basedOn w:val="CommentText"/>
    <w:next w:val="CommentText"/>
    <w:link w:val="CommentSubjectChar"/>
    <w:uiPriority w:val="99"/>
    <w:semiHidden/>
    <w:unhideWhenUsed/>
    <w:rsid w:val="00F05FF7"/>
    <w:rPr>
      <w:b/>
      <w:bCs/>
    </w:rPr>
  </w:style>
  <w:style w:type="character" w:customStyle="1" w:styleId="CommentSubjectChar">
    <w:name w:val="Comment Subject Char"/>
    <w:basedOn w:val="CommentTextChar"/>
    <w:link w:val="CommentSubject"/>
    <w:uiPriority w:val="99"/>
    <w:semiHidden/>
    <w:rsid w:val="00F05FF7"/>
    <w:rPr>
      <w:b/>
      <w:bCs/>
      <w:color w:val="000000"/>
      <w:sz w:val="20"/>
      <w:szCs w:val="20"/>
    </w:rPr>
  </w:style>
  <w:style w:type="paragraph" w:customStyle="1" w:styleId="1CharCharCharCharCharCharCharCharCharCharCharCharChar">
    <w:name w:val="1 Char Char Char Char Char Char Char Char Char Char Char Char Char"/>
    <w:basedOn w:val="DocumentMap"/>
    <w:autoRedefine/>
    <w:rsid w:val="00D618EA"/>
    <w:pPr>
      <w:shd w:val="clear" w:color="auto" w:fill="000080"/>
      <w:jc w:val="both"/>
    </w:pPr>
    <w:rPr>
      <w:rFonts w:ascii="Tahoma" w:eastAsia="SimSun" w:hAnsi="Tahoma" w:cs="Times New Roman"/>
      <w:color w:val="auto"/>
      <w:kern w:val="2"/>
      <w:sz w:val="24"/>
      <w:szCs w:val="24"/>
      <w:lang w:val="en-US" w:eastAsia="zh-CN" w:bidi="ar-SA"/>
    </w:rPr>
  </w:style>
  <w:style w:type="character" w:customStyle="1" w:styleId="fontstyle01">
    <w:name w:val="fontstyle01"/>
    <w:rsid w:val="00D618EA"/>
    <w:rPr>
      <w:rFonts w:ascii="Times New Roman" w:hAnsi="Times New Roman" w:cs="Times New Roman" w:hint="default"/>
      <w:b w:val="0"/>
      <w:bCs w:val="0"/>
      <w:i w:val="0"/>
      <w:iCs w:val="0"/>
      <w:color w:val="000000"/>
      <w:sz w:val="28"/>
      <w:szCs w:val="28"/>
    </w:rPr>
  </w:style>
  <w:style w:type="paragraph" w:styleId="DocumentMap">
    <w:name w:val="Document Map"/>
    <w:basedOn w:val="Normal"/>
    <w:link w:val="DocumentMapChar"/>
    <w:uiPriority w:val="99"/>
    <w:semiHidden/>
    <w:unhideWhenUsed/>
    <w:rsid w:val="00D618EA"/>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618EA"/>
    <w:rPr>
      <w:rFonts w:ascii="Segoe UI" w:hAnsi="Segoe UI" w:cs="Segoe UI"/>
      <w:color w:val="000000"/>
      <w:sz w:val="16"/>
      <w:szCs w:val="16"/>
    </w:rPr>
  </w:style>
  <w:style w:type="paragraph" w:styleId="ListParagraph">
    <w:name w:val="List Paragraph"/>
    <w:basedOn w:val="Normal"/>
    <w:uiPriority w:val="34"/>
    <w:qFormat/>
    <w:rsid w:val="00D618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7</Pages>
  <Words>2431</Words>
  <Characters>13859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CỤC THUẾ TỈNH BR-VT    CỘNG HOÀ XÃ HỘI CHỦ NGHĨA VIỆT NAM</vt:lpstr>
    </vt:vector>
  </TitlesOfParts>
  <Company>AKIO</Company>
  <LinksUpToDate>false</LinksUpToDate>
  <CharactersWithSpaces>16258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CỤC THUẾ TỈNH BR-VT    CỘNG HOÀ XÃ HỘI CHỦ NGHĨA VIỆT NAM</dc:title>
  <dc:subject/>
  <dc:creator>Tong Cuc Thue</dc:creator>
  <cp:keywords/>
  <cp:lastModifiedBy>Mai Thủy</cp:lastModifiedBy>
  <cp:revision>2</cp:revision>
  <cp:lastPrinted>2024-05-02T05:45:00Z</cp:lastPrinted>
  <dcterms:created xsi:type="dcterms:W3CDTF">2024-04-25T16:08:00Z</dcterms:created>
  <dcterms:modified xsi:type="dcterms:W3CDTF">2024-05-16T08:08:00Z</dcterms:modified>
</cp:coreProperties>
</file>