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6575"/>
      </w:tblGrid>
      <w:tr w:rsidR="00E4089B" w14:paraId="1210CE02" w14:textId="77777777" w:rsidTr="00E4089B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078D0" w14:textId="77777777" w:rsidR="006572DB" w:rsidRDefault="006572DB" w:rsidP="006572DB">
            <w:pPr>
              <w:pStyle w:val="Heading1"/>
              <w:ind w:left="-57" w:right="-57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UBND TỈNH ĐỒNG NAI</w:t>
            </w:r>
          </w:p>
          <w:p w14:paraId="6CA3B901" w14:textId="77777777" w:rsidR="00E4089B" w:rsidRDefault="004B41DC" w:rsidP="006572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00FCBA37" wp14:editId="038D564C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213995</wp:posOffset>
                      </wp:positionV>
                      <wp:extent cx="571500" cy="0"/>
                      <wp:effectExtent l="13970" t="13335" r="5080" b="5715"/>
                      <wp:wrapNone/>
                      <wp:docPr id="1969212871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7270BE" id="Straight Connector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8.85pt,16.85pt" to="103.8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"/>
                  </w:pict>
                </mc:Fallback>
              </mc:AlternateContent>
            </w:r>
            <w:r w:rsidR="006572DB">
              <w:rPr>
                <w:b/>
                <w:sz w:val="28"/>
                <w:szCs w:val="28"/>
              </w:rPr>
              <w:t>SỞ CÔNG THƯƠNG</w:t>
            </w:r>
          </w:p>
          <w:p w14:paraId="64C172BD" w14:textId="2955CCF9" w:rsidR="00C938B8" w:rsidRDefault="00C938B8" w:rsidP="006572DB">
            <w:pPr>
              <w:jc w:val="center"/>
            </w:pPr>
          </w:p>
        </w:tc>
        <w:tc>
          <w:tcPr>
            <w:tcW w:w="657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B9FDD" w14:textId="54D79F20" w:rsidR="00E4089B" w:rsidRDefault="004B41DC" w:rsidP="006572D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54008DFC" wp14:editId="2C29A625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353694</wp:posOffset>
                      </wp:positionV>
                      <wp:extent cx="1704975" cy="0"/>
                      <wp:effectExtent l="0" t="0" r="0" b="0"/>
                      <wp:wrapNone/>
                      <wp:docPr id="180418681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4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C4E453" id="Straight Connector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6.1pt,27.85pt" to="230.3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"/>
                  </w:pict>
                </mc:Fallback>
              </mc:AlternateContent>
            </w:r>
            <w:r w:rsidR="00E4089B">
              <w:rPr>
                <w:b/>
                <w:bCs/>
                <w:lang w:val="vi-VN"/>
              </w:rPr>
              <w:t>CỘNG HÒA XÃ HỘI CHỦ NGHĨA VIỆT NAM</w:t>
            </w:r>
            <w:r w:rsidR="00E4089B">
              <w:rPr>
                <w:b/>
                <w:bCs/>
                <w:lang w:val="vi-VN"/>
              </w:rPr>
              <w:br/>
              <w:t xml:space="preserve">Độc lập - Tự do - Hạnh phúc </w:t>
            </w:r>
          </w:p>
        </w:tc>
      </w:tr>
      <w:tr w:rsidR="00E4089B" w14:paraId="2B774037" w14:textId="77777777" w:rsidTr="00E4089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73EB" w14:textId="6E1CA773" w:rsidR="00C938B8" w:rsidRPr="00C938B8" w:rsidRDefault="00E4089B" w:rsidP="00C938B8">
            <w:pPr>
              <w:jc w:val="center"/>
              <w:rPr>
                <w:sz w:val="28"/>
                <w:szCs w:val="28"/>
              </w:rPr>
            </w:pPr>
            <w:r w:rsidRPr="00C938B8">
              <w:rPr>
                <w:sz w:val="28"/>
                <w:szCs w:val="28"/>
                <w:lang w:val="vi-VN"/>
              </w:rPr>
              <w:t>Số:</w:t>
            </w:r>
            <w:r w:rsidRPr="00C938B8">
              <w:rPr>
                <w:sz w:val="28"/>
                <w:szCs w:val="28"/>
              </w:rPr>
              <w:t xml:space="preserve"> </w:t>
            </w:r>
            <w:r w:rsidR="00CF0024" w:rsidRPr="00C938B8">
              <w:rPr>
                <w:sz w:val="28"/>
                <w:szCs w:val="28"/>
              </w:rPr>
              <w:t xml:space="preserve"> </w:t>
            </w:r>
            <w:r w:rsidR="00C938B8" w:rsidRPr="00C938B8">
              <w:rPr>
                <w:sz w:val="28"/>
                <w:szCs w:val="28"/>
              </w:rPr>
              <w:t xml:space="preserve">          </w:t>
            </w:r>
            <w:r w:rsidR="00CF0024" w:rsidRPr="00C938B8">
              <w:rPr>
                <w:sz w:val="28"/>
                <w:szCs w:val="28"/>
              </w:rPr>
              <w:t>/SCT-VP</w:t>
            </w:r>
          </w:p>
          <w:p w14:paraId="29BBEBC9" w14:textId="09FFDDE9" w:rsidR="00E4089B" w:rsidRPr="00183CE8" w:rsidRDefault="00E4089B" w:rsidP="00C938B8">
            <w:pPr>
              <w:jc w:val="both"/>
            </w:pPr>
            <w:bookmarkStart w:id="0" w:name="loai_2_name"/>
            <w:r w:rsidRPr="00F10B9F">
              <w:rPr>
                <w:lang w:val="vi-VN"/>
              </w:rPr>
              <w:t>V/v đề nghị thẩm định, phê duyệt hồ sơ đề xuất cấp độ</w:t>
            </w:r>
            <w:bookmarkEnd w:id="0"/>
            <w:r w:rsidR="00183CE8" w:rsidRPr="00F10B9F">
              <w:t xml:space="preserve"> </w:t>
            </w:r>
            <w:r w:rsidR="001125A8">
              <w:t>Hệ thống mạng nội bộ của Sở Công Thương</w:t>
            </w:r>
            <w:r w:rsidR="00183CE8" w:rsidRPr="00D16DF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7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13551" w14:textId="24B073A1" w:rsidR="00E4089B" w:rsidRPr="00C938B8" w:rsidRDefault="00CF0024" w:rsidP="006572DB">
            <w:pPr>
              <w:jc w:val="center"/>
              <w:rPr>
                <w:sz w:val="28"/>
                <w:szCs w:val="28"/>
              </w:rPr>
            </w:pPr>
            <w:r w:rsidRPr="00C938B8">
              <w:rPr>
                <w:i/>
                <w:iCs/>
                <w:sz w:val="28"/>
                <w:szCs w:val="28"/>
              </w:rPr>
              <w:t>Đồng Nai,</w:t>
            </w:r>
            <w:r w:rsidR="00E4089B" w:rsidRPr="00C938B8">
              <w:rPr>
                <w:i/>
                <w:iCs/>
                <w:sz w:val="28"/>
                <w:szCs w:val="28"/>
              </w:rPr>
              <w:t xml:space="preserve"> </w:t>
            </w:r>
            <w:r w:rsidR="00E4089B" w:rsidRPr="00C938B8">
              <w:rPr>
                <w:i/>
                <w:iCs/>
                <w:sz w:val="28"/>
                <w:szCs w:val="28"/>
                <w:lang w:val="vi-VN"/>
              </w:rPr>
              <w:t xml:space="preserve">ngày </w:t>
            </w:r>
            <w:r w:rsidRPr="00C938B8">
              <w:rPr>
                <w:i/>
                <w:iCs/>
                <w:sz w:val="28"/>
                <w:szCs w:val="28"/>
              </w:rPr>
              <w:t xml:space="preserve">      </w:t>
            </w:r>
            <w:r w:rsidR="00E4089B" w:rsidRPr="00C938B8">
              <w:rPr>
                <w:i/>
                <w:iCs/>
                <w:sz w:val="28"/>
                <w:szCs w:val="28"/>
                <w:lang w:val="vi-VN"/>
              </w:rPr>
              <w:t xml:space="preserve"> </w:t>
            </w:r>
            <w:r w:rsidR="00E4089B" w:rsidRPr="00C938B8">
              <w:rPr>
                <w:i/>
                <w:iCs/>
                <w:sz w:val="28"/>
                <w:szCs w:val="28"/>
                <w:shd w:val="solid" w:color="FFFFFF" w:fill="auto"/>
                <w:lang w:val="vi-VN"/>
              </w:rPr>
              <w:t>thán</w:t>
            </w:r>
            <w:r w:rsidRPr="00C938B8">
              <w:rPr>
                <w:i/>
                <w:iCs/>
                <w:sz w:val="28"/>
                <w:szCs w:val="28"/>
                <w:shd w:val="solid" w:color="FFFFFF" w:fill="auto"/>
              </w:rPr>
              <w:t xml:space="preserve">g </w:t>
            </w:r>
            <w:r w:rsidRPr="00C938B8">
              <w:rPr>
                <w:i/>
                <w:iCs/>
                <w:sz w:val="28"/>
                <w:szCs w:val="28"/>
              </w:rPr>
              <w:t xml:space="preserve">12 </w:t>
            </w:r>
            <w:r w:rsidR="00E4089B" w:rsidRPr="00C938B8">
              <w:rPr>
                <w:i/>
                <w:iCs/>
                <w:sz w:val="28"/>
                <w:szCs w:val="28"/>
                <w:lang w:val="vi-VN"/>
              </w:rPr>
              <w:t xml:space="preserve">năm </w:t>
            </w:r>
            <w:r w:rsidRPr="00C938B8">
              <w:rPr>
                <w:i/>
                <w:iCs/>
                <w:sz w:val="28"/>
                <w:szCs w:val="28"/>
              </w:rPr>
              <w:t>2023</w:t>
            </w:r>
          </w:p>
        </w:tc>
      </w:tr>
    </w:tbl>
    <w:p w14:paraId="18E74504" w14:textId="77777777" w:rsidR="00E4089B" w:rsidRDefault="00E4089B" w:rsidP="00E4089B">
      <w:pPr>
        <w:spacing w:before="120" w:after="280" w:afterAutospacing="1"/>
      </w:pPr>
      <w:r>
        <w:t> </w:t>
      </w:r>
    </w:p>
    <w:p w14:paraId="7B4F656B" w14:textId="6BE622B0" w:rsidR="00E4089B" w:rsidRPr="00E55CCB" w:rsidRDefault="00CA7A7B" w:rsidP="00F54146">
      <w:pPr>
        <w:spacing w:before="120" w:after="3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4089B" w:rsidRPr="00E55CCB">
        <w:rPr>
          <w:sz w:val="28"/>
          <w:szCs w:val="28"/>
          <w:lang w:val="vi-VN"/>
        </w:rPr>
        <w:t xml:space="preserve">Kính gửi: </w:t>
      </w:r>
      <w:r w:rsidR="001125A8" w:rsidRPr="00E55CCB">
        <w:rPr>
          <w:sz w:val="28"/>
          <w:szCs w:val="28"/>
        </w:rPr>
        <w:t>Sở Thông tin và Truyền thông</w:t>
      </w:r>
      <w:r w:rsidR="00E4089B" w:rsidRPr="00E55CCB">
        <w:rPr>
          <w:sz w:val="28"/>
          <w:szCs w:val="28"/>
          <w:lang w:val="vi-VN"/>
        </w:rPr>
        <w:t>.</w:t>
      </w:r>
    </w:p>
    <w:p w14:paraId="2FF2B834" w14:textId="546D4C2E" w:rsidR="00E4089B" w:rsidRPr="003958D2" w:rsidRDefault="00E4089B" w:rsidP="0085236A">
      <w:pPr>
        <w:spacing w:before="120" w:after="120"/>
        <w:ind w:firstLine="567"/>
        <w:rPr>
          <w:sz w:val="28"/>
          <w:szCs w:val="28"/>
        </w:rPr>
      </w:pPr>
      <w:bookmarkStart w:id="1" w:name="_Hlk153007519"/>
      <w:r w:rsidRPr="003958D2">
        <w:rPr>
          <w:sz w:val="28"/>
          <w:szCs w:val="28"/>
          <w:lang w:val="vi-VN"/>
        </w:rPr>
        <w:t xml:space="preserve">Căn cứ Luật an toàn thông tin mạng </w:t>
      </w:r>
      <w:r w:rsidR="003958D2">
        <w:rPr>
          <w:sz w:val="28"/>
          <w:szCs w:val="28"/>
        </w:rPr>
        <w:t>19/11/</w:t>
      </w:r>
      <w:r w:rsidRPr="003958D2">
        <w:rPr>
          <w:sz w:val="28"/>
          <w:szCs w:val="28"/>
          <w:lang w:val="vi-VN"/>
        </w:rPr>
        <w:t>2015;</w:t>
      </w:r>
    </w:p>
    <w:p w14:paraId="5B45D48D" w14:textId="77777777" w:rsidR="00F137F9" w:rsidRPr="003958D2" w:rsidRDefault="00F137F9" w:rsidP="0085236A">
      <w:pPr>
        <w:spacing w:before="120" w:after="120"/>
        <w:ind w:firstLine="567"/>
        <w:jc w:val="both"/>
        <w:rPr>
          <w:sz w:val="28"/>
          <w:szCs w:val="28"/>
          <w:lang w:val="vi-VN"/>
        </w:rPr>
      </w:pPr>
      <w:r w:rsidRPr="003958D2">
        <w:rPr>
          <w:sz w:val="28"/>
          <w:szCs w:val="28"/>
          <w:lang w:val="vi-VN"/>
        </w:rPr>
        <w:t xml:space="preserve">Căn cứ Nghị định 85/2016/NĐ-CP ngày 01/7/2016 của Chính phủ về bảo đảm an toàn hệ thống thông tin theo cấp độ; </w:t>
      </w:r>
    </w:p>
    <w:p w14:paraId="0D915FF6" w14:textId="20F7FD7E" w:rsidR="00E4089B" w:rsidRPr="003958D2" w:rsidRDefault="00F137F9" w:rsidP="0085236A">
      <w:pPr>
        <w:spacing w:before="120" w:after="120"/>
        <w:ind w:firstLine="567"/>
        <w:jc w:val="both"/>
        <w:rPr>
          <w:sz w:val="28"/>
          <w:szCs w:val="28"/>
          <w:lang w:val="vi-VN"/>
        </w:rPr>
      </w:pPr>
      <w:r w:rsidRPr="003958D2">
        <w:rPr>
          <w:sz w:val="28"/>
          <w:szCs w:val="28"/>
          <w:lang w:val="vi-VN"/>
        </w:rPr>
        <w:t>Căn cứ Thông tư số 12/2022/TT-BTTTT ngày 12/8/2022 của Bộ trưởng Bộ Thông tin và Truyền thông Quy định chi tiết và hướng dẫn một số điều của Nghị định số 85/2016/NĐ-CP ngày 01/7/2016 của Chính phủ về bảo đảm an toàn hệ thống thông theo cấp độ</w:t>
      </w:r>
      <w:r w:rsidR="00E4089B" w:rsidRPr="003958D2">
        <w:rPr>
          <w:sz w:val="28"/>
          <w:szCs w:val="28"/>
          <w:lang w:val="vi-VN"/>
        </w:rPr>
        <w:t>;</w:t>
      </w:r>
    </w:p>
    <w:p w14:paraId="0A8DFECF" w14:textId="081C503D" w:rsidR="005D2D11" w:rsidRPr="003958D2" w:rsidRDefault="005D2D11" w:rsidP="0085236A">
      <w:pPr>
        <w:spacing w:before="120" w:after="120"/>
        <w:ind w:firstLine="567"/>
        <w:jc w:val="both"/>
        <w:rPr>
          <w:sz w:val="28"/>
          <w:szCs w:val="28"/>
        </w:rPr>
      </w:pPr>
      <w:r w:rsidRPr="003958D2">
        <w:rPr>
          <w:sz w:val="28"/>
          <w:szCs w:val="28"/>
        </w:rPr>
        <w:t>Thực hiện theo chỉ đạo của Chủ tịch UBND tỉnh Đồng Nai tại Văn bản số 3302/UBND-KGVX ngày 11/4/2023 của UBND tỉnh về việc bảo đảm an toàn hệ thống thông tin theo cấp độ.</w:t>
      </w:r>
    </w:p>
    <w:p w14:paraId="3499C7AD" w14:textId="0474FF34" w:rsidR="005D2D11" w:rsidRPr="003958D2" w:rsidRDefault="005D2D11" w:rsidP="0085236A">
      <w:pPr>
        <w:spacing w:before="120" w:after="120"/>
        <w:ind w:firstLine="567"/>
        <w:jc w:val="both"/>
        <w:rPr>
          <w:sz w:val="28"/>
          <w:szCs w:val="28"/>
        </w:rPr>
      </w:pPr>
      <w:r w:rsidRPr="003958D2">
        <w:rPr>
          <w:sz w:val="28"/>
          <w:szCs w:val="28"/>
        </w:rPr>
        <w:t xml:space="preserve">Thực hiện theo hướng dẫn của Sở Thông tin và Truyền thông tại văn bản số 840/STTTT-CNTTVT ngày 14/4/2023 về việc </w:t>
      </w:r>
      <w:r w:rsidRPr="003958D2">
        <w:rPr>
          <w:color w:val="000000"/>
          <w:sz w:val="28"/>
          <w:szCs w:val="28"/>
        </w:rPr>
        <w:t>thực hiện chỉ tiêu: “Tỷ lệ hệ thống thông trong cơ quan Nhà nước được phê duyệt theo cấp độ an toàn là 100%”.</w:t>
      </w:r>
      <w:bookmarkEnd w:id="1"/>
    </w:p>
    <w:p w14:paraId="1D1B1545" w14:textId="5E59FA4C" w:rsidR="00E4089B" w:rsidRPr="003958D2" w:rsidRDefault="005D2D11" w:rsidP="0085236A">
      <w:pPr>
        <w:spacing w:before="120" w:after="120"/>
        <w:ind w:firstLine="567"/>
        <w:rPr>
          <w:sz w:val="28"/>
          <w:szCs w:val="28"/>
        </w:rPr>
      </w:pPr>
      <w:r w:rsidRPr="003958D2">
        <w:rPr>
          <w:sz w:val="28"/>
          <w:szCs w:val="28"/>
        </w:rPr>
        <w:t>Sở Công Thương</w:t>
      </w:r>
      <w:r w:rsidR="00E4089B" w:rsidRPr="003958D2">
        <w:rPr>
          <w:sz w:val="28"/>
          <w:szCs w:val="28"/>
          <w:lang w:val="vi-VN"/>
        </w:rPr>
        <w:t xml:space="preserve"> đề nghị thẩm định, phê duyệt hồ sơ đề xuất cấp độ với các nội dung sau:</w:t>
      </w:r>
    </w:p>
    <w:p w14:paraId="330BB4AF" w14:textId="77777777" w:rsidR="00E4089B" w:rsidRPr="003958D2" w:rsidRDefault="00E4089B" w:rsidP="0085236A">
      <w:pPr>
        <w:spacing w:before="120" w:after="120"/>
        <w:ind w:firstLine="567"/>
        <w:rPr>
          <w:sz w:val="28"/>
          <w:szCs w:val="28"/>
        </w:rPr>
      </w:pPr>
      <w:r w:rsidRPr="003958D2">
        <w:rPr>
          <w:b/>
          <w:bCs/>
          <w:sz w:val="28"/>
          <w:szCs w:val="28"/>
          <w:lang w:val="vi-VN"/>
        </w:rPr>
        <w:t>Phần 1. Thông tin chung</w:t>
      </w:r>
    </w:p>
    <w:p w14:paraId="631F7563" w14:textId="6E33DBB3" w:rsidR="00E4089B" w:rsidRPr="003958D2" w:rsidRDefault="00E4089B" w:rsidP="0085236A">
      <w:pPr>
        <w:spacing w:before="120" w:after="120"/>
        <w:ind w:firstLine="567"/>
        <w:rPr>
          <w:sz w:val="28"/>
          <w:szCs w:val="28"/>
        </w:rPr>
      </w:pPr>
      <w:r w:rsidRPr="003958D2">
        <w:rPr>
          <w:sz w:val="28"/>
          <w:szCs w:val="28"/>
        </w:rPr>
        <w:t xml:space="preserve">1. </w:t>
      </w:r>
      <w:r w:rsidRPr="003958D2">
        <w:rPr>
          <w:sz w:val="28"/>
          <w:szCs w:val="28"/>
          <w:lang w:val="vi-VN"/>
        </w:rPr>
        <w:t>Tên hệ thống thông tin</w:t>
      </w:r>
      <w:r w:rsidR="00277016" w:rsidRPr="003958D2">
        <w:rPr>
          <w:sz w:val="28"/>
          <w:szCs w:val="28"/>
        </w:rPr>
        <w:t xml:space="preserve">: </w:t>
      </w:r>
      <w:bookmarkStart w:id="2" w:name="_Hlk153009615"/>
      <w:r w:rsidR="001125A8" w:rsidRPr="003958D2">
        <w:rPr>
          <w:sz w:val="28"/>
          <w:szCs w:val="28"/>
        </w:rPr>
        <w:t>Hệ thống mạng nội bộ của Sở Công Thương</w:t>
      </w:r>
      <w:bookmarkEnd w:id="2"/>
    </w:p>
    <w:p w14:paraId="04A2AB36" w14:textId="4F1C905F" w:rsidR="00277016" w:rsidRPr="003958D2" w:rsidRDefault="00E4089B" w:rsidP="0085236A">
      <w:pPr>
        <w:spacing w:before="120" w:after="120"/>
        <w:ind w:firstLine="567"/>
        <w:rPr>
          <w:sz w:val="28"/>
          <w:szCs w:val="28"/>
        </w:rPr>
      </w:pPr>
      <w:r w:rsidRPr="003958D2">
        <w:rPr>
          <w:sz w:val="28"/>
          <w:szCs w:val="28"/>
        </w:rPr>
        <w:t xml:space="preserve">2. </w:t>
      </w:r>
      <w:r w:rsidRPr="003958D2">
        <w:rPr>
          <w:sz w:val="28"/>
          <w:szCs w:val="28"/>
          <w:lang w:val="vi-VN"/>
        </w:rPr>
        <w:t>Đơn vị vận hành hệ thống thông tin:</w:t>
      </w:r>
      <w:r w:rsidR="00277016" w:rsidRPr="003958D2">
        <w:rPr>
          <w:sz w:val="28"/>
          <w:szCs w:val="28"/>
        </w:rPr>
        <w:t xml:space="preserve"> Sở Công Thương tỉnh Đồng Nai</w:t>
      </w:r>
    </w:p>
    <w:p w14:paraId="55E424D4" w14:textId="4599376C" w:rsidR="00277016" w:rsidRPr="003958D2" w:rsidRDefault="00E4089B" w:rsidP="0085236A">
      <w:pPr>
        <w:spacing w:before="120" w:after="120"/>
        <w:ind w:firstLine="567"/>
        <w:rPr>
          <w:sz w:val="28"/>
          <w:szCs w:val="28"/>
          <w:lang w:val="vi-VN"/>
        </w:rPr>
      </w:pPr>
      <w:r w:rsidRPr="003958D2">
        <w:rPr>
          <w:sz w:val="28"/>
          <w:szCs w:val="28"/>
        </w:rPr>
        <w:t xml:space="preserve">3. </w:t>
      </w:r>
      <w:r w:rsidRPr="003958D2">
        <w:rPr>
          <w:sz w:val="28"/>
          <w:szCs w:val="28"/>
          <w:lang w:val="vi-VN"/>
        </w:rPr>
        <w:t>Địa ch</w:t>
      </w:r>
      <w:r w:rsidRPr="003958D2">
        <w:rPr>
          <w:sz w:val="28"/>
          <w:szCs w:val="28"/>
        </w:rPr>
        <w:t>ỉ</w:t>
      </w:r>
      <w:r w:rsidRPr="003958D2">
        <w:rPr>
          <w:sz w:val="28"/>
          <w:szCs w:val="28"/>
          <w:lang w:val="vi-VN"/>
        </w:rPr>
        <w:t>:</w:t>
      </w:r>
      <w:r w:rsidR="00277016" w:rsidRPr="003958D2">
        <w:rPr>
          <w:sz w:val="28"/>
          <w:szCs w:val="28"/>
        </w:rPr>
        <w:t xml:space="preserve"> Số 02, Nguyễn Văn Trị, phường</w:t>
      </w:r>
      <w:r w:rsidR="00277016" w:rsidRPr="003958D2">
        <w:rPr>
          <w:sz w:val="28"/>
          <w:szCs w:val="28"/>
          <w:lang w:val="vi-VN"/>
        </w:rPr>
        <w:t xml:space="preserve"> </w:t>
      </w:r>
      <w:r w:rsidR="00277016" w:rsidRPr="003958D2">
        <w:rPr>
          <w:sz w:val="28"/>
          <w:szCs w:val="28"/>
        </w:rPr>
        <w:t>Thanh Bình, thành phố</w:t>
      </w:r>
      <w:r w:rsidR="00277016" w:rsidRPr="003958D2">
        <w:rPr>
          <w:sz w:val="28"/>
          <w:szCs w:val="28"/>
          <w:lang w:val="vi-VN"/>
        </w:rPr>
        <w:t xml:space="preserve"> </w:t>
      </w:r>
      <w:r w:rsidR="00277016" w:rsidRPr="003958D2">
        <w:rPr>
          <w:sz w:val="28"/>
          <w:szCs w:val="28"/>
        </w:rPr>
        <w:t>Biên Hòa, tỉnh</w:t>
      </w:r>
      <w:r w:rsidR="00277016" w:rsidRPr="003958D2">
        <w:rPr>
          <w:sz w:val="28"/>
          <w:szCs w:val="28"/>
          <w:lang w:val="vi-VN"/>
        </w:rPr>
        <w:t xml:space="preserve"> </w:t>
      </w:r>
      <w:r w:rsidR="00277016" w:rsidRPr="003958D2">
        <w:rPr>
          <w:sz w:val="28"/>
          <w:szCs w:val="28"/>
        </w:rPr>
        <w:t>Đồng Nai</w:t>
      </w:r>
      <w:r w:rsidR="00277016" w:rsidRPr="003958D2">
        <w:rPr>
          <w:sz w:val="28"/>
          <w:szCs w:val="28"/>
          <w:lang w:val="vi-VN"/>
        </w:rPr>
        <w:t>.</w:t>
      </w:r>
      <w:r w:rsidR="00277016" w:rsidRPr="003958D2">
        <w:rPr>
          <w:sz w:val="28"/>
          <w:szCs w:val="28"/>
        </w:rPr>
        <w:t xml:space="preserve"> Điện thoại: (0251) 3822</w:t>
      </w:r>
      <w:r w:rsidR="00277016" w:rsidRPr="003958D2">
        <w:rPr>
          <w:sz w:val="28"/>
          <w:szCs w:val="28"/>
          <w:lang w:val="vi-VN"/>
        </w:rPr>
        <w:t>.216</w:t>
      </w:r>
    </w:p>
    <w:p w14:paraId="6666EB32" w14:textId="1702FFFE" w:rsidR="00E4089B" w:rsidRPr="003958D2" w:rsidRDefault="00E4089B" w:rsidP="0085236A">
      <w:pPr>
        <w:spacing w:before="120" w:after="120"/>
        <w:ind w:firstLine="567"/>
        <w:rPr>
          <w:sz w:val="28"/>
          <w:szCs w:val="28"/>
        </w:rPr>
      </w:pPr>
      <w:r w:rsidRPr="003958D2">
        <w:rPr>
          <w:sz w:val="28"/>
          <w:szCs w:val="28"/>
        </w:rPr>
        <w:t xml:space="preserve">4. </w:t>
      </w:r>
      <w:r w:rsidRPr="003958D2">
        <w:rPr>
          <w:sz w:val="28"/>
          <w:szCs w:val="28"/>
          <w:lang w:val="vi-VN"/>
        </w:rPr>
        <w:t>Cấp độ an toàn hệ thống thông tin đề xuất:</w:t>
      </w:r>
      <w:r w:rsidR="005D2D11" w:rsidRPr="003958D2">
        <w:rPr>
          <w:sz w:val="28"/>
          <w:szCs w:val="28"/>
        </w:rPr>
        <w:t xml:space="preserve"> 2</w:t>
      </w:r>
    </w:p>
    <w:p w14:paraId="1559BB5A" w14:textId="77777777" w:rsidR="00E4089B" w:rsidRPr="003958D2" w:rsidRDefault="00E4089B" w:rsidP="0085236A">
      <w:pPr>
        <w:spacing w:before="120" w:after="120"/>
        <w:ind w:firstLine="567"/>
        <w:rPr>
          <w:sz w:val="28"/>
          <w:szCs w:val="28"/>
        </w:rPr>
      </w:pPr>
      <w:r w:rsidRPr="003958D2">
        <w:rPr>
          <w:b/>
          <w:bCs/>
          <w:sz w:val="28"/>
          <w:szCs w:val="28"/>
          <w:lang w:val="vi-VN"/>
        </w:rPr>
        <w:t>Phần 2. Hồ sơ kèm theo</w:t>
      </w:r>
    </w:p>
    <w:p w14:paraId="2E752B89" w14:textId="77777777" w:rsidR="00E4089B" w:rsidRPr="003958D2" w:rsidRDefault="00E4089B" w:rsidP="0085236A">
      <w:pPr>
        <w:spacing w:before="120" w:after="120"/>
        <w:ind w:firstLine="567"/>
        <w:rPr>
          <w:sz w:val="28"/>
          <w:szCs w:val="28"/>
        </w:rPr>
      </w:pPr>
      <w:r w:rsidRPr="003958D2">
        <w:rPr>
          <w:sz w:val="28"/>
          <w:szCs w:val="28"/>
        </w:rPr>
        <w:t xml:space="preserve">1. </w:t>
      </w:r>
      <w:r w:rsidRPr="003958D2">
        <w:rPr>
          <w:sz w:val="28"/>
          <w:szCs w:val="28"/>
          <w:lang w:val="vi-VN"/>
        </w:rPr>
        <w:t>Tài liệu mô tả, thuyết minh tổng quan về hệ thống thông tin.</w:t>
      </w:r>
    </w:p>
    <w:p w14:paraId="6013F751" w14:textId="77777777" w:rsidR="00E4089B" w:rsidRPr="003958D2" w:rsidRDefault="00E4089B" w:rsidP="0085236A">
      <w:pPr>
        <w:spacing w:before="120" w:after="120"/>
        <w:ind w:firstLine="567"/>
        <w:rPr>
          <w:sz w:val="28"/>
          <w:szCs w:val="28"/>
        </w:rPr>
      </w:pPr>
      <w:r w:rsidRPr="003958D2">
        <w:rPr>
          <w:sz w:val="28"/>
          <w:szCs w:val="28"/>
        </w:rPr>
        <w:lastRenderedPageBreak/>
        <w:t xml:space="preserve">2. </w:t>
      </w:r>
      <w:r w:rsidRPr="003958D2">
        <w:rPr>
          <w:sz w:val="28"/>
          <w:szCs w:val="28"/>
          <w:lang w:val="vi-VN"/>
        </w:rPr>
        <w:t>Tài liệu thiết kế thi công đã được cấp có thẩm quyền phê duyệt hoặc tài liệu có giá trị tương đương.</w:t>
      </w:r>
    </w:p>
    <w:p w14:paraId="7903C261" w14:textId="77777777" w:rsidR="00E4089B" w:rsidRPr="003958D2" w:rsidRDefault="00E4089B" w:rsidP="0085236A">
      <w:pPr>
        <w:spacing w:before="120" w:after="120"/>
        <w:ind w:firstLine="567"/>
        <w:rPr>
          <w:sz w:val="28"/>
          <w:szCs w:val="28"/>
        </w:rPr>
      </w:pPr>
      <w:r w:rsidRPr="003958D2">
        <w:rPr>
          <w:sz w:val="28"/>
          <w:szCs w:val="28"/>
        </w:rPr>
        <w:t xml:space="preserve">3. </w:t>
      </w:r>
      <w:r w:rsidRPr="003958D2">
        <w:rPr>
          <w:sz w:val="28"/>
          <w:szCs w:val="28"/>
          <w:lang w:val="vi-VN"/>
        </w:rPr>
        <w:t>Tài liệu thuyết minh về việc đề xuất cấp độ căn cứ trên các tiêu chí theo quy định của pháp luật.</w:t>
      </w:r>
    </w:p>
    <w:p w14:paraId="2044E8EB" w14:textId="77777777" w:rsidR="00E4089B" w:rsidRPr="003958D2" w:rsidRDefault="00E4089B" w:rsidP="0085236A">
      <w:pPr>
        <w:spacing w:before="120" w:after="120"/>
        <w:ind w:firstLine="567"/>
        <w:rPr>
          <w:sz w:val="28"/>
          <w:szCs w:val="28"/>
        </w:rPr>
      </w:pPr>
      <w:r w:rsidRPr="003958D2">
        <w:rPr>
          <w:sz w:val="28"/>
          <w:szCs w:val="28"/>
        </w:rPr>
        <w:t xml:space="preserve">4. </w:t>
      </w:r>
      <w:r w:rsidRPr="003958D2">
        <w:rPr>
          <w:sz w:val="28"/>
          <w:szCs w:val="28"/>
          <w:lang w:val="vi-VN"/>
        </w:rPr>
        <w:t>Tài liệu thuyết minh phương án bảo đảm an toàn thông tin theo cấp độ tương ứng.</w:t>
      </w:r>
    </w:p>
    <w:p w14:paraId="6882202C" w14:textId="4AF18DCC" w:rsidR="00E4089B" w:rsidRPr="003958D2" w:rsidRDefault="005D2D11" w:rsidP="0085236A">
      <w:pPr>
        <w:spacing w:before="120" w:after="120"/>
        <w:ind w:firstLine="567"/>
        <w:rPr>
          <w:sz w:val="28"/>
          <w:szCs w:val="28"/>
        </w:rPr>
      </w:pPr>
      <w:r w:rsidRPr="003958D2">
        <w:rPr>
          <w:sz w:val="28"/>
          <w:szCs w:val="28"/>
        </w:rPr>
        <w:t>Sở Công Thương</w:t>
      </w:r>
      <w:r w:rsidR="00E4089B" w:rsidRPr="003958D2">
        <w:rPr>
          <w:sz w:val="28"/>
          <w:szCs w:val="28"/>
          <w:lang w:val="vi-VN"/>
        </w:rPr>
        <w:t xml:space="preserve"> đề nghị </w:t>
      </w:r>
      <w:r w:rsidRPr="003958D2">
        <w:rPr>
          <w:sz w:val="28"/>
          <w:szCs w:val="28"/>
        </w:rPr>
        <w:t>Sở Thông tin và Truyền thông</w:t>
      </w:r>
      <w:r w:rsidR="00E4089B" w:rsidRPr="003958D2">
        <w:rPr>
          <w:sz w:val="28"/>
          <w:szCs w:val="28"/>
          <w:lang w:val="vi-VN"/>
        </w:rPr>
        <w:t xml:space="preserve"> thẩm định và phê duyệt hồ sơ đề xuất cấp độ của hệ thống thông tin </w:t>
      </w:r>
      <w:r w:rsidR="00183CE8" w:rsidRPr="003958D2">
        <w:rPr>
          <w:sz w:val="28"/>
          <w:szCs w:val="28"/>
        </w:rPr>
        <w:t xml:space="preserve">Mạng nội bộ </w:t>
      </w:r>
      <w:r w:rsidR="001125A8" w:rsidRPr="003958D2">
        <w:rPr>
          <w:sz w:val="28"/>
          <w:szCs w:val="28"/>
        </w:rPr>
        <w:t>của</w:t>
      </w:r>
      <w:r w:rsidR="00183CE8" w:rsidRPr="003958D2">
        <w:rPr>
          <w:sz w:val="28"/>
          <w:szCs w:val="28"/>
        </w:rPr>
        <w:t xml:space="preserve"> Sở Công Thương</w:t>
      </w:r>
      <w:r w:rsidR="00E4089B" w:rsidRPr="003958D2">
        <w:rPr>
          <w:sz w:val="28"/>
          <w:szCs w:val="28"/>
          <w:lang w:val="vi-VN"/>
        </w:rPr>
        <w:t>./.</w:t>
      </w:r>
    </w:p>
    <w:tbl>
      <w:tblPr>
        <w:tblW w:w="10551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448"/>
      </w:tblGrid>
      <w:tr w:rsidR="00E4089B" w14:paraId="5CCD731B" w14:textId="77777777" w:rsidTr="005D2D11">
        <w:tc>
          <w:tcPr>
            <w:tcW w:w="510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084E8" w14:textId="77777777" w:rsidR="00E4089B" w:rsidRDefault="00E4089B" w:rsidP="005D2D11">
            <w:pPr>
              <w:spacing w:before="120" w:after="120"/>
            </w:pPr>
            <w:r>
              <w:rPr>
                <w:lang w:val="vi-VN"/>
              </w:rPr>
              <w:br/>
            </w:r>
            <w:r w:rsidRPr="005D2D11">
              <w:rPr>
                <w:b/>
                <w:bCs/>
                <w:i/>
                <w:iCs/>
                <w:lang w:val="vi-VN"/>
              </w:rPr>
              <w:t>Nơi nhận:</w:t>
            </w:r>
            <w:r w:rsidRPr="005D2D11">
              <w:rPr>
                <w:b/>
                <w:bCs/>
                <w:i/>
                <w:iCs/>
                <w:lang w:val="vi-VN"/>
              </w:rPr>
              <w:br/>
            </w:r>
            <w:r w:rsidRPr="005D2D11">
              <w:t>- Như trên;</w:t>
            </w:r>
            <w:r w:rsidRPr="005D2D11">
              <w:br/>
              <w:t xml:space="preserve">- </w:t>
            </w:r>
            <w:r w:rsidR="005D2D11">
              <w:t>BGĐ Sở (báo cáo);</w:t>
            </w:r>
          </w:p>
          <w:p w14:paraId="3C01A05B" w14:textId="1699D713" w:rsidR="005D2D11" w:rsidRPr="005D2D11" w:rsidRDefault="005D2D11" w:rsidP="005D2D11">
            <w:pPr>
              <w:rPr>
                <w:sz w:val="14"/>
                <w:szCs w:val="14"/>
              </w:rPr>
            </w:pPr>
            <w:r w:rsidRPr="005D2D11">
              <w:rPr>
                <w:sz w:val="14"/>
                <w:szCs w:val="14"/>
              </w:rPr>
              <w:t>E:\2023\AnToanThongTin\DeXuatCaapDo-ATTT-TT12</w:t>
            </w:r>
          </w:p>
          <w:p w14:paraId="631916EB" w14:textId="2511EEC4" w:rsidR="005D2D11" w:rsidRPr="005D2D11" w:rsidRDefault="005D2D11" w:rsidP="005D2D11">
            <w:r w:rsidRPr="005D2D11">
              <w:rPr>
                <w:sz w:val="14"/>
                <w:szCs w:val="14"/>
              </w:rPr>
              <w:t>Thuymtt 0937575647</w:t>
            </w: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E3C31" w14:textId="77777777" w:rsidR="00E4089B" w:rsidRPr="005D2D11" w:rsidRDefault="005D2D11" w:rsidP="00123647">
            <w:pPr>
              <w:spacing w:before="120"/>
              <w:jc w:val="center"/>
              <w:rPr>
                <w:sz w:val="26"/>
                <w:szCs w:val="26"/>
              </w:rPr>
            </w:pPr>
            <w:r w:rsidRPr="005D2D11">
              <w:rPr>
                <w:b/>
                <w:bCs/>
                <w:sz w:val="26"/>
                <w:szCs w:val="26"/>
              </w:rPr>
              <w:t>GIÁM ĐỐC</w:t>
            </w:r>
            <w:r w:rsidR="00E4089B" w:rsidRPr="005D2D11">
              <w:rPr>
                <w:b/>
                <w:bCs/>
                <w:sz w:val="26"/>
                <w:szCs w:val="26"/>
              </w:rPr>
              <w:br/>
            </w:r>
          </w:p>
          <w:p w14:paraId="024E5264" w14:textId="77777777" w:rsidR="005D2D11" w:rsidRPr="005D2D11" w:rsidRDefault="005D2D11" w:rsidP="00123647">
            <w:pPr>
              <w:spacing w:before="120"/>
              <w:jc w:val="center"/>
              <w:rPr>
                <w:sz w:val="26"/>
                <w:szCs w:val="26"/>
              </w:rPr>
            </w:pPr>
          </w:p>
          <w:p w14:paraId="28FF0871" w14:textId="77777777" w:rsidR="005D2D11" w:rsidRPr="005D2D11" w:rsidRDefault="005D2D11" w:rsidP="00123647">
            <w:pPr>
              <w:spacing w:before="120"/>
              <w:jc w:val="center"/>
              <w:rPr>
                <w:sz w:val="26"/>
                <w:szCs w:val="26"/>
              </w:rPr>
            </w:pPr>
          </w:p>
          <w:p w14:paraId="54911487" w14:textId="2C9597DF" w:rsidR="005D2D11" w:rsidRPr="005D2D11" w:rsidRDefault="005D2D11" w:rsidP="00123647">
            <w:pPr>
              <w:spacing w:before="120"/>
              <w:jc w:val="center"/>
              <w:rPr>
                <w:b/>
                <w:bCs/>
              </w:rPr>
            </w:pPr>
            <w:r w:rsidRPr="005D2D11">
              <w:rPr>
                <w:b/>
                <w:bCs/>
                <w:sz w:val="26"/>
                <w:szCs w:val="26"/>
              </w:rPr>
              <w:t>Phạm Văn Cường</w:t>
            </w:r>
          </w:p>
        </w:tc>
      </w:tr>
    </w:tbl>
    <w:p w14:paraId="05F09EBB" w14:textId="77777777" w:rsidR="00FE78EE" w:rsidRDefault="00FE78EE"/>
    <w:sectPr w:rsidR="00FE78EE" w:rsidSect="00E4089B"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89B"/>
    <w:rsid w:val="0001495A"/>
    <w:rsid w:val="001125A8"/>
    <w:rsid w:val="00123647"/>
    <w:rsid w:val="00183CE8"/>
    <w:rsid w:val="00277016"/>
    <w:rsid w:val="003958D2"/>
    <w:rsid w:val="004B41DC"/>
    <w:rsid w:val="0050029A"/>
    <w:rsid w:val="005B0690"/>
    <w:rsid w:val="005D2D11"/>
    <w:rsid w:val="00635FC7"/>
    <w:rsid w:val="006572DB"/>
    <w:rsid w:val="0077046F"/>
    <w:rsid w:val="00814D6E"/>
    <w:rsid w:val="0085236A"/>
    <w:rsid w:val="00B646BB"/>
    <w:rsid w:val="00C938B8"/>
    <w:rsid w:val="00CA7A7B"/>
    <w:rsid w:val="00CF0024"/>
    <w:rsid w:val="00D03B3E"/>
    <w:rsid w:val="00E4089B"/>
    <w:rsid w:val="00E55CCB"/>
    <w:rsid w:val="00F10B9F"/>
    <w:rsid w:val="00F137F9"/>
    <w:rsid w:val="00F54146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027D6"/>
  <w15:docId w15:val="{BC370A1C-5E5D-4E15-90F4-D16357E8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89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6572DB"/>
    <w:pPr>
      <w:keepNext/>
      <w:jc w:val="center"/>
      <w:outlineLvl w:val="0"/>
    </w:pPr>
    <w:rPr>
      <w:rFonts w:ascii=".VnTimeH" w:hAnsi=".VnTimeH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77016"/>
    <w:pPr>
      <w:tabs>
        <w:tab w:val="center" w:pos="4680"/>
        <w:tab w:val="right" w:pos="9360"/>
      </w:tabs>
    </w:pPr>
    <w:rPr>
      <w:sz w:val="26"/>
    </w:rPr>
  </w:style>
  <w:style w:type="character" w:customStyle="1" w:styleId="FooterChar">
    <w:name w:val="Footer Char"/>
    <w:basedOn w:val="DefaultParagraphFont"/>
    <w:link w:val="Footer"/>
    <w:uiPriority w:val="99"/>
    <w:rsid w:val="00277016"/>
    <w:rPr>
      <w:rFonts w:ascii="Times New Roman" w:eastAsia="Times New Roman" w:hAnsi="Times New Roman" w:cs="Times New Roman"/>
      <w:kern w:val="0"/>
      <w:sz w:val="26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rsid w:val="006572DB"/>
    <w:rPr>
      <w:rFonts w:ascii=".VnTimeH" w:eastAsia="Times New Roman" w:hAnsi=".VnTimeH" w:cs="Times New Roman"/>
      <w:b/>
      <w:kern w:val="0"/>
      <w:sz w:val="28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9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Hoang Chuong</dc:creator>
  <cp:keywords/>
  <dc:description/>
  <cp:lastModifiedBy>Administrator</cp:lastModifiedBy>
  <cp:revision>8</cp:revision>
  <dcterms:created xsi:type="dcterms:W3CDTF">2023-12-11T05:25:00Z</dcterms:created>
  <dcterms:modified xsi:type="dcterms:W3CDTF">2023-12-11T06:13:00Z</dcterms:modified>
</cp:coreProperties>
</file>