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92B98" w14:textId="77777777" w:rsidR="008F08C3" w:rsidRPr="00E07343" w:rsidRDefault="00426085" w:rsidP="002C432A">
      <w:pPr>
        <w:pStyle w:val="Heading1"/>
        <w:spacing w:before="40" w:after="40" w:line="240" w:lineRule="auto"/>
        <w:jc w:val="center"/>
        <w:rPr>
          <w:rFonts w:ascii="Times New Roman" w:hAnsi="Times New Roman" w:cs="Times New Roman"/>
          <w:color w:val="auto"/>
          <w:sz w:val="32"/>
          <w:szCs w:val="32"/>
        </w:rPr>
      </w:pPr>
      <w:r w:rsidRPr="00E07343">
        <w:rPr>
          <w:rFonts w:ascii="Times New Roman" w:hAnsi="Times New Roman" w:cs="Times New Roman"/>
          <w:color w:val="auto"/>
          <w:sz w:val="32"/>
          <w:szCs w:val="32"/>
        </w:rPr>
        <w:t xml:space="preserve">THUYẾT MINH </w:t>
      </w:r>
    </w:p>
    <w:p w14:paraId="6B730FBA" w14:textId="77777777" w:rsidR="008F08C3" w:rsidRPr="00E07343" w:rsidRDefault="00426085" w:rsidP="002C432A">
      <w:pPr>
        <w:pStyle w:val="Heading1"/>
        <w:spacing w:before="40" w:after="40" w:line="240" w:lineRule="auto"/>
        <w:jc w:val="center"/>
        <w:rPr>
          <w:rFonts w:ascii="Times New Roman" w:hAnsi="Times New Roman" w:cs="Times New Roman"/>
          <w:color w:val="auto"/>
          <w:sz w:val="32"/>
          <w:szCs w:val="32"/>
        </w:rPr>
      </w:pPr>
      <w:r w:rsidRPr="00E07343">
        <w:rPr>
          <w:rFonts w:ascii="Times New Roman" w:hAnsi="Times New Roman" w:cs="Times New Roman"/>
          <w:color w:val="auto"/>
          <w:sz w:val="32"/>
          <w:szCs w:val="32"/>
        </w:rPr>
        <w:t>HIỆN TRẠNG HẠ TẦNG CÔNG NGHỆ THÔNG TIN</w:t>
      </w:r>
    </w:p>
    <w:p w14:paraId="2F1ED3EF" w14:textId="19A1B395" w:rsidR="00883163" w:rsidRPr="00E07343" w:rsidRDefault="00426085" w:rsidP="00365E39">
      <w:pPr>
        <w:pStyle w:val="Heading1"/>
        <w:spacing w:before="40" w:after="240" w:line="240" w:lineRule="auto"/>
        <w:jc w:val="center"/>
        <w:rPr>
          <w:rFonts w:ascii="Times New Roman" w:hAnsi="Times New Roman" w:cs="Times New Roman"/>
          <w:color w:val="auto"/>
          <w:sz w:val="32"/>
          <w:szCs w:val="32"/>
        </w:rPr>
      </w:pPr>
      <w:r w:rsidRPr="00E07343">
        <w:rPr>
          <w:rFonts w:ascii="Times New Roman" w:hAnsi="Times New Roman" w:cs="Times New Roman"/>
          <w:color w:val="auto"/>
          <w:sz w:val="32"/>
          <w:szCs w:val="32"/>
        </w:rPr>
        <w:t>TẠI SỞ CÔNG THƯƠNG</w:t>
      </w:r>
    </w:p>
    <w:p w14:paraId="5AA39E30" w14:textId="0FF60F8B" w:rsidR="00883163" w:rsidRPr="00E07343" w:rsidRDefault="009A1211" w:rsidP="007A4E6D">
      <w:pPr>
        <w:numPr>
          <w:ilvl w:val="0"/>
          <w:numId w:val="1"/>
        </w:numPr>
        <w:tabs>
          <w:tab w:val="left" w:pos="990"/>
        </w:tabs>
        <w:spacing w:before="120" w:after="120" w:line="240" w:lineRule="auto"/>
        <w:ind w:left="0" w:firstLine="709"/>
        <w:jc w:val="both"/>
        <w:outlineLvl w:val="0"/>
        <w:rPr>
          <w:rFonts w:ascii="Times New Roman" w:hAnsi="Times New Roman" w:cs="Times New Roman"/>
          <w:b/>
          <w:sz w:val="28"/>
          <w:szCs w:val="28"/>
        </w:rPr>
      </w:pPr>
      <w:bookmarkStart w:id="0" w:name="_Toc132898572"/>
      <w:r w:rsidRPr="00E07343">
        <w:rPr>
          <w:rFonts w:ascii="Times New Roman" w:hAnsi="Times New Roman" w:cs="Times New Roman"/>
          <w:b/>
          <w:bCs/>
          <w:sz w:val="28"/>
          <w:szCs w:val="28"/>
          <w:lang w:val="de-DE"/>
        </w:rPr>
        <w:t>Hiện trạng xử lý các nghiệp vụ của Sở Công Thương tỉnh Đồng Nai</w:t>
      </w:r>
      <w:bookmarkEnd w:id="0"/>
    </w:p>
    <w:p w14:paraId="3503AF02" w14:textId="77777777" w:rsidR="009A1211" w:rsidRPr="00E07343" w:rsidRDefault="009A1211" w:rsidP="007A4E6D">
      <w:pPr>
        <w:pStyle w:val="Bodytext20"/>
        <w:shd w:val="clear" w:color="auto" w:fill="auto"/>
        <w:spacing w:before="120" w:after="120" w:line="240" w:lineRule="auto"/>
        <w:ind w:firstLine="567"/>
        <w:jc w:val="both"/>
        <w:rPr>
          <w:rFonts w:ascii="Times New Roman" w:hAnsi="Times New Roman"/>
          <w:sz w:val="28"/>
          <w:szCs w:val="28"/>
        </w:rPr>
      </w:pPr>
      <w:r w:rsidRPr="00E07343">
        <w:rPr>
          <w:rFonts w:ascii="Times New Roman" w:hAnsi="Times New Roman"/>
          <w:sz w:val="28"/>
          <w:szCs w:val="28"/>
        </w:rPr>
        <w:t>Sở Công Thương là cơ quan trực thuộc Ủy ban nhân dân tỉnh Đồng Nai, thực hiện chức năng quản lý Nhà nước trực tiếp đối lĩnh vực công nghiệp, thương mại, năng lượng của tỉnh.</w:t>
      </w:r>
    </w:p>
    <w:p w14:paraId="695DAC27" w14:textId="77777777" w:rsidR="009A1211" w:rsidRPr="00E07343" w:rsidRDefault="009A1211" w:rsidP="007A4E6D">
      <w:pPr>
        <w:pStyle w:val="Bodytext20"/>
        <w:shd w:val="clear" w:color="auto" w:fill="auto"/>
        <w:spacing w:before="120" w:after="120" w:line="240" w:lineRule="auto"/>
        <w:ind w:firstLine="567"/>
        <w:jc w:val="both"/>
        <w:rPr>
          <w:rFonts w:ascii="Times New Roman" w:hAnsi="Times New Roman"/>
          <w:sz w:val="28"/>
          <w:szCs w:val="28"/>
        </w:rPr>
      </w:pPr>
      <w:r w:rsidRPr="00E07343">
        <w:rPr>
          <w:rFonts w:ascii="Times New Roman" w:hAnsi="Times New Roman"/>
          <w:sz w:val="28"/>
          <w:szCs w:val="28"/>
        </w:rPr>
        <w:t>Sở Công Thương hiện nay đang sử dụng phần mềm trong việc quản lý, điều hành, giải quyết công việc trong các hoạt động của đơn vị, cụ thể như sau:</w:t>
      </w:r>
    </w:p>
    <w:p w14:paraId="49A2387F" w14:textId="77777777" w:rsidR="009A1211" w:rsidRPr="00E07343" w:rsidRDefault="009A1211" w:rsidP="007A4E6D">
      <w:pPr>
        <w:numPr>
          <w:ilvl w:val="0"/>
          <w:numId w:val="3"/>
        </w:numPr>
        <w:spacing w:before="120" w:after="120" w:line="240" w:lineRule="auto"/>
        <w:jc w:val="both"/>
        <w:rPr>
          <w:rFonts w:ascii="Times New Roman" w:hAnsi="Times New Roman" w:cs="Times New Roman"/>
          <w:bCs/>
          <w:sz w:val="28"/>
          <w:szCs w:val="28"/>
          <w:lang w:val="sv-SE"/>
        </w:rPr>
      </w:pPr>
      <w:r w:rsidRPr="00E07343">
        <w:rPr>
          <w:rFonts w:ascii="Times New Roman" w:hAnsi="Times New Roman" w:cs="Times New Roman"/>
          <w:bCs/>
          <w:sz w:val="28"/>
          <w:szCs w:val="28"/>
          <w:lang w:val="sv-SE"/>
        </w:rPr>
        <w:t>Sử dụng phần mềm quản lý văn bản trong công việc điều hành để xử lý, giải quyết công việc của đơn vị. Kết quả đạt 100%.</w:t>
      </w:r>
    </w:p>
    <w:p w14:paraId="6F5E424A" w14:textId="77777777" w:rsidR="009A1211" w:rsidRPr="00E07343" w:rsidRDefault="009A1211" w:rsidP="007A4E6D">
      <w:pPr>
        <w:numPr>
          <w:ilvl w:val="0"/>
          <w:numId w:val="3"/>
        </w:numPr>
        <w:spacing w:before="120" w:after="120" w:line="240" w:lineRule="auto"/>
        <w:jc w:val="both"/>
        <w:rPr>
          <w:rFonts w:ascii="Times New Roman" w:hAnsi="Times New Roman" w:cs="Times New Roman"/>
          <w:bCs/>
          <w:sz w:val="28"/>
          <w:szCs w:val="28"/>
          <w:lang w:val="sv-SE"/>
        </w:rPr>
      </w:pPr>
      <w:r w:rsidRPr="00E07343">
        <w:rPr>
          <w:rFonts w:ascii="Times New Roman" w:hAnsi="Times New Roman" w:cs="Times New Roman"/>
          <w:bCs/>
          <w:sz w:val="28"/>
          <w:szCs w:val="28"/>
          <w:lang w:val="sv-SE"/>
        </w:rPr>
        <w:t>Có 127 quy trình thực hiện thủ tục hành chính ban hành kèm Quyết định số 1844/QĐ-UBND ngày 04/8/2023 của UBND tỉnh Đồng Nai về việc công bố danh mục thủ tục hành chính được chuẩn hóa thuộc thẩm quyền giải quyết của ngành công thương tỉnh Đồng Nai (Chuẩn hóa từ 116 TTHC thành 127 TTHC).</w:t>
      </w:r>
    </w:p>
    <w:p w14:paraId="3F69F64B" w14:textId="46F45F09" w:rsidR="00294185" w:rsidRPr="00E07343" w:rsidRDefault="00FD358C" w:rsidP="007A4E6D">
      <w:pPr>
        <w:numPr>
          <w:ilvl w:val="0"/>
          <w:numId w:val="1"/>
        </w:numPr>
        <w:tabs>
          <w:tab w:val="left" w:pos="990"/>
        </w:tabs>
        <w:spacing w:before="120" w:after="120" w:line="240" w:lineRule="auto"/>
        <w:ind w:left="0" w:firstLine="709"/>
        <w:jc w:val="both"/>
        <w:outlineLvl w:val="0"/>
        <w:rPr>
          <w:rFonts w:ascii="Times New Roman" w:hAnsi="Times New Roman" w:cs="Times New Roman"/>
          <w:b/>
          <w:sz w:val="28"/>
          <w:szCs w:val="28"/>
        </w:rPr>
      </w:pPr>
      <w:r w:rsidRPr="00E07343">
        <w:rPr>
          <w:rFonts w:ascii="Times New Roman" w:hAnsi="Times New Roman" w:cs="Times New Roman"/>
          <w:b/>
          <w:sz w:val="28"/>
          <w:szCs w:val="28"/>
        </w:rPr>
        <w:t>H</w:t>
      </w:r>
      <w:r w:rsidR="00294185" w:rsidRPr="00E07343">
        <w:rPr>
          <w:rFonts w:ascii="Times New Roman" w:hAnsi="Times New Roman" w:cs="Times New Roman"/>
          <w:b/>
          <w:sz w:val="28"/>
          <w:szCs w:val="28"/>
        </w:rPr>
        <w:t xml:space="preserve">iện trạng </w:t>
      </w:r>
      <w:r w:rsidRPr="00E07343">
        <w:rPr>
          <w:rFonts w:ascii="Times New Roman" w:hAnsi="Times New Roman" w:cs="Times New Roman"/>
          <w:b/>
          <w:sz w:val="28"/>
          <w:szCs w:val="28"/>
        </w:rPr>
        <w:t>hạ tầng Công nghệ thông tin tại Sở</w:t>
      </w:r>
    </w:p>
    <w:p w14:paraId="5F1A7768" w14:textId="77777777" w:rsidR="00294185" w:rsidRPr="00E07343" w:rsidRDefault="00294185" w:rsidP="007A4E6D">
      <w:pPr>
        <w:numPr>
          <w:ilvl w:val="0"/>
          <w:numId w:val="3"/>
        </w:numPr>
        <w:spacing w:before="120" w:after="120" w:line="240" w:lineRule="auto"/>
        <w:jc w:val="both"/>
        <w:rPr>
          <w:rFonts w:ascii="Times New Roman" w:hAnsi="Times New Roman" w:cs="Times New Roman"/>
          <w:bCs/>
          <w:sz w:val="28"/>
          <w:szCs w:val="28"/>
          <w:lang w:val="sv-SE"/>
        </w:rPr>
      </w:pPr>
      <w:r w:rsidRPr="00E07343">
        <w:rPr>
          <w:rFonts w:ascii="Times New Roman" w:hAnsi="Times New Roman" w:cs="Times New Roman"/>
          <w:bCs/>
          <w:sz w:val="28"/>
          <w:szCs w:val="28"/>
          <w:lang w:val="sv-SE"/>
        </w:rPr>
        <w:t>Thiết bị phòng máy chủ được được đầu tư trang bị từ nhiều năm trước, bao gồm các hệ thống như sau:</w:t>
      </w:r>
    </w:p>
    <w:p w14:paraId="1563BAA8" w14:textId="77777777" w:rsidR="00294185" w:rsidRPr="00E07343" w:rsidRDefault="00294185" w:rsidP="007A4E6D">
      <w:pPr>
        <w:tabs>
          <w:tab w:val="left" w:pos="709"/>
        </w:tabs>
        <w:spacing w:before="120" w:after="120" w:line="240" w:lineRule="auto"/>
        <w:ind w:firstLine="567"/>
        <w:jc w:val="both"/>
        <w:rPr>
          <w:rFonts w:ascii="Times New Roman" w:eastAsia="Calibri" w:hAnsi="Times New Roman" w:cs="Times New Roman"/>
          <w:kern w:val="0"/>
          <w:sz w:val="28"/>
          <w:szCs w:val="28"/>
          <w14:ligatures w14:val="none"/>
        </w:rPr>
      </w:pPr>
      <w:r w:rsidRPr="00E07343">
        <w:rPr>
          <w:rFonts w:ascii="Times New Roman" w:eastAsia="Calibri" w:hAnsi="Times New Roman" w:cs="Times New Roman"/>
          <w:kern w:val="0"/>
          <w:sz w:val="28"/>
          <w:szCs w:val="28"/>
          <w14:ligatures w14:val="none"/>
        </w:rPr>
        <w:t>+ Thiết bảo mật: 01 thiết bị tường lửa Sophos XG210</w:t>
      </w:r>
      <w:r w:rsidRPr="00E07343">
        <w:rPr>
          <w:rFonts w:ascii="Times New Roman" w:hAnsi="Times New Roman" w:cs="Times New Roman"/>
          <w:sz w:val="28"/>
          <w:szCs w:val="28"/>
        </w:rPr>
        <w:t xml:space="preserve"> </w:t>
      </w:r>
      <w:r w:rsidRPr="00E07343">
        <w:rPr>
          <w:rFonts w:ascii="Times New Roman" w:eastAsia="Calibri" w:hAnsi="Times New Roman" w:cs="Times New Roman"/>
          <w:kern w:val="0"/>
          <w:sz w:val="28"/>
          <w:szCs w:val="28"/>
          <w14:ligatures w14:val="none"/>
        </w:rPr>
        <w:t>đóng vai trò tường lửa UTM lớp ngoài, 01 thiết bị tường lửa Cisco ASA 5525</w:t>
      </w:r>
      <w:r w:rsidRPr="00E07343">
        <w:rPr>
          <w:rFonts w:ascii="Times New Roman" w:hAnsi="Times New Roman" w:cs="Times New Roman"/>
          <w:sz w:val="28"/>
          <w:szCs w:val="28"/>
        </w:rPr>
        <w:t xml:space="preserve"> </w:t>
      </w:r>
      <w:r w:rsidRPr="00E07343">
        <w:rPr>
          <w:rFonts w:ascii="Times New Roman" w:eastAsia="Calibri" w:hAnsi="Times New Roman" w:cs="Times New Roman"/>
          <w:kern w:val="0"/>
          <w:sz w:val="28"/>
          <w:szCs w:val="28"/>
          <w14:ligatures w14:val="none"/>
        </w:rPr>
        <w:t>đóng vai trò tường lửa UTM lớp trong.</w:t>
      </w:r>
    </w:p>
    <w:p w14:paraId="2DFC8BC2" w14:textId="77777777" w:rsidR="00294185" w:rsidRPr="00E07343" w:rsidRDefault="00294185" w:rsidP="007A4E6D">
      <w:pPr>
        <w:tabs>
          <w:tab w:val="left" w:pos="709"/>
        </w:tabs>
        <w:spacing w:before="120" w:after="120" w:line="240" w:lineRule="auto"/>
        <w:ind w:firstLine="567"/>
        <w:jc w:val="both"/>
        <w:rPr>
          <w:rFonts w:ascii="Times New Roman" w:eastAsia="Calibri" w:hAnsi="Times New Roman" w:cs="Times New Roman"/>
          <w:kern w:val="0"/>
          <w:sz w:val="28"/>
          <w:szCs w:val="28"/>
          <w14:ligatures w14:val="none"/>
        </w:rPr>
      </w:pPr>
      <w:r w:rsidRPr="00E07343">
        <w:rPr>
          <w:rFonts w:ascii="Times New Roman" w:eastAsia="Calibri" w:hAnsi="Times New Roman" w:cs="Times New Roman"/>
          <w:kern w:val="0"/>
          <w:sz w:val="28"/>
          <w:szCs w:val="28"/>
          <w14:ligatures w14:val="none"/>
        </w:rPr>
        <w:t>+ Thiết bị mạng: gồm có 01 thiết bị định tuyến Draytek 2912 đến vùng mạng ngoài; 02 thiết bị Core switch Netgear XSM4324CS; 03 thiết bị Access switch Netgear GSM4352S đảm bảo kết nối và phân phối mạng cho toàn Sở.</w:t>
      </w:r>
    </w:p>
    <w:p w14:paraId="4C8A6B51" w14:textId="77777777" w:rsidR="00294185" w:rsidRPr="00E07343" w:rsidRDefault="00294185" w:rsidP="007A4E6D">
      <w:pPr>
        <w:tabs>
          <w:tab w:val="left" w:pos="709"/>
        </w:tabs>
        <w:spacing w:before="120" w:after="120" w:line="240" w:lineRule="auto"/>
        <w:ind w:firstLine="567"/>
        <w:jc w:val="both"/>
        <w:rPr>
          <w:rFonts w:ascii="Times New Roman" w:eastAsia="Calibri" w:hAnsi="Times New Roman" w:cs="Times New Roman"/>
          <w:kern w:val="0"/>
          <w:sz w:val="28"/>
          <w:szCs w:val="28"/>
          <w14:ligatures w14:val="none"/>
        </w:rPr>
      </w:pPr>
      <w:r w:rsidRPr="00E07343">
        <w:rPr>
          <w:rFonts w:ascii="Times New Roman" w:eastAsia="Calibri" w:hAnsi="Times New Roman" w:cs="Times New Roman"/>
          <w:kern w:val="0"/>
          <w:sz w:val="28"/>
          <w:szCs w:val="28"/>
          <w14:ligatures w14:val="none"/>
        </w:rPr>
        <w:t>+ Hệ thống máy chủ, lưu trữ: gồm có 01 máy chủ vật lý Dell R640 sử dụng công nghệ ảo hóa VMWare dùng chạy hệ thống Domain Controller làm các chức năng: Firewall Server, Data (File) Server, DHCP Server, DNS Server kết nối với thiết bị lưu trữ NAS EMC NX3240. Ngoài ra còn có 02 máy chủ được trang bị từ giai đoạn năm 2014 gồm IBM X3650 M4.</w:t>
      </w:r>
    </w:p>
    <w:p w14:paraId="7543D418" w14:textId="77777777" w:rsidR="00294185" w:rsidRPr="00E07343" w:rsidRDefault="00294185" w:rsidP="007A4E6D">
      <w:pPr>
        <w:tabs>
          <w:tab w:val="left" w:pos="709"/>
        </w:tabs>
        <w:spacing w:before="120" w:after="120" w:line="240" w:lineRule="auto"/>
        <w:ind w:firstLine="567"/>
        <w:jc w:val="both"/>
        <w:rPr>
          <w:rFonts w:ascii="Times New Roman" w:eastAsia="Calibri" w:hAnsi="Times New Roman" w:cs="Times New Roman"/>
          <w:kern w:val="0"/>
          <w:sz w:val="28"/>
          <w:szCs w:val="28"/>
          <w14:ligatures w14:val="none"/>
        </w:rPr>
      </w:pPr>
      <w:r w:rsidRPr="00E07343">
        <w:rPr>
          <w:rFonts w:ascii="Times New Roman" w:eastAsia="Calibri" w:hAnsi="Times New Roman" w:cs="Times New Roman"/>
          <w:kern w:val="0"/>
          <w:sz w:val="28"/>
          <w:szCs w:val="28"/>
          <w14:ligatures w14:val="none"/>
        </w:rPr>
        <w:t>+ Hệ thống chống sét lan truyền sử dụng chung tòa nhà Ủy Ban và 01 hệ thống lưu điện UPS cho máy chủ đã được trang bị từ năm 2014.</w:t>
      </w:r>
    </w:p>
    <w:p w14:paraId="462C9C79" w14:textId="77777777" w:rsidR="00294185" w:rsidRPr="00E07343" w:rsidRDefault="00294185" w:rsidP="007A4E6D">
      <w:pPr>
        <w:numPr>
          <w:ilvl w:val="1"/>
          <w:numId w:val="4"/>
        </w:numPr>
        <w:tabs>
          <w:tab w:val="left" w:pos="709"/>
        </w:tabs>
        <w:spacing w:before="120" w:after="120" w:line="240" w:lineRule="auto"/>
        <w:ind w:firstLine="567"/>
        <w:jc w:val="both"/>
        <w:rPr>
          <w:rFonts w:ascii="Times New Roman" w:eastAsia="Calibri" w:hAnsi="Times New Roman" w:cs="Times New Roman"/>
          <w:kern w:val="0"/>
          <w:sz w:val="28"/>
          <w:szCs w:val="28"/>
          <w14:ligatures w14:val="none"/>
        </w:rPr>
      </w:pPr>
      <w:r w:rsidRPr="00E07343">
        <w:rPr>
          <w:rFonts w:ascii="Times New Roman" w:eastAsia="Calibri" w:hAnsi="Times New Roman" w:cs="Times New Roman"/>
          <w:kern w:val="0"/>
          <w:sz w:val="28"/>
          <w:szCs w:val="28"/>
          <w14:ligatures w14:val="none"/>
        </w:rPr>
        <w:t>Hệ thống mạng tại Sở Công thương tỉnh Đồng Nai có 01 đường truyền kết nối Internet 80Mbps; một đường mạng chuyên dùng SLCD 04Mbps, hệ thống dây cáp mạng trong các tòa nhà được đi trong máng cáp, sử dụng loại cáp mạng CAT5.</w:t>
      </w:r>
    </w:p>
    <w:p w14:paraId="387B9C42" w14:textId="19D2BF1D" w:rsidR="00294185" w:rsidRPr="00E07343" w:rsidRDefault="00294185" w:rsidP="007A4E6D">
      <w:pPr>
        <w:numPr>
          <w:ilvl w:val="1"/>
          <w:numId w:val="4"/>
        </w:numPr>
        <w:tabs>
          <w:tab w:val="left" w:pos="709"/>
        </w:tabs>
        <w:spacing w:before="120" w:after="120" w:line="240" w:lineRule="auto"/>
        <w:ind w:firstLine="567"/>
        <w:jc w:val="both"/>
        <w:rPr>
          <w:rFonts w:ascii="Times New Roman" w:eastAsia="Calibri" w:hAnsi="Times New Roman" w:cs="Times New Roman"/>
          <w:kern w:val="0"/>
          <w:sz w:val="28"/>
          <w:szCs w:val="28"/>
          <w14:ligatures w14:val="none"/>
        </w:rPr>
      </w:pPr>
      <w:r w:rsidRPr="00E07343">
        <w:rPr>
          <w:rFonts w:ascii="Times New Roman" w:eastAsia="Calibri" w:hAnsi="Times New Roman" w:cs="Times New Roman"/>
          <w:kern w:val="0"/>
          <w:sz w:val="28"/>
          <w:szCs w:val="28"/>
          <w14:ligatures w14:val="none"/>
        </w:rPr>
        <w:t xml:space="preserve">Thiết bị máy tính trang bị cho các cán bộ tại các phòng ban Sở Công Thương có: 38 bộ cấu hình CPU Dual core, RAM 4GB, HDD 500Gb được trang bị từ năm 2014. Ngoài ra còn có 16 bộ cấu hình CPU core I3 thế hệ thứ 10, RAM 4GB, HDD 1TB, được trang bị từ năm 2020. </w:t>
      </w:r>
      <w:r w:rsidR="00443DC0">
        <w:rPr>
          <w:rFonts w:ascii="Times New Roman" w:eastAsia="Calibri" w:hAnsi="Times New Roman" w:cs="Times New Roman"/>
          <w:kern w:val="0"/>
          <w:sz w:val="28"/>
          <w:szCs w:val="28"/>
          <w14:ligatures w14:val="none"/>
        </w:rPr>
        <w:t>Các</w:t>
      </w:r>
      <w:r w:rsidRPr="00E07343">
        <w:rPr>
          <w:rFonts w:ascii="Times New Roman" w:eastAsia="Calibri" w:hAnsi="Times New Roman" w:cs="Times New Roman"/>
          <w:kern w:val="0"/>
          <w:sz w:val="28"/>
          <w:szCs w:val="28"/>
          <w14:ligatures w14:val="none"/>
        </w:rPr>
        <w:t xml:space="preserve"> máy tính đủ điều kiện vận hành Windows 10 và triển khai các giải pháp bảo mật.</w:t>
      </w:r>
    </w:p>
    <w:p w14:paraId="792662B2" w14:textId="77777777" w:rsidR="00294185" w:rsidRPr="00E07343" w:rsidRDefault="00294185" w:rsidP="007A4E6D">
      <w:pPr>
        <w:numPr>
          <w:ilvl w:val="1"/>
          <w:numId w:val="4"/>
        </w:numPr>
        <w:tabs>
          <w:tab w:val="left" w:pos="709"/>
        </w:tabs>
        <w:spacing w:before="120" w:after="120" w:line="240" w:lineRule="auto"/>
        <w:ind w:firstLine="567"/>
        <w:jc w:val="both"/>
        <w:rPr>
          <w:rFonts w:ascii="Times New Roman" w:eastAsia="Calibri" w:hAnsi="Times New Roman" w:cs="Times New Roman"/>
          <w:kern w:val="0"/>
          <w:sz w:val="28"/>
          <w:szCs w:val="28"/>
          <w14:ligatures w14:val="none"/>
        </w:rPr>
      </w:pPr>
      <w:r w:rsidRPr="00E07343">
        <w:rPr>
          <w:rFonts w:ascii="Times New Roman" w:eastAsia="Calibri" w:hAnsi="Times New Roman" w:cs="Times New Roman"/>
          <w:kern w:val="0"/>
          <w:sz w:val="28"/>
          <w:szCs w:val="28"/>
          <w14:ligatures w14:val="none"/>
        </w:rPr>
        <w:lastRenderedPageBreak/>
        <w:t>Máy in được trang bị từ năm 2014 phân bổ sử dụng tại các phòng sử dụng gồm có các thiết bị (HP LaserJet Pro 400 M401n; LaserJet Pro 400 M401n; Ricoh Aficio SP 3500N; Canon LBP 3300; HP LaserJet 1010, …).</w:t>
      </w:r>
    </w:p>
    <w:p w14:paraId="6C855093" w14:textId="50A534E2" w:rsidR="00294185" w:rsidRPr="00E07343" w:rsidRDefault="00294185" w:rsidP="007A4E6D">
      <w:pPr>
        <w:numPr>
          <w:ilvl w:val="0"/>
          <w:numId w:val="3"/>
        </w:numPr>
        <w:spacing w:before="120" w:after="120" w:line="240" w:lineRule="auto"/>
        <w:jc w:val="both"/>
        <w:rPr>
          <w:rFonts w:ascii="Times New Roman" w:hAnsi="Times New Roman" w:cs="Times New Roman"/>
          <w:bCs/>
          <w:sz w:val="28"/>
          <w:szCs w:val="28"/>
          <w:lang w:val="sv-SE"/>
        </w:rPr>
      </w:pPr>
      <w:r w:rsidRPr="00E07343">
        <w:rPr>
          <w:rFonts w:ascii="Times New Roman" w:eastAsia="Calibri" w:hAnsi="Times New Roman" w:cs="Times New Roman"/>
          <w:kern w:val="0"/>
          <w:sz w:val="28"/>
          <w:szCs w:val="28"/>
          <w14:ligatures w14:val="none"/>
        </w:rPr>
        <w:t>01 máy chiếu được trang bị năm 2013 sử dụng tại phòng họp Sở.</w:t>
      </w:r>
    </w:p>
    <w:p w14:paraId="5D4A5AEB" w14:textId="4418B174" w:rsidR="007D2475" w:rsidRPr="00E07343" w:rsidRDefault="007D2475" w:rsidP="007A4E6D">
      <w:pPr>
        <w:numPr>
          <w:ilvl w:val="0"/>
          <w:numId w:val="3"/>
        </w:numPr>
        <w:spacing w:before="120" w:after="120" w:line="240" w:lineRule="auto"/>
        <w:jc w:val="both"/>
        <w:rPr>
          <w:rFonts w:ascii="Times New Roman" w:hAnsi="Times New Roman" w:cs="Times New Roman"/>
          <w:bCs/>
          <w:sz w:val="28"/>
          <w:szCs w:val="28"/>
          <w:lang w:val="sv-SE"/>
        </w:rPr>
      </w:pPr>
      <w:r w:rsidRPr="00E07343">
        <w:rPr>
          <w:rFonts w:ascii="Times New Roman" w:eastAsia="Calibri" w:hAnsi="Times New Roman" w:cs="Times New Roman"/>
          <w:kern w:val="0"/>
          <w:sz w:val="28"/>
          <w:szCs w:val="28"/>
          <w14:ligatures w14:val="none"/>
        </w:rPr>
        <w:t>Hiện nay, Sở s</w:t>
      </w:r>
      <w:r w:rsidRPr="00E07343">
        <w:rPr>
          <w:rFonts w:ascii="Times New Roman" w:hAnsi="Times New Roman" w:cs="Times New Roman"/>
          <w:sz w:val="28"/>
          <w:szCs w:val="28"/>
        </w:rPr>
        <w:t xml:space="preserve">ử dụng sản phẩm Phòng chống mã độc hoặc phương án tương đương (Giải pháp Antivirus là Bitdefender </w:t>
      </w:r>
      <w:r w:rsidR="00DE5CA5" w:rsidRPr="00E07343">
        <w:rPr>
          <w:rFonts w:ascii="Times New Roman" w:hAnsi="Times New Roman" w:cs="Times New Roman"/>
          <w:sz w:val="28"/>
          <w:szCs w:val="28"/>
        </w:rPr>
        <w:t xml:space="preserve">bản quyền </w:t>
      </w:r>
      <w:r w:rsidRPr="00E07343">
        <w:rPr>
          <w:rFonts w:ascii="Times New Roman" w:hAnsi="Times New Roman" w:cs="Times New Roman"/>
          <w:sz w:val="28"/>
          <w:szCs w:val="28"/>
        </w:rPr>
        <w:t>do Sở Thông tin và Truyền thông triển khai chung cho sở ban ngành, Sở đã hoàn thành cài đặt toàn bộ cho máy chủ và máy trạm)</w:t>
      </w:r>
      <w:r w:rsidRPr="00E07343">
        <w:rPr>
          <w:rFonts w:ascii="Times New Roman" w:eastAsia="Calibri" w:hAnsi="Times New Roman" w:cs="Times New Roman"/>
          <w:kern w:val="0"/>
          <w:sz w:val="28"/>
          <w:szCs w:val="28"/>
          <w14:ligatures w14:val="none"/>
        </w:rPr>
        <w:t xml:space="preserve"> </w:t>
      </w:r>
    </w:p>
    <w:p w14:paraId="42E2252E" w14:textId="51EE5CCB" w:rsidR="00883163" w:rsidRPr="00E07343" w:rsidRDefault="009A1211" w:rsidP="007A4E6D">
      <w:pPr>
        <w:numPr>
          <w:ilvl w:val="0"/>
          <w:numId w:val="1"/>
        </w:numPr>
        <w:tabs>
          <w:tab w:val="left" w:pos="990"/>
        </w:tabs>
        <w:spacing w:before="120" w:after="120" w:line="240" w:lineRule="auto"/>
        <w:ind w:left="0" w:firstLine="709"/>
        <w:jc w:val="both"/>
        <w:outlineLvl w:val="0"/>
        <w:rPr>
          <w:rFonts w:ascii="Times New Roman" w:hAnsi="Times New Roman" w:cs="Times New Roman"/>
          <w:b/>
          <w:sz w:val="28"/>
          <w:szCs w:val="28"/>
          <w:lang w:val="sv-SE"/>
        </w:rPr>
      </w:pPr>
      <w:r w:rsidRPr="00E07343">
        <w:rPr>
          <w:rFonts w:ascii="Times New Roman" w:hAnsi="Times New Roman" w:cs="Times New Roman"/>
          <w:b/>
          <w:sz w:val="28"/>
          <w:szCs w:val="28"/>
        </w:rPr>
        <w:t>Nguồn lực CNTT</w:t>
      </w:r>
      <w:r w:rsidR="00883163" w:rsidRPr="00E07343">
        <w:rPr>
          <w:rFonts w:ascii="Times New Roman" w:hAnsi="Times New Roman" w:cs="Times New Roman"/>
          <w:b/>
          <w:sz w:val="28"/>
          <w:szCs w:val="28"/>
          <w:lang w:val="sv-SE"/>
        </w:rPr>
        <w:t xml:space="preserve"> </w:t>
      </w:r>
    </w:p>
    <w:p w14:paraId="78B938EA" w14:textId="3440AA5A" w:rsidR="00883163" w:rsidRPr="00E07343" w:rsidRDefault="009A1211" w:rsidP="007A4E6D">
      <w:pPr>
        <w:tabs>
          <w:tab w:val="left" w:pos="851"/>
          <w:tab w:val="left" w:pos="993"/>
        </w:tabs>
        <w:spacing w:before="120" w:after="120" w:line="240" w:lineRule="auto"/>
        <w:ind w:firstLine="709"/>
        <w:jc w:val="both"/>
        <w:rPr>
          <w:rFonts w:ascii="Times New Roman" w:eastAsia="MS Mincho" w:hAnsi="Times New Roman" w:cs="Times New Roman"/>
          <w:sz w:val="28"/>
          <w:szCs w:val="28"/>
          <w:lang w:val="sv-SE"/>
        </w:rPr>
      </w:pPr>
      <w:r w:rsidRPr="00E07343">
        <w:rPr>
          <w:rFonts w:ascii="Times New Roman" w:eastAsia="MS Mincho" w:hAnsi="Times New Roman" w:cs="Times New Roman"/>
          <w:sz w:val="28"/>
          <w:szCs w:val="28"/>
          <w:lang w:val="sv-SE"/>
        </w:rPr>
        <w:t xml:space="preserve">Cán bộ chuyên trách về CNTT có đầy đủ kiến thức, kinh nghiệm để quản lý, vận hành hệ thống </w:t>
      </w:r>
      <w:r w:rsidRPr="00E07343">
        <w:rPr>
          <w:rFonts w:ascii="Times New Roman" w:eastAsia="MS Mincho" w:hAnsi="Times New Roman" w:cs="Times New Roman"/>
          <w:sz w:val="28"/>
          <w:szCs w:val="28"/>
          <w:lang w:val="sv-SE"/>
        </w:rPr>
        <w:t>mạng nội bộ của Sở Công Thương.</w:t>
      </w:r>
    </w:p>
    <w:p w14:paraId="74C955BA" w14:textId="35EFD477" w:rsidR="00883163" w:rsidRPr="00E07343" w:rsidRDefault="00883163" w:rsidP="007A4E6D">
      <w:pPr>
        <w:numPr>
          <w:ilvl w:val="0"/>
          <w:numId w:val="1"/>
        </w:numPr>
        <w:tabs>
          <w:tab w:val="left" w:pos="990"/>
        </w:tabs>
        <w:spacing w:before="120" w:after="120" w:line="240" w:lineRule="auto"/>
        <w:ind w:hanging="11"/>
        <w:jc w:val="both"/>
        <w:outlineLvl w:val="0"/>
        <w:rPr>
          <w:rFonts w:ascii="Times New Roman" w:hAnsi="Times New Roman" w:cs="Times New Roman"/>
          <w:b/>
          <w:sz w:val="28"/>
          <w:szCs w:val="28"/>
          <w:lang w:val="sv-SE"/>
        </w:rPr>
      </w:pPr>
      <w:bookmarkStart w:id="1" w:name="_Toc132898574"/>
      <w:r w:rsidRPr="00E07343">
        <w:rPr>
          <w:rFonts w:ascii="Times New Roman" w:hAnsi="Times New Roman" w:cs="Times New Roman"/>
          <w:b/>
          <w:sz w:val="28"/>
          <w:szCs w:val="28"/>
          <w:lang w:val="sv-SE"/>
        </w:rPr>
        <w:t xml:space="preserve">Sơ đồ hiện trạng hạ tầng CNTT tại Sở Công </w:t>
      </w:r>
      <w:r w:rsidR="001C7BDE" w:rsidRPr="00E07343">
        <w:rPr>
          <w:rFonts w:ascii="Times New Roman" w:hAnsi="Times New Roman" w:cs="Times New Roman"/>
          <w:b/>
          <w:sz w:val="28"/>
          <w:szCs w:val="28"/>
          <w:lang w:val="sv-SE"/>
        </w:rPr>
        <w:t>Thương</w:t>
      </w:r>
      <w:bookmarkEnd w:id="1"/>
      <w:r w:rsidR="001C7BDE" w:rsidRPr="00E07343">
        <w:rPr>
          <w:rFonts w:ascii="Times New Roman" w:hAnsi="Times New Roman" w:cs="Times New Roman"/>
          <w:b/>
          <w:sz w:val="28"/>
          <w:szCs w:val="28"/>
          <w:lang w:val="sv-SE"/>
        </w:rPr>
        <w:t xml:space="preserve"> </w:t>
      </w:r>
    </w:p>
    <w:p w14:paraId="6AEAAFFD" w14:textId="7FA7A31B" w:rsidR="009D1F53" w:rsidRPr="00E07343" w:rsidRDefault="009D1F53" w:rsidP="009D1F53">
      <w:pPr>
        <w:tabs>
          <w:tab w:val="left" w:pos="990"/>
        </w:tabs>
        <w:spacing w:before="120" w:after="120" w:line="240" w:lineRule="auto"/>
        <w:jc w:val="center"/>
        <w:outlineLvl w:val="0"/>
        <w:rPr>
          <w:rFonts w:ascii="Times New Roman" w:hAnsi="Times New Roman" w:cs="Times New Roman"/>
          <w:bCs/>
          <w:i/>
          <w:iCs/>
          <w:sz w:val="28"/>
          <w:szCs w:val="28"/>
          <w:lang w:val="sv-SE"/>
        </w:rPr>
        <w:sectPr w:rsidR="009D1F53" w:rsidRPr="00E07343" w:rsidSect="00467158">
          <w:pgSz w:w="11907" w:h="16839" w:code="9"/>
          <w:pgMar w:top="1134" w:right="1134" w:bottom="1134" w:left="1701" w:header="567" w:footer="567" w:gutter="0"/>
          <w:cols w:space="720"/>
          <w:docGrid w:linePitch="360"/>
        </w:sectPr>
      </w:pPr>
      <w:r w:rsidRPr="00E07343">
        <w:rPr>
          <w:rFonts w:ascii="Times New Roman" w:hAnsi="Times New Roman" w:cs="Times New Roman"/>
          <w:bCs/>
          <w:i/>
          <w:iCs/>
          <w:sz w:val="28"/>
          <w:szCs w:val="28"/>
          <w:lang w:val="sv-SE"/>
        </w:rPr>
        <w:t>(Đính kèm hình bên dưới)</w:t>
      </w:r>
    </w:p>
    <w:p w14:paraId="444FB340" w14:textId="77777777" w:rsidR="0028587F" w:rsidRPr="00E07343" w:rsidRDefault="00883163" w:rsidP="00E05517">
      <w:pPr>
        <w:spacing w:after="0" w:line="240" w:lineRule="auto"/>
        <w:rPr>
          <w:rFonts w:ascii="Times New Roman" w:hAnsi="Times New Roman" w:cs="Times New Roman"/>
          <w:noProof/>
          <w:sz w:val="28"/>
          <w:szCs w:val="28"/>
        </w:rPr>
      </w:pPr>
      <w:r w:rsidRPr="00E07343">
        <w:rPr>
          <w:rFonts w:ascii="Times New Roman" w:hAnsi="Times New Roman" w:cs="Times New Roman"/>
          <w:noProof/>
          <w:sz w:val="28"/>
          <w:szCs w:val="28"/>
        </w:rPr>
        <w:lastRenderedPageBreak/>
        <w:drawing>
          <wp:inline distT="0" distB="0" distL="0" distR="0" wp14:anchorId="4C984EC5" wp14:editId="0A12CBD0">
            <wp:extent cx="8981955" cy="60299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extLst>
                        <a:ext uri="{28A0092B-C50C-407E-A947-70E740481C1C}">
                          <a14:useLocalDpi xmlns:a14="http://schemas.microsoft.com/office/drawing/2010/main" val="0"/>
                        </a:ext>
                      </a:extLst>
                    </a:blip>
                    <a:stretch>
                      <a:fillRect/>
                    </a:stretch>
                  </pic:blipFill>
                  <pic:spPr>
                    <a:xfrm>
                      <a:off x="0" y="0"/>
                      <a:ext cx="8997236" cy="6040219"/>
                    </a:xfrm>
                    <a:prstGeom prst="rect">
                      <a:avLst/>
                    </a:prstGeom>
                  </pic:spPr>
                </pic:pic>
              </a:graphicData>
            </a:graphic>
          </wp:inline>
        </w:drawing>
      </w:r>
    </w:p>
    <w:p w14:paraId="7C046F20" w14:textId="77777777" w:rsidR="00E221DA" w:rsidRPr="00E07343" w:rsidRDefault="00E221DA" w:rsidP="00E221DA">
      <w:pPr>
        <w:rPr>
          <w:rFonts w:ascii="Times New Roman" w:hAnsi="Times New Roman" w:cs="Times New Roman"/>
          <w:sz w:val="28"/>
          <w:szCs w:val="28"/>
        </w:rPr>
        <w:sectPr w:rsidR="00E221DA" w:rsidRPr="00E07343" w:rsidSect="00E221DA">
          <w:pgSz w:w="15840" w:h="12240" w:orient="landscape"/>
          <w:pgMar w:top="1440" w:right="1440" w:bottom="568" w:left="1440" w:header="720" w:footer="720" w:gutter="0"/>
          <w:cols w:space="720"/>
          <w:docGrid w:linePitch="360"/>
        </w:sectPr>
      </w:pPr>
    </w:p>
    <w:p w14:paraId="47E2547B" w14:textId="77777777" w:rsidR="00883163" w:rsidRPr="00E07343" w:rsidRDefault="00883163" w:rsidP="00E05517">
      <w:pPr>
        <w:spacing w:after="0" w:line="240" w:lineRule="auto"/>
        <w:rPr>
          <w:rFonts w:ascii="Times New Roman" w:hAnsi="Times New Roman" w:cs="Times New Roman"/>
          <w:noProof/>
          <w:sz w:val="28"/>
          <w:szCs w:val="28"/>
        </w:rPr>
      </w:pPr>
    </w:p>
    <w:p w14:paraId="4C8A5D82" w14:textId="77777777" w:rsidR="00E05517" w:rsidRPr="00E07343" w:rsidRDefault="00E05517" w:rsidP="00E05517">
      <w:pPr>
        <w:rPr>
          <w:rFonts w:ascii="Times New Roman" w:hAnsi="Times New Roman" w:cs="Times New Roman"/>
          <w:noProof/>
          <w:sz w:val="28"/>
          <w:szCs w:val="28"/>
        </w:rPr>
      </w:pPr>
    </w:p>
    <w:p w14:paraId="5111A6FA" w14:textId="7AF181C2" w:rsidR="00883163" w:rsidRPr="00E07343" w:rsidRDefault="00E05517" w:rsidP="00E05517">
      <w:pPr>
        <w:tabs>
          <w:tab w:val="left" w:pos="5190"/>
        </w:tabs>
        <w:rPr>
          <w:rFonts w:ascii="Times New Roman" w:hAnsi="Times New Roman" w:cs="Times New Roman"/>
          <w:sz w:val="28"/>
          <w:szCs w:val="28"/>
        </w:rPr>
      </w:pPr>
      <w:r w:rsidRPr="00E07343">
        <w:rPr>
          <w:rFonts w:ascii="Times New Roman" w:hAnsi="Times New Roman" w:cs="Times New Roman"/>
          <w:noProof/>
          <w:sz w:val="28"/>
          <w:szCs w:val="28"/>
        </w:rPr>
        <w:tab/>
      </w:r>
    </w:p>
    <w:sectPr w:rsidR="00883163" w:rsidRPr="00E073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E02E7"/>
    <w:multiLevelType w:val="multilevel"/>
    <w:tmpl w:val="EADA5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lvl>
    <w:lvl w:ilvl="1">
      <w:start w:val="1"/>
      <w:numFmt w:val="bullet"/>
      <w:lvlText w:val="-"/>
      <w:lvlJc w:val="left"/>
      <w:rPr>
        <w:rFonts w:ascii="Shruti" w:hAnsi="Shruti" w:hint="default"/>
        <w:b/>
      </w:rPr>
    </w:lvl>
    <w:lvl w:ilvl="2">
      <w:numFmt w:val="decimal"/>
      <w:lvlText w:val=""/>
      <w:lvlJc w:val="left"/>
    </w:lvl>
    <w:lvl w:ilvl="3">
      <w:start w:val="1"/>
      <w:numFmt w:val="bullet"/>
      <w:lvlText w:val="-"/>
      <w:lvlJc w:val="left"/>
      <w:rPr>
        <w:rFonts w:ascii="Shruti" w:hAnsi="Shruti" w:hint="default"/>
        <w:b/>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196A06"/>
    <w:multiLevelType w:val="hybridMultilevel"/>
    <w:tmpl w:val="01E87B66"/>
    <w:lvl w:ilvl="0" w:tplc="7572F080">
      <w:numFmt w:val="bullet"/>
      <w:lvlText w:val="-"/>
      <w:lvlJc w:val="left"/>
      <w:pPr>
        <w:ind w:left="1069" w:hanging="360"/>
      </w:pPr>
      <w:rPr>
        <w:rFonts w:ascii="Times New Roman" w:eastAsia="MS Mincho"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13FB3350"/>
    <w:multiLevelType w:val="multilevel"/>
    <w:tmpl w:val="029A094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71C6595"/>
    <w:multiLevelType w:val="multilevel"/>
    <w:tmpl w:val="F9D289AA"/>
    <w:lvl w:ilvl="0">
      <w:start w:val="1"/>
      <w:numFmt w:val="bullet"/>
      <w:lvlText w:val="-"/>
      <w:lvlJc w:val="left"/>
      <w:pPr>
        <w:ind w:left="0" w:firstLine="567"/>
      </w:pPr>
      <w:rPr>
        <w:rFonts w:ascii="Calibri" w:hAnsi="Calibri" w:hint="default"/>
        <w:i w:val="0"/>
      </w:rPr>
    </w:lvl>
    <w:lvl w:ilvl="1">
      <w:start w:val="1"/>
      <w:numFmt w:val="bullet"/>
      <w:lvlText w:val="+"/>
      <w:lvlJc w:val="left"/>
      <w:pPr>
        <w:tabs>
          <w:tab w:val="num" w:pos="851"/>
        </w:tabs>
        <w:ind w:left="284" w:firstLine="567"/>
      </w:pPr>
      <w:rPr>
        <w:rFonts w:ascii="Courier New" w:hAnsi="Courier New" w:hint="default"/>
      </w:rPr>
    </w:lvl>
    <w:lvl w:ilvl="2">
      <w:start w:val="1"/>
      <w:numFmt w:val="bullet"/>
      <w:lvlText w:val=""/>
      <w:lvlJc w:val="left"/>
      <w:pPr>
        <w:ind w:left="568" w:firstLine="567"/>
      </w:pPr>
      <w:rPr>
        <w:rFonts w:ascii="Wingdings" w:hAnsi="Wingdings" w:hint="default"/>
      </w:rPr>
    </w:lvl>
    <w:lvl w:ilvl="3">
      <w:start w:val="1"/>
      <w:numFmt w:val="bullet"/>
      <w:lvlText w:val=""/>
      <w:lvlJc w:val="left"/>
      <w:pPr>
        <w:ind w:left="852" w:firstLine="567"/>
      </w:pPr>
      <w:rPr>
        <w:rFonts w:ascii="Symbol" w:hAnsi="Symbol" w:hint="default"/>
      </w:rPr>
    </w:lvl>
    <w:lvl w:ilvl="4">
      <w:start w:val="1"/>
      <w:numFmt w:val="bullet"/>
      <w:lvlText w:val="o"/>
      <w:lvlJc w:val="left"/>
      <w:pPr>
        <w:ind w:left="1136" w:firstLine="567"/>
      </w:pPr>
      <w:rPr>
        <w:rFonts w:ascii="Courier New" w:hAnsi="Courier New" w:hint="default"/>
      </w:rPr>
    </w:lvl>
    <w:lvl w:ilvl="5">
      <w:start w:val="1"/>
      <w:numFmt w:val="bullet"/>
      <w:lvlText w:val=""/>
      <w:lvlJc w:val="left"/>
      <w:pPr>
        <w:ind w:left="1420" w:firstLine="567"/>
      </w:pPr>
      <w:rPr>
        <w:rFonts w:ascii="Wingdings" w:hAnsi="Wingdings" w:hint="default"/>
      </w:rPr>
    </w:lvl>
    <w:lvl w:ilvl="6">
      <w:start w:val="1"/>
      <w:numFmt w:val="bullet"/>
      <w:lvlText w:val=""/>
      <w:lvlJc w:val="left"/>
      <w:pPr>
        <w:ind w:left="0" w:firstLine="2268"/>
      </w:pPr>
      <w:rPr>
        <w:rFonts w:ascii="Symbol" w:hAnsi="Symbol" w:hint="default"/>
      </w:rPr>
    </w:lvl>
    <w:lvl w:ilvl="7">
      <w:start w:val="1"/>
      <w:numFmt w:val="bullet"/>
      <w:lvlText w:val="o"/>
      <w:lvlJc w:val="left"/>
      <w:pPr>
        <w:ind w:left="1988" w:firstLine="567"/>
      </w:pPr>
      <w:rPr>
        <w:rFonts w:ascii="Courier New" w:hAnsi="Courier New" w:hint="default"/>
      </w:rPr>
    </w:lvl>
    <w:lvl w:ilvl="8">
      <w:start w:val="1"/>
      <w:numFmt w:val="bullet"/>
      <w:lvlText w:val=""/>
      <w:lvlJc w:val="left"/>
      <w:pPr>
        <w:ind w:left="2272" w:firstLine="567"/>
      </w:pPr>
      <w:rPr>
        <w:rFonts w:ascii="Wingdings" w:hAnsi="Wingdings" w:hint="default"/>
      </w:rPr>
    </w:lvl>
  </w:abstractNum>
  <w:num w:numId="1" w16cid:durableId="547493227">
    <w:abstractNumId w:val="2"/>
  </w:num>
  <w:num w:numId="2" w16cid:durableId="1223755956">
    <w:abstractNumId w:val="1"/>
  </w:num>
  <w:num w:numId="3" w16cid:durableId="886185568">
    <w:abstractNumId w:val="3"/>
  </w:num>
  <w:num w:numId="4" w16cid:durableId="538247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163"/>
    <w:rsid w:val="00013817"/>
    <w:rsid w:val="001227D0"/>
    <w:rsid w:val="001C7BDE"/>
    <w:rsid w:val="0028587F"/>
    <w:rsid w:val="00294185"/>
    <w:rsid w:val="002C432A"/>
    <w:rsid w:val="00365E39"/>
    <w:rsid w:val="00426085"/>
    <w:rsid w:val="00443DC0"/>
    <w:rsid w:val="007A4E6D"/>
    <w:rsid w:val="007D2475"/>
    <w:rsid w:val="00883163"/>
    <w:rsid w:val="008F08C3"/>
    <w:rsid w:val="009A1211"/>
    <w:rsid w:val="009D1F53"/>
    <w:rsid w:val="00A41220"/>
    <w:rsid w:val="00BF7F04"/>
    <w:rsid w:val="00C31AC5"/>
    <w:rsid w:val="00CA2E50"/>
    <w:rsid w:val="00DE5CA5"/>
    <w:rsid w:val="00E05517"/>
    <w:rsid w:val="00E07343"/>
    <w:rsid w:val="00E221DA"/>
    <w:rsid w:val="00FD3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5D0C5"/>
  <w15:chartTrackingRefBased/>
  <w15:docId w15:val="{75F87E6B-6320-4046-91DF-996149608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ing 1(Report Only),Chapter,Heading 1(Report Only)1,Chapter1,H1,DO NOT USE_h1,Level 1 Topic Heading,h1,H1 Char,|BCS| Chapter numbered,|BCS| Chapter numbered Char,|BCS| Chapter numbered Char Char,|BCS| Chapter numbered Char Char Char,l1,I1,1"/>
    <w:basedOn w:val="Normal"/>
    <w:next w:val="Normal"/>
    <w:link w:val="Heading1Char"/>
    <w:qFormat/>
    <w:rsid w:val="00883163"/>
    <w:pPr>
      <w:keepNext/>
      <w:keepLines/>
      <w:spacing w:before="480" w:after="0" w:line="276" w:lineRule="auto"/>
      <w:outlineLvl w:val="0"/>
    </w:pPr>
    <w:rPr>
      <w:rFonts w:asciiTheme="majorHAnsi" w:eastAsiaTheme="majorEastAsia" w:hAnsiTheme="majorHAnsi" w:cstheme="majorBidi"/>
      <w:b/>
      <w:bCs/>
      <w:color w:val="2F5496" w:themeColor="accent1" w:themeShade="BF"/>
      <w:kern w:val="0"/>
      <w:sz w:val="28"/>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Report Only) Char,Chapter Char,Heading 1(Report Only)1 Char,Chapter1 Char,H1 Char1,DO NOT USE_h1 Char,Level 1 Topic Heading Char,h1 Char,H1 Char Char,|BCS| Chapter numbered Char1,|BCS| Chapter numbered Char Char1,l1 Char,I1 Char"/>
    <w:basedOn w:val="DefaultParagraphFont"/>
    <w:link w:val="Heading1"/>
    <w:rsid w:val="00883163"/>
    <w:rPr>
      <w:rFonts w:asciiTheme="majorHAnsi" w:eastAsiaTheme="majorEastAsia" w:hAnsiTheme="majorHAnsi" w:cstheme="majorBidi"/>
      <w:b/>
      <w:bCs/>
      <w:color w:val="2F5496" w:themeColor="accent1" w:themeShade="BF"/>
      <w:kern w:val="0"/>
      <w:sz w:val="28"/>
      <w:szCs w:val="28"/>
      <w14:ligatures w14:val="none"/>
    </w:rPr>
  </w:style>
  <w:style w:type="character" w:customStyle="1" w:styleId="Bodytext2">
    <w:name w:val="Body text (2)_"/>
    <w:basedOn w:val="DefaultParagraphFont"/>
    <w:link w:val="Bodytext20"/>
    <w:rsid w:val="009A1211"/>
    <w:rPr>
      <w:rFonts w:eastAsia="Times New Roman" w:cs="Times New Roman"/>
      <w:szCs w:val="26"/>
      <w:shd w:val="clear" w:color="auto" w:fill="FFFFFF"/>
    </w:rPr>
  </w:style>
  <w:style w:type="paragraph" w:customStyle="1" w:styleId="Bodytext20">
    <w:name w:val="Body text (2)"/>
    <w:basedOn w:val="Normal"/>
    <w:link w:val="Bodytext2"/>
    <w:rsid w:val="009A1211"/>
    <w:pPr>
      <w:widowControl w:val="0"/>
      <w:shd w:val="clear" w:color="auto" w:fill="FFFFFF"/>
      <w:spacing w:after="240" w:line="322" w:lineRule="exact"/>
      <w:ind w:hanging="160"/>
    </w:pPr>
    <w:rPr>
      <w:rFonts w:eastAsia="Times New Roman" w:cs="Times New Roman"/>
      <w:szCs w:val="26"/>
    </w:rPr>
  </w:style>
  <w:style w:type="paragraph" w:styleId="ListParagraph">
    <w:name w:val="List Paragraph"/>
    <w:basedOn w:val="Normal"/>
    <w:uiPriority w:val="34"/>
    <w:qFormat/>
    <w:rsid w:val="000138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471</Words>
  <Characters>2690</Characters>
  <Application>Microsoft Office Word</Application>
  <DocSecurity>0</DocSecurity>
  <Lines>22</Lines>
  <Paragraphs>6</Paragraphs>
  <ScaleCrop>false</ScaleCrop>
  <Company>AKIO</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25</cp:revision>
  <dcterms:created xsi:type="dcterms:W3CDTF">2023-12-11T05:46:00Z</dcterms:created>
  <dcterms:modified xsi:type="dcterms:W3CDTF">2023-12-11T06:07:00Z</dcterms:modified>
</cp:coreProperties>
</file>