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930" w:type="dxa"/>
        <w:tblInd w:w="142" w:type="dxa"/>
        <w:tblLook w:val="04A0" w:firstRow="1" w:lastRow="0" w:firstColumn="1" w:lastColumn="0" w:noHBand="0" w:noVBand="1"/>
      </w:tblPr>
      <w:tblGrid>
        <w:gridCol w:w="3402"/>
        <w:gridCol w:w="5528"/>
      </w:tblGrid>
      <w:tr w:rsidR="0062474F" w:rsidRPr="001F5BC8" w14:paraId="63160C83" w14:textId="77777777" w:rsidTr="00121B24">
        <w:trPr>
          <w:trHeight w:hRule="exact" w:val="907"/>
        </w:trPr>
        <w:tc>
          <w:tcPr>
            <w:tcW w:w="3402" w:type="dxa"/>
            <w:vAlign w:val="center"/>
            <w:hideMark/>
          </w:tcPr>
          <w:p w14:paraId="5C64BD02" w14:textId="77777777" w:rsidR="00521CCA" w:rsidRPr="001F5BC8" w:rsidRDefault="00217D56" w:rsidP="001F5BC8">
            <w:pPr>
              <w:ind w:left="-108" w:right="-108"/>
              <w:jc w:val="center"/>
              <w:rPr>
                <w:sz w:val="26"/>
                <w:szCs w:val="26"/>
              </w:rPr>
            </w:pPr>
            <w:r>
              <w:rPr>
                <w:sz w:val="26"/>
                <w:szCs w:val="26"/>
              </w:rPr>
              <w:t>UBND TỈNH ĐỒNG NAI</w:t>
            </w:r>
          </w:p>
          <w:p w14:paraId="1FB3E66C" w14:textId="77777777" w:rsidR="001F5BC8" w:rsidRPr="001F5BC8" w:rsidRDefault="005B5A21" w:rsidP="001F5BC8">
            <w:pPr>
              <w:jc w:val="center"/>
              <w:rPr>
                <w:b/>
                <w:sz w:val="26"/>
                <w:szCs w:val="26"/>
                <w:lang w:val="nl-NL"/>
              </w:rPr>
            </w:pPr>
            <w:r>
              <w:rPr>
                <w:b/>
                <w:sz w:val="26"/>
                <w:szCs w:val="26"/>
                <w:lang w:val="nl-NL"/>
              </w:rPr>
              <w:t>SỞ CÔNG THƯƠNG</w:t>
            </w:r>
          </w:p>
          <w:p w14:paraId="539B77E7" w14:textId="77777777" w:rsidR="001F5BC8" w:rsidRPr="001F5BC8" w:rsidRDefault="00121B24" w:rsidP="001F5BC8">
            <w:pPr>
              <w:jc w:val="center"/>
              <w:rPr>
                <w:b/>
                <w:sz w:val="26"/>
                <w:szCs w:val="26"/>
                <w:lang w:val="nl-NL"/>
              </w:rPr>
            </w:pPr>
            <w:r>
              <w:rPr>
                <w:b/>
                <w:noProof/>
                <w:sz w:val="26"/>
                <w:szCs w:val="26"/>
              </w:rPr>
              <mc:AlternateContent>
                <mc:Choice Requires="wps">
                  <w:drawing>
                    <wp:anchor distT="0" distB="0" distL="114300" distR="114300" simplePos="0" relativeHeight="251659264" behindDoc="0" locked="0" layoutInCell="1" allowOverlap="1" wp14:anchorId="4C5DE52D" wp14:editId="492DC8A9">
                      <wp:simplePos x="0" y="0"/>
                      <wp:positionH relativeFrom="column">
                        <wp:posOffset>589915</wp:posOffset>
                      </wp:positionH>
                      <wp:positionV relativeFrom="paragraph">
                        <wp:posOffset>14605</wp:posOffset>
                      </wp:positionV>
                      <wp:extent cx="857250" cy="952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8572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6BE8876"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46.45pt,1.15pt" to="113.9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" strokecolor="black [3040]"/>
                  </w:pict>
                </mc:Fallback>
              </mc:AlternateContent>
            </w:r>
            <w:r>
              <w:rPr>
                <w:b/>
                <w:sz w:val="26"/>
                <w:szCs w:val="26"/>
                <w:lang w:val="nl-NL"/>
              </w:rPr>
              <w:t xml:space="preserve"> </w:t>
            </w:r>
          </w:p>
          <w:p w14:paraId="0E53BB61" w14:textId="77777777" w:rsidR="001F5BC8" w:rsidRPr="001F5BC8" w:rsidRDefault="001F5BC8" w:rsidP="001F5BC8">
            <w:pPr>
              <w:jc w:val="center"/>
              <w:rPr>
                <w:b/>
                <w:sz w:val="26"/>
                <w:szCs w:val="26"/>
                <w:lang w:val="nl-NL"/>
              </w:rPr>
            </w:pPr>
          </w:p>
        </w:tc>
        <w:tc>
          <w:tcPr>
            <w:tcW w:w="5528" w:type="dxa"/>
            <w:vAlign w:val="center"/>
            <w:hideMark/>
          </w:tcPr>
          <w:p w14:paraId="3D481F47" w14:textId="77777777" w:rsidR="0062474F" w:rsidRPr="001F5BC8" w:rsidRDefault="0062474F" w:rsidP="001F5BC8">
            <w:pPr>
              <w:ind w:left="-108" w:right="-108"/>
              <w:jc w:val="center"/>
              <w:rPr>
                <w:b/>
                <w:sz w:val="26"/>
                <w:szCs w:val="26"/>
                <w:lang w:val="nl-NL"/>
              </w:rPr>
            </w:pPr>
            <w:r w:rsidRPr="001F5BC8">
              <w:rPr>
                <w:b/>
                <w:sz w:val="26"/>
                <w:szCs w:val="26"/>
                <w:lang w:val="nl-NL"/>
              </w:rPr>
              <w:t>CỘNG HÒA XÃ HỘI CHỦ NGHĨA VIỆT NAM</w:t>
            </w:r>
          </w:p>
          <w:p w14:paraId="12E4B2A0" w14:textId="77777777" w:rsidR="0062474F" w:rsidRPr="001F5BC8" w:rsidRDefault="0062474F" w:rsidP="001F5BC8">
            <w:pPr>
              <w:ind w:left="-108" w:right="-108"/>
              <w:jc w:val="center"/>
              <w:rPr>
                <w:b/>
                <w:sz w:val="26"/>
                <w:szCs w:val="26"/>
                <w:lang w:val="nl-NL"/>
              </w:rPr>
            </w:pPr>
            <w:r w:rsidRPr="001F5BC8">
              <w:rPr>
                <w:b/>
                <w:sz w:val="26"/>
                <w:szCs w:val="26"/>
                <w:lang w:val="nl-NL"/>
              </w:rPr>
              <w:t>Độc lập - Tự do - Hạnh phúc</w:t>
            </w:r>
          </w:p>
          <w:p w14:paraId="6AA550B4" w14:textId="77777777" w:rsidR="001F5BC8" w:rsidRPr="001F5BC8" w:rsidRDefault="00121B24" w:rsidP="001F5BC8">
            <w:pPr>
              <w:ind w:left="-108" w:right="-108"/>
              <w:jc w:val="center"/>
              <w:rPr>
                <w:b/>
                <w:sz w:val="26"/>
                <w:szCs w:val="26"/>
                <w:lang w:val="nl-NL"/>
              </w:rPr>
            </w:pPr>
            <w:r>
              <w:rPr>
                <w:b/>
                <w:noProof/>
                <w:sz w:val="26"/>
                <w:szCs w:val="26"/>
              </w:rPr>
              <mc:AlternateContent>
                <mc:Choice Requires="wps">
                  <w:drawing>
                    <wp:anchor distT="0" distB="0" distL="114300" distR="114300" simplePos="0" relativeHeight="251660288" behindDoc="0" locked="0" layoutInCell="1" allowOverlap="1" wp14:anchorId="7C77E903" wp14:editId="1F330E54">
                      <wp:simplePos x="0" y="0"/>
                      <wp:positionH relativeFrom="column">
                        <wp:posOffset>677544</wp:posOffset>
                      </wp:positionH>
                      <wp:positionV relativeFrom="paragraph">
                        <wp:posOffset>14605</wp:posOffset>
                      </wp:positionV>
                      <wp:extent cx="2047875" cy="9525"/>
                      <wp:effectExtent l="0" t="0" r="28575" b="28575"/>
                      <wp:wrapNone/>
                      <wp:docPr id="2" name="Straight Connector 2"/>
                      <wp:cNvGraphicFramePr/>
                      <a:graphic xmlns:a="http://schemas.openxmlformats.org/drawingml/2006/main">
                        <a:graphicData uri="http://schemas.microsoft.com/office/word/2010/wordprocessingShape">
                          <wps:wsp>
                            <wps:cNvCnPr/>
                            <wps:spPr>
                              <a:xfrm flipV="1">
                                <a:off x="0" y="0"/>
                                <a:ext cx="204787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BDA1A5" id="Straight Connector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53.35pt,1.15pt" to="214.6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" strokecolor="#4579b8 [3044]"/>
                  </w:pict>
                </mc:Fallback>
              </mc:AlternateContent>
            </w:r>
            <w:r>
              <w:rPr>
                <w:b/>
                <w:sz w:val="26"/>
                <w:szCs w:val="26"/>
                <w:lang w:val="nl-NL"/>
              </w:rPr>
              <w:t xml:space="preserve"> </w:t>
            </w:r>
          </w:p>
        </w:tc>
      </w:tr>
      <w:tr w:rsidR="001F5BC8" w:rsidRPr="001F5BC8" w14:paraId="0602637B" w14:textId="77777777" w:rsidTr="00121B24">
        <w:trPr>
          <w:trHeight w:hRule="exact" w:val="366"/>
        </w:trPr>
        <w:tc>
          <w:tcPr>
            <w:tcW w:w="3402" w:type="dxa"/>
            <w:vAlign w:val="center"/>
          </w:tcPr>
          <w:p w14:paraId="5FEAF8D8" w14:textId="207A3273" w:rsidR="001F5BC8" w:rsidRPr="001F5BC8" w:rsidRDefault="0006271C" w:rsidP="001F5BC8">
            <w:pPr>
              <w:jc w:val="center"/>
              <w:rPr>
                <w:sz w:val="26"/>
                <w:szCs w:val="26"/>
              </w:rPr>
            </w:pPr>
            <w:r>
              <w:rPr>
                <w:sz w:val="26"/>
                <w:szCs w:val="26"/>
              </w:rPr>
              <w:t xml:space="preserve">Số: </w:t>
            </w:r>
            <w:r w:rsidR="00A21E82" w:rsidRPr="00A21E82">
              <w:rPr>
                <w:sz w:val="26"/>
                <w:szCs w:val="26"/>
              </w:rPr>
              <w:t>6226</w:t>
            </w:r>
            <w:r>
              <w:rPr>
                <w:sz w:val="26"/>
                <w:szCs w:val="26"/>
              </w:rPr>
              <w:t>/BB-SCT</w:t>
            </w:r>
          </w:p>
        </w:tc>
        <w:tc>
          <w:tcPr>
            <w:tcW w:w="5528" w:type="dxa"/>
            <w:vAlign w:val="center"/>
          </w:tcPr>
          <w:p w14:paraId="54596EF4" w14:textId="633E2015" w:rsidR="001F5BC8" w:rsidRPr="001F5BC8" w:rsidRDefault="00C10482" w:rsidP="00C10482">
            <w:pPr>
              <w:rPr>
                <w:i/>
                <w:sz w:val="26"/>
                <w:szCs w:val="26"/>
                <w:lang w:val="nl-NL"/>
              </w:rPr>
            </w:pPr>
            <w:r>
              <w:rPr>
                <w:i/>
                <w:sz w:val="26"/>
                <w:szCs w:val="26"/>
                <w:lang w:val="nl-NL"/>
              </w:rPr>
              <w:t xml:space="preserve">          </w:t>
            </w:r>
            <w:r w:rsidR="001F5BC8" w:rsidRPr="001F5BC8">
              <w:rPr>
                <w:i/>
                <w:sz w:val="26"/>
                <w:szCs w:val="26"/>
                <w:lang w:val="nl-NL"/>
              </w:rPr>
              <w:t>Đồng Nai, ngày</w:t>
            </w:r>
            <w:r w:rsidR="00A21E82">
              <w:rPr>
                <w:i/>
                <w:sz w:val="26"/>
                <w:szCs w:val="26"/>
                <w:lang w:val="nl-NL"/>
              </w:rPr>
              <w:t xml:space="preserve"> 11 </w:t>
            </w:r>
            <w:r w:rsidR="001F5BC8" w:rsidRPr="001F5BC8">
              <w:rPr>
                <w:i/>
                <w:sz w:val="26"/>
                <w:szCs w:val="26"/>
                <w:lang w:val="nl-NL"/>
              </w:rPr>
              <w:t xml:space="preserve">tháng </w:t>
            </w:r>
            <w:r>
              <w:rPr>
                <w:i/>
                <w:sz w:val="26"/>
                <w:szCs w:val="26"/>
                <w:lang w:val="nl-NL"/>
              </w:rPr>
              <w:t xml:space="preserve"> </w:t>
            </w:r>
            <w:r w:rsidR="00A21E82">
              <w:rPr>
                <w:i/>
                <w:sz w:val="26"/>
                <w:szCs w:val="26"/>
                <w:lang w:val="nl-NL"/>
              </w:rPr>
              <w:t xml:space="preserve">10 </w:t>
            </w:r>
            <w:r w:rsidR="001F5BC8" w:rsidRPr="001F5BC8">
              <w:rPr>
                <w:i/>
                <w:sz w:val="26"/>
                <w:szCs w:val="26"/>
                <w:lang w:val="nl-NL"/>
              </w:rPr>
              <w:t>năm</w:t>
            </w:r>
            <w:r w:rsidR="00A21E82">
              <w:rPr>
                <w:i/>
                <w:sz w:val="26"/>
                <w:szCs w:val="26"/>
                <w:lang w:val="nl-NL"/>
              </w:rPr>
              <w:t xml:space="preserve"> 2023</w:t>
            </w:r>
            <w:r w:rsidR="001F5BC8" w:rsidRPr="001F5BC8">
              <w:rPr>
                <w:i/>
                <w:sz w:val="26"/>
                <w:szCs w:val="26"/>
                <w:lang w:val="nl-NL"/>
              </w:rPr>
              <w:t xml:space="preserve"> </w:t>
            </w:r>
            <w:r>
              <w:rPr>
                <w:i/>
                <w:sz w:val="26"/>
                <w:szCs w:val="26"/>
                <w:lang w:val="nl-NL"/>
              </w:rPr>
              <w:t xml:space="preserve">  </w:t>
            </w:r>
          </w:p>
        </w:tc>
      </w:tr>
    </w:tbl>
    <w:p w14:paraId="24AF1B2F" w14:textId="77777777" w:rsidR="0062474F" w:rsidRPr="001F5BC8" w:rsidRDefault="0062474F" w:rsidP="0062474F">
      <w:pPr>
        <w:jc w:val="center"/>
        <w:rPr>
          <w:sz w:val="26"/>
          <w:szCs w:val="26"/>
          <w:lang w:val="nl-NL"/>
        </w:rPr>
      </w:pPr>
    </w:p>
    <w:p w14:paraId="6CB2A812" w14:textId="77777777" w:rsidR="006B151D" w:rsidRPr="00121B24" w:rsidRDefault="006B151D" w:rsidP="006B151D">
      <w:pPr>
        <w:pStyle w:val="Header"/>
        <w:ind w:left="-392" w:firstLine="392"/>
        <w:jc w:val="center"/>
        <w:rPr>
          <w:rFonts w:eastAsia="Calibri"/>
          <w:b/>
          <w:sz w:val="28"/>
          <w:szCs w:val="28"/>
          <w:lang w:val="en-GB"/>
        </w:rPr>
      </w:pPr>
      <w:r w:rsidRPr="00121B24">
        <w:rPr>
          <w:b/>
          <w:sz w:val="28"/>
          <w:szCs w:val="28"/>
          <w:lang w:val="en-US"/>
        </w:rPr>
        <w:t xml:space="preserve">BIÊN BẢN </w:t>
      </w:r>
      <w:r w:rsidRPr="00121B24">
        <w:rPr>
          <w:b/>
          <w:sz w:val="28"/>
          <w:szCs w:val="28"/>
        </w:rPr>
        <w:t>HỌP XEM XÉT CỦA LÃNH ĐẠO</w:t>
      </w:r>
      <w:r w:rsidRPr="00121B24">
        <w:rPr>
          <w:rFonts w:eastAsia="Calibri"/>
          <w:b/>
          <w:sz w:val="28"/>
          <w:szCs w:val="28"/>
          <w:lang w:val="en-GB"/>
        </w:rPr>
        <w:t xml:space="preserve"> </w:t>
      </w:r>
    </w:p>
    <w:p w14:paraId="1CE6BE1E" w14:textId="6B45C3F2" w:rsidR="001F5BC8" w:rsidRDefault="006B151D" w:rsidP="006B151D">
      <w:pPr>
        <w:jc w:val="center"/>
        <w:rPr>
          <w:rFonts w:eastAsia="Calibri"/>
          <w:b/>
          <w:sz w:val="28"/>
          <w:szCs w:val="28"/>
          <w:lang w:val="en-GB"/>
        </w:rPr>
      </w:pPr>
      <w:r w:rsidRPr="00121B24">
        <w:rPr>
          <w:rFonts w:eastAsia="Calibri"/>
          <w:b/>
          <w:sz w:val="28"/>
          <w:szCs w:val="28"/>
          <w:lang w:val="en-GB"/>
        </w:rPr>
        <w:t>Áp dụng hệ thống quản lý chất lượng theo tiêu chuẩn TCVN ISO 9001:2015</w:t>
      </w:r>
      <w:r w:rsidR="00B26DAB" w:rsidRPr="00121B24">
        <w:rPr>
          <w:rFonts w:eastAsia="Calibri"/>
          <w:b/>
          <w:sz w:val="28"/>
          <w:szCs w:val="28"/>
          <w:lang w:val="en-GB"/>
        </w:rPr>
        <w:t xml:space="preserve"> ứng dụng công nghệ</w:t>
      </w:r>
      <w:r w:rsidR="00DF0BBA" w:rsidRPr="00121B24">
        <w:rPr>
          <w:rFonts w:eastAsia="Calibri"/>
          <w:b/>
          <w:sz w:val="28"/>
          <w:szCs w:val="28"/>
          <w:lang w:val="en-GB"/>
        </w:rPr>
        <w:t xml:space="preserve"> thô</w:t>
      </w:r>
      <w:r w:rsidR="00B26DAB" w:rsidRPr="00121B24">
        <w:rPr>
          <w:rFonts w:eastAsia="Calibri"/>
          <w:b/>
          <w:sz w:val="28"/>
          <w:szCs w:val="28"/>
          <w:lang w:val="en-GB"/>
        </w:rPr>
        <w:t xml:space="preserve">ng tin trong hoạt động của </w:t>
      </w:r>
      <w:r w:rsidR="00C8236B">
        <w:rPr>
          <w:rFonts w:eastAsia="Calibri"/>
          <w:b/>
          <w:sz w:val="28"/>
          <w:szCs w:val="28"/>
          <w:lang w:val="en-GB"/>
        </w:rPr>
        <w:t>Sở Công Thương năm 202</w:t>
      </w:r>
      <w:r w:rsidR="00433218">
        <w:rPr>
          <w:rFonts w:eastAsia="Calibri"/>
          <w:b/>
          <w:sz w:val="28"/>
          <w:szCs w:val="28"/>
          <w:lang w:val="vi-VN"/>
        </w:rPr>
        <w:t>3</w:t>
      </w:r>
      <w:r w:rsidR="00C8236B">
        <w:rPr>
          <w:rFonts w:eastAsia="Calibri"/>
          <w:b/>
          <w:sz w:val="28"/>
          <w:szCs w:val="28"/>
          <w:lang w:val="en-GB"/>
        </w:rPr>
        <w:t xml:space="preserve"> </w:t>
      </w:r>
    </w:p>
    <w:p w14:paraId="5B1836E0" w14:textId="77777777" w:rsidR="00AF438D" w:rsidRPr="001F5BC8" w:rsidRDefault="00121B24" w:rsidP="0062474F">
      <w:pPr>
        <w:jc w:val="center"/>
        <w:rPr>
          <w:b/>
          <w:sz w:val="26"/>
          <w:szCs w:val="26"/>
          <w:lang w:val="nl-NL"/>
        </w:rPr>
      </w:pPr>
      <w:r>
        <w:rPr>
          <w:b/>
          <w:noProof/>
          <w:sz w:val="26"/>
          <w:szCs w:val="26"/>
        </w:rPr>
        <mc:AlternateContent>
          <mc:Choice Requires="wps">
            <w:drawing>
              <wp:anchor distT="0" distB="0" distL="114300" distR="114300" simplePos="0" relativeHeight="251662336" behindDoc="0" locked="0" layoutInCell="1" allowOverlap="1" wp14:anchorId="04B97846" wp14:editId="5A47BB0B">
                <wp:simplePos x="0" y="0"/>
                <wp:positionH relativeFrom="column">
                  <wp:posOffset>1570355</wp:posOffset>
                </wp:positionH>
                <wp:positionV relativeFrom="paragraph">
                  <wp:posOffset>78105</wp:posOffset>
                </wp:positionV>
                <wp:extent cx="2047875" cy="9525"/>
                <wp:effectExtent l="0" t="0" r="28575" b="28575"/>
                <wp:wrapNone/>
                <wp:docPr id="4" name="Straight Connector 4"/>
                <wp:cNvGraphicFramePr/>
                <a:graphic xmlns:a="http://schemas.openxmlformats.org/drawingml/2006/main">
                  <a:graphicData uri="http://schemas.microsoft.com/office/word/2010/wordprocessingShape">
                    <wps:wsp>
                      <wps:cNvCnPr/>
                      <wps:spPr>
                        <a:xfrm flipV="1">
                          <a:off x="0" y="0"/>
                          <a:ext cx="204787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160FBA" id="Straight Connector 4"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3.65pt,6.15pt" to="284.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" strokecolor="#4579b8 [3044]"/>
            </w:pict>
          </mc:Fallback>
        </mc:AlternateContent>
      </w:r>
    </w:p>
    <w:p w14:paraId="4AFE0F22" w14:textId="77777777" w:rsidR="00121B24" w:rsidRPr="00121B24" w:rsidRDefault="00121B24" w:rsidP="00121B24">
      <w:pPr>
        <w:pStyle w:val="ListParagraph"/>
        <w:tabs>
          <w:tab w:val="left" w:pos="851"/>
        </w:tabs>
        <w:spacing w:before="120" w:after="120"/>
        <w:ind w:left="567"/>
        <w:contextualSpacing w:val="0"/>
        <w:jc w:val="both"/>
        <w:rPr>
          <w:sz w:val="28"/>
          <w:szCs w:val="28"/>
        </w:rPr>
      </w:pPr>
    </w:p>
    <w:p w14:paraId="0F976A70" w14:textId="134AC38C" w:rsidR="00121B24" w:rsidRPr="00121B24" w:rsidRDefault="00121B24" w:rsidP="00DF2932">
      <w:pPr>
        <w:spacing w:before="120" w:after="120"/>
        <w:ind w:firstLine="567"/>
        <w:jc w:val="both"/>
        <w:rPr>
          <w:rFonts w:eastAsia="Calibri"/>
          <w:sz w:val="28"/>
          <w:szCs w:val="28"/>
          <w:lang w:val="en-GB"/>
        </w:rPr>
      </w:pPr>
      <w:r w:rsidRPr="00121B24">
        <w:rPr>
          <w:sz w:val="28"/>
          <w:szCs w:val="28"/>
        </w:rPr>
        <w:t xml:space="preserve">Hôm nay vào lúc </w:t>
      </w:r>
      <w:r w:rsidR="001025DB" w:rsidRPr="00121B24">
        <w:rPr>
          <w:sz w:val="28"/>
          <w:szCs w:val="28"/>
        </w:rPr>
        <w:t>08</w:t>
      </w:r>
      <w:r w:rsidR="00302316">
        <w:rPr>
          <w:sz w:val="28"/>
          <w:szCs w:val="28"/>
        </w:rPr>
        <w:t>h</w:t>
      </w:r>
      <w:r w:rsidR="001025DB" w:rsidRPr="00121B24">
        <w:rPr>
          <w:sz w:val="28"/>
          <w:szCs w:val="28"/>
        </w:rPr>
        <w:t>00</w:t>
      </w:r>
      <w:r w:rsidR="006B151D" w:rsidRPr="00121B24">
        <w:rPr>
          <w:sz w:val="28"/>
          <w:szCs w:val="28"/>
        </w:rPr>
        <w:t xml:space="preserve">, ngày </w:t>
      </w:r>
      <w:r w:rsidR="00A21E82">
        <w:rPr>
          <w:sz w:val="28"/>
          <w:szCs w:val="28"/>
        </w:rPr>
        <w:t>11</w:t>
      </w:r>
      <w:r w:rsidR="00433218">
        <w:rPr>
          <w:sz w:val="28"/>
          <w:szCs w:val="28"/>
          <w:lang w:val="vi-VN"/>
        </w:rPr>
        <w:t xml:space="preserve"> </w:t>
      </w:r>
      <w:r w:rsidR="006B151D" w:rsidRPr="00121B24">
        <w:rPr>
          <w:sz w:val="28"/>
          <w:szCs w:val="28"/>
        </w:rPr>
        <w:t xml:space="preserve"> tháng</w:t>
      </w:r>
      <w:r w:rsidR="00A21E82">
        <w:rPr>
          <w:sz w:val="28"/>
          <w:szCs w:val="28"/>
        </w:rPr>
        <w:t xml:space="preserve"> 10 </w:t>
      </w:r>
      <w:r w:rsidR="006B151D" w:rsidRPr="00121B24">
        <w:rPr>
          <w:sz w:val="28"/>
          <w:szCs w:val="28"/>
        </w:rPr>
        <w:t>năm 202</w:t>
      </w:r>
      <w:r w:rsidR="00433218">
        <w:rPr>
          <w:sz w:val="28"/>
          <w:szCs w:val="28"/>
          <w:lang w:val="vi-VN"/>
        </w:rPr>
        <w:t>3</w:t>
      </w:r>
      <w:r w:rsidR="006B151D" w:rsidRPr="00121B24">
        <w:rPr>
          <w:sz w:val="28"/>
          <w:szCs w:val="28"/>
        </w:rPr>
        <w:t>.</w:t>
      </w:r>
      <w:r w:rsidRPr="00121B24">
        <w:rPr>
          <w:sz w:val="28"/>
          <w:szCs w:val="28"/>
        </w:rPr>
        <w:t xml:space="preserve"> Ban chỉ đạo ISO </w:t>
      </w:r>
      <w:r w:rsidR="00302316">
        <w:rPr>
          <w:sz w:val="28"/>
          <w:szCs w:val="28"/>
        </w:rPr>
        <w:t xml:space="preserve">Sở Công Thương </w:t>
      </w:r>
      <w:r w:rsidRPr="00121B24">
        <w:rPr>
          <w:sz w:val="28"/>
          <w:szCs w:val="28"/>
        </w:rPr>
        <w:t xml:space="preserve">tổ chức cuộc họp </w:t>
      </w:r>
      <w:r w:rsidRPr="00121B24">
        <w:rPr>
          <w:rFonts w:eastAsia="Calibri"/>
          <w:sz w:val="28"/>
          <w:szCs w:val="28"/>
          <w:lang w:val="en-GB"/>
        </w:rPr>
        <w:t>Áp dụng hệ thống quản lý chất lượng theo tiêu chuẩn TCVN ISO 9001:2015 ứng dụng công nghệ thông tin trong hoạt động của cơ quan</w:t>
      </w:r>
      <w:r>
        <w:rPr>
          <w:rFonts w:eastAsia="Calibri"/>
          <w:sz w:val="28"/>
          <w:szCs w:val="28"/>
          <w:lang w:val="en-GB"/>
        </w:rPr>
        <w:t>, nội dung như sau:</w:t>
      </w:r>
    </w:p>
    <w:p w14:paraId="3EDB116C" w14:textId="77777777" w:rsidR="006B151D" w:rsidRPr="00121B24" w:rsidRDefault="006B151D" w:rsidP="00DF2932">
      <w:pPr>
        <w:pStyle w:val="ListParagraph"/>
        <w:numPr>
          <w:ilvl w:val="0"/>
          <w:numId w:val="7"/>
        </w:numPr>
        <w:tabs>
          <w:tab w:val="left" w:pos="851"/>
        </w:tabs>
        <w:spacing w:before="120" w:after="120"/>
        <w:ind w:left="0" w:firstLine="567"/>
        <w:contextualSpacing w:val="0"/>
        <w:jc w:val="both"/>
        <w:rPr>
          <w:sz w:val="28"/>
          <w:szCs w:val="28"/>
        </w:rPr>
      </w:pPr>
      <w:r w:rsidRPr="00121B24">
        <w:rPr>
          <w:b/>
          <w:sz w:val="28"/>
          <w:szCs w:val="28"/>
        </w:rPr>
        <w:t>Thành phần:</w:t>
      </w:r>
      <w:r w:rsidRPr="00121B24">
        <w:rPr>
          <w:sz w:val="28"/>
          <w:szCs w:val="28"/>
        </w:rPr>
        <w:t xml:space="preserve"> </w:t>
      </w:r>
    </w:p>
    <w:p w14:paraId="753821B1" w14:textId="77777777" w:rsidR="006B151D" w:rsidRPr="00121B24" w:rsidRDefault="006B151D" w:rsidP="00DF2932">
      <w:pPr>
        <w:pStyle w:val="ListParagraph"/>
        <w:tabs>
          <w:tab w:val="left" w:pos="851"/>
        </w:tabs>
        <w:spacing w:before="120" w:after="120"/>
        <w:ind w:left="0" w:firstLine="567"/>
        <w:contextualSpacing w:val="0"/>
        <w:jc w:val="both"/>
        <w:rPr>
          <w:sz w:val="28"/>
          <w:szCs w:val="28"/>
        </w:rPr>
      </w:pPr>
      <w:r w:rsidRPr="00121B24">
        <w:rPr>
          <w:sz w:val="28"/>
          <w:szCs w:val="28"/>
        </w:rPr>
        <w:t xml:space="preserve">- </w:t>
      </w:r>
      <w:r w:rsidR="001025DB" w:rsidRPr="00121B24">
        <w:rPr>
          <w:sz w:val="28"/>
          <w:szCs w:val="28"/>
        </w:rPr>
        <w:t xml:space="preserve">Ban chỉ đạo ISO và Trưởng, phó phòng thuộc Sở </w:t>
      </w:r>
      <w:r w:rsidR="00395782" w:rsidRPr="00121B24">
        <w:rPr>
          <w:sz w:val="28"/>
          <w:szCs w:val="28"/>
        </w:rPr>
        <w:t xml:space="preserve"> </w:t>
      </w:r>
    </w:p>
    <w:p w14:paraId="05716BC1" w14:textId="77777777" w:rsidR="006B151D" w:rsidRPr="00121B24" w:rsidRDefault="006B151D" w:rsidP="00DF2932">
      <w:pPr>
        <w:pStyle w:val="ListParagraph"/>
        <w:tabs>
          <w:tab w:val="left" w:pos="851"/>
        </w:tabs>
        <w:spacing w:before="120" w:after="120"/>
        <w:ind w:left="0" w:firstLine="567"/>
        <w:contextualSpacing w:val="0"/>
        <w:jc w:val="both"/>
        <w:rPr>
          <w:sz w:val="28"/>
          <w:szCs w:val="28"/>
        </w:rPr>
      </w:pPr>
      <w:r w:rsidRPr="00121B24">
        <w:rPr>
          <w:sz w:val="28"/>
          <w:szCs w:val="28"/>
        </w:rPr>
        <w:t>- Vắng: 0</w:t>
      </w:r>
    </w:p>
    <w:p w14:paraId="6B3F86AE" w14:textId="37D96577" w:rsidR="006B151D" w:rsidRPr="00433218" w:rsidRDefault="006B151D" w:rsidP="00DF2932">
      <w:pPr>
        <w:pStyle w:val="ListParagraph"/>
        <w:tabs>
          <w:tab w:val="left" w:pos="851"/>
        </w:tabs>
        <w:spacing w:before="120" w:after="120"/>
        <w:ind w:left="0" w:firstLine="567"/>
        <w:contextualSpacing w:val="0"/>
        <w:jc w:val="both"/>
        <w:rPr>
          <w:sz w:val="28"/>
          <w:szCs w:val="28"/>
          <w:lang w:val="vi-VN"/>
        </w:rPr>
      </w:pPr>
      <w:r w:rsidRPr="00121B24">
        <w:rPr>
          <w:sz w:val="28"/>
          <w:szCs w:val="28"/>
        </w:rPr>
        <w:t xml:space="preserve">- Chủ trì: </w:t>
      </w:r>
      <w:r w:rsidR="00302316">
        <w:rPr>
          <w:sz w:val="28"/>
          <w:szCs w:val="28"/>
        </w:rPr>
        <w:t xml:space="preserve">Ông </w:t>
      </w:r>
      <w:r w:rsidR="00433218">
        <w:rPr>
          <w:sz w:val="28"/>
          <w:szCs w:val="28"/>
          <w:lang w:val="vi-VN"/>
        </w:rPr>
        <w:t>Phạm Văn Cường</w:t>
      </w:r>
      <w:r w:rsidR="00302316">
        <w:rPr>
          <w:sz w:val="28"/>
          <w:szCs w:val="28"/>
        </w:rPr>
        <w:t xml:space="preserve"> – </w:t>
      </w:r>
      <w:r w:rsidR="00433218">
        <w:rPr>
          <w:sz w:val="28"/>
          <w:szCs w:val="28"/>
          <w:lang w:val="vi-VN"/>
        </w:rPr>
        <w:t>Giám đốc Sở</w:t>
      </w:r>
    </w:p>
    <w:p w14:paraId="7F1EAA8E" w14:textId="77777777" w:rsidR="006B151D" w:rsidRPr="00121B24" w:rsidRDefault="006B151D" w:rsidP="00DF2932">
      <w:pPr>
        <w:tabs>
          <w:tab w:val="left" w:pos="851"/>
        </w:tabs>
        <w:spacing w:before="120" w:after="120"/>
        <w:ind w:firstLine="567"/>
        <w:rPr>
          <w:sz w:val="28"/>
          <w:szCs w:val="28"/>
        </w:rPr>
      </w:pPr>
      <w:r w:rsidRPr="00121B24">
        <w:rPr>
          <w:sz w:val="28"/>
          <w:szCs w:val="28"/>
        </w:rPr>
        <w:t xml:space="preserve">- Thư ký: </w:t>
      </w:r>
      <w:r w:rsidR="001025DB" w:rsidRPr="00121B24">
        <w:rPr>
          <w:sz w:val="28"/>
          <w:szCs w:val="28"/>
        </w:rPr>
        <w:t xml:space="preserve">Bà </w:t>
      </w:r>
      <w:r w:rsidR="005B5A21" w:rsidRPr="00121B24">
        <w:rPr>
          <w:sz w:val="28"/>
          <w:szCs w:val="28"/>
        </w:rPr>
        <w:t>Mai Thị Thanh Thủy</w:t>
      </w:r>
      <w:r w:rsidR="00302316">
        <w:rPr>
          <w:sz w:val="28"/>
          <w:szCs w:val="28"/>
        </w:rPr>
        <w:t xml:space="preserve"> </w:t>
      </w:r>
      <w:r w:rsidR="00675261">
        <w:rPr>
          <w:sz w:val="28"/>
          <w:szCs w:val="28"/>
        </w:rPr>
        <w:t>–</w:t>
      </w:r>
      <w:r w:rsidR="00302316">
        <w:rPr>
          <w:sz w:val="28"/>
          <w:szCs w:val="28"/>
        </w:rPr>
        <w:t xml:space="preserve"> C</w:t>
      </w:r>
      <w:r w:rsidR="00675261">
        <w:rPr>
          <w:sz w:val="28"/>
          <w:szCs w:val="28"/>
        </w:rPr>
        <w:t>huyên viên</w:t>
      </w:r>
    </w:p>
    <w:p w14:paraId="568218C6" w14:textId="77777777" w:rsidR="009D76B8" w:rsidRPr="00121B24" w:rsidRDefault="009D76B8" w:rsidP="00DF2932">
      <w:pPr>
        <w:pStyle w:val="ListParagraph"/>
        <w:numPr>
          <w:ilvl w:val="0"/>
          <w:numId w:val="7"/>
        </w:numPr>
        <w:tabs>
          <w:tab w:val="left" w:pos="851"/>
        </w:tabs>
        <w:spacing w:before="120" w:after="120"/>
        <w:ind w:left="0" w:firstLine="567"/>
        <w:contextualSpacing w:val="0"/>
        <w:jc w:val="both"/>
        <w:rPr>
          <w:b/>
          <w:sz w:val="28"/>
          <w:szCs w:val="28"/>
        </w:rPr>
      </w:pPr>
      <w:r w:rsidRPr="00121B24">
        <w:rPr>
          <w:b/>
          <w:sz w:val="28"/>
          <w:szCs w:val="28"/>
        </w:rPr>
        <w:t>Mục đích:</w:t>
      </w:r>
      <w:r w:rsidR="006D7433" w:rsidRPr="00121B24">
        <w:rPr>
          <w:b/>
          <w:sz w:val="28"/>
          <w:szCs w:val="28"/>
        </w:rPr>
        <w:t xml:space="preserve"> </w:t>
      </w:r>
    </w:p>
    <w:p w14:paraId="57FD4243" w14:textId="77777777" w:rsidR="006D7433" w:rsidRPr="00121B24" w:rsidRDefault="006D7433" w:rsidP="00DF2932">
      <w:pPr>
        <w:tabs>
          <w:tab w:val="left" w:pos="709"/>
        </w:tabs>
        <w:spacing w:before="120" w:after="120"/>
        <w:ind w:firstLine="567"/>
        <w:jc w:val="both"/>
        <w:rPr>
          <w:sz w:val="28"/>
          <w:szCs w:val="28"/>
        </w:rPr>
      </w:pPr>
      <w:r w:rsidRPr="00121B24">
        <w:rPr>
          <w:sz w:val="28"/>
          <w:szCs w:val="28"/>
        </w:rPr>
        <w:t>- Xem xét tính hiệu lực, hiệu quả của HTQLCL của cơ quan.</w:t>
      </w:r>
    </w:p>
    <w:p w14:paraId="29E3F87B" w14:textId="77777777" w:rsidR="006D7433" w:rsidRPr="00121B24" w:rsidRDefault="006D7433" w:rsidP="00DF2932">
      <w:pPr>
        <w:tabs>
          <w:tab w:val="left" w:pos="709"/>
        </w:tabs>
        <w:spacing w:before="120" w:after="120"/>
        <w:ind w:firstLine="567"/>
        <w:jc w:val="both"/>
        <w:rPr>
          <w:sz w:val="28"/>
          <w:szCs w:val="28"/>
        </w:rPr>
      </w:pPr>
      <w:r w:rsidRPr="00121B24">
        <w:rPr>
          <w:sz w:val="28"/>
          <w:szCs w:val="28"/>
        </w:rPr>
        <w:t>-</w:t>
      </w:r>
      <w:r w:rsidRPr="00121B24">
        <w:rPr>
          <w:sz w:val="28"/>
          <w:szCs w:val="28"/>
        </w:rPr>
        <w:tab/>
        <w:t>Đảm bảo HTQLCL phù hợp và đáp ứng được các yêu cầu của Tiêu chuẩn TCVN ISO 9001:2015, các yêu cầu pháp luật và chế định liên quan.</w:t>
      </w:r>
    </w:p>
    <w:p w14:paraId="29C04EFE" w14:textId="77777777" w:rsidR="006D7433" w:rsidRPr="00121B24" w:rsidRDefault="006D7433" w:rsidP="00DF2932">
      <w:pPr>
        <w:tabs>
          <w:tab w:val="left" w:pos="709"/>
        </w:tabs>
        <w:spacing w:before="120" w:after="120"/>
        <w:ind w:firstLine="567"/>
        <w:jc w:val="both"/>
        <w:rPr>
          <w:sz w:val="28"/>
          <w:szCs w:val="28"/>
        </w:rPr>
      </w:pPr>
      <w:r w:rsidRPr="00121B24">
        <w:rPr>
          <w:sz w:val="28"/>
          <w:szCs w:val="28"/>
        </w:rPr>
        <w:t>-</w:t>
      </w:r>
      <w:r w:rsidRPr="00121B24">
        <w:rPr>
          <w:sz w:val="28"/>
          <w:szCs w:val="28"/>
        </w:rPr>
        <w:tab/>
        <w:t>Xem xét trách nhiệm, quyền hạn của các cá nhân, đơn vị liên quan đến việc</w:t>
      </w:r>
      <w:r w:rsidR="00C8236B">
        <w:rPr>
          <w:sz w:val="28"/>
          <w:szCs w:val="28"/>
        </w:rPr>
        <w:t xml:space="preserve"> </w:t>
      </w:r>
      <w:r w:rsidRPr="00121B24">
        <w:rPr>
          <w:sz w:val="28"/>
          <w:szCs w:val="28"/>
        </w:rPr>
        <w:t>cung cấp dịch vụ hành chính công cho tổ chức, công dân.</w:t>
      </w:r>
    </w:p>
    <w:p w14:paraId="51A3249D" w14:textId="77777777" w:rsidR="009D76B8" w:rsidRPr="00121B24" w:rsidRDefault="006B151D" w:rsidP="00DF2932">
      <w:pPr>
        <w:pStyle w:val="ListParagraph"/>
        <w:numPr>
          <w:ilvl w:val="0"/>
          <w:numId w:val="7"/>
        </w:numPr>
        <w:tabs>
          <w:tab w:val="left" w:pos="851"/>
        </w:tabs>
        <w:spacing w:before="120" w:after="120"/>
        <w:ind w:left="0" w:firstLine="567"/>
        <w:contextualSpacing w:val="0"/>
        <w:jc w:val="both"/>
        <w:rPr>
          <w:b/>
          <w:sz w:val="28"/>
          <w:szCs w:val="28"/>
        </w:rPr>
      </w:pPr>
      <w:r w:rsidRPr="00121B24">
        <w:rPr>
          <w:b/>
          <w:sz w:val="28"/>
          <w:szCs w:val="28"/>
        </w:rPr>
        <w:t>Nội dung:</w:t>
      </w:r>
      <w:r w:rsidR="00395782" w:rsidRPr="00121B24">
        <w:rPr>
          <w:i/>
          <w:sz w:val="28"/>
          <w:szCs w:val="28"/>
        </w:rPr>
        <w:t xml:space="preserve"> </w:t>
      </w:r>
    </w:p>
    <w:p w14:paraId="7AC079AB" w14:textId="77777777" w:rsidR="006B151D" w:rsidRPr="00121B24" w:rsidRDefault="00121B24" w:rsidP="00DF2932">
      <w:pPr>
        <w:pStyle w:val="ListParagraph"/>
        <w:tabs>
          <w:tab w:val="left" w:pos="851"/>
        </w:tabs>
        <w:spacing w:before="120" w:after="120"/>
        <w:ind w:left="0" w:firstLine="567"/>
        <w:contextualSpacing w:val="0"/>
        <w:jc w:val="both"/>
        <w:rPr>
          <w:b/>
          <w:sz w:val="28"/>
          <w:szCs w:val="28"/>
        </w:rPr>
      </w:pPr>
      <w:r>
        <w:rPr>
          <w:b/>
          <w:sz w:val="28"/>
          <w:szCs w:val="28"/>
        </w:rPr>
        <w:t>3</w:t>
      </w:r>
      <w:r w:rsidR="009D76B8" w:rsidRPr="00121B24">
        <w:rPr>
          <w:b/>
          <w:sz w:val="28"/>
          <w:szCs w:val="28"/>
        </w:rPr>
        <w:t xml:space="preserve">.1 </w:t>
      </w:r>
      <w:r w:rsidR="00395782" w:rsidRPr="00121B24">
        <w:rPr>
          <w:b/>
          <w:sz w:val="28"/>
          <w:szCs w:val="28"/>
        </w:rPr>
        <w:t xml:space="preserve">Nội dung đầu </w:t>
      </w:r>
      <w:r w:rsidR="009D76B8" w:rsidRPr="00121B24">
        <w:rPr>
          <w:b/>
          <w:sz w:val="28"/>
          <w:szCs w:val="28"/>
        </w:rPr>
        <w:t>vào xem xét của lãnh đạo</w:t>
      </w:r>
    </w:p>
    <w:p w14:paraId="45087EC5" w14:textId="77777777" w:rsidR="00395782" w:rsidRPr="00121B24" w:rsidRDefault="00C04D9C" w:rsidP="00DF2932">
      <w:pPr>
        <w:tabs>
          <w:tab w:val="left" w:pos="851"/>
        </w:tabs>
        <w:spacing w:before="120" w:after="120"/>
        <w:ind w:firstLine="567"/>
        <w:jc w:val="both"/>
        <w:rPr>
          <w:sz w:val="28"/>
          <w:szCs w:val="28"/>
        </w:rPr>
      </w:pPr>
      <w:r w:rsidRPr="00121B24">
        <w:rPr>
          <w:sz w:val="28"/>
          <w:szCs w:val="28"/>
        </w:rPr>
        <w:t>a</w:t>
      </w:r>
      <w:r w:rsidR="00395782" w:rsidRPr="00121B24">
        <w:rPr>
          <w:sz w:val="28"/>
          <w:szCs w:val="28"/>
        </w:rPr>
        <w:t>. Tình trạng các hành động từ các cuộc xem xét của lãnh đạo trước đó</w:t>
      </w:r>
    </w:p>
    <w:p w14:paraId="71F429E6" w14:textId="77777777" w:rsidR="00430783" w:rsidRPr="00121B24" w:rsidRDefault="00262A00" w:rsidP="00DF2932">
      <w:pPr>
        <w:tabs>
          <w:tab w:val="left" w:pos="851"/>
        </w:tabs>
        <w:spacing w:before="120" w:after="120"/>
        <w:ind w:firstLine="567"/>
        <w:jc w:val="both"/>
        <w:rPr>
          <w:sz w:val="28"/>
          <w:szCs w:val="28"/>
        </w:rPr>
      </w:pPr>
      <w:r w:rsidRPr="00121B24">
        <w:rPr>
          <w:sz w:val="28"/>
          <w:szCs w:val="28"/>
        </w:rPr>
        <w:t xml:space="preserve">Các vấn đề phát sinh trong công tác triển khai </w:t>
      </w:r>
      <w:r w:rsidR="00B36A50">
        <w:rPr>
          <w:sz w:val="28"/>
          <w:szCs w:val="28"/>
        </w:rPr>
        <w:t>duy trì</w:t>
      </w:r>
      <w:r w:rsidRPr="00121B24">
        <w:rPr>
          <w:sz w:val="28"/>
          <w:szCs w:val="28"/>
        </w:rPr>
        <w:t xml:space="preserve"> HTQLCL đã được thực hiện và báo cáo trong các cuộc họp giao ban định kỳ tháng, quý, năm. Khi phát sinh các sự không phù hợp có văn bản đôn đốc chỉ đạo các phòng, đơn vị chuyên môn thực hiện c</w:t>
      </w:r>
      <w:r w:rsidR="0071263A">
        <w:rPr>
          <w:sz w:val="28"/>
          <w:szCs w:val="28"/>
        </w:rPr>
        <w:t>ập</w:t>
      </w:r>
      <w:r w:rsidRPr="00121B24">
        <w:rPr>
          <w:sz w:val="28"/>
          <w:szCs w:val="28"/>
        </w:rPr>
        <w:t xml:space="preserve"> nhật, rà soát, bổ sung, điều chỉnh kịp thời theo quy định.</w:t>
      </w:r>
    </w:p>
    <w:p w14:paraId="3EF850B2" w14:textId="77777777" w:rsidR="006D7433" w:rsidRPr="00121B24" w:rsidRDefault="00C04D9C" w:rsidP="00DF2932">
      <w:pPr>
        <w:tabs>
          <w:tab w:val="left" w:pos="851"/>
        </w:tabs>
        <w:spacing w:before="120" w:after="120"/>
        <w:ind w:firstLine="567"/>
        <w:jc w:val="both"/>
        <w:rPr>
          <w:rFonts w:eastAsia="Calibri"/>
          <w:sz w:val="28"/>
          <w:szCs w:val="28"/>
        </w:rPr>
      </w:pPr>
      <w:r w:rsidRPr="00121B24">
        <w:rPr>
          <w:rFonts w:eastAsia="Calibri"/>
          <w:sz w:val="28"/>
          <w:szCs w:val="28"/>
        </w:rPr>
        <w:t>b</w:t>
      </w:r>
      <w:r w:rsidR="00395782" w:rsidRPr="00121B24">
        <w:rPr>
          <w:rFonts w:eastAsia="Calibri"/>
          <w:sz w:val="28"/>
          <w:szCs w:val="28"/>
        </w:rPr>
        <w:t>. Những thay đổi trong các vấn đề nội bộ và bên ngoài liên quan đến hệ thống quản lý chất lượng</w:t>
      </w:r>
      <w:r w:rsidR="00DC253F">
        <w:rPr>
          <w:rFonts w:eastAsia="Calibri"/>
          <w:sz w:val="28"/>
          <w:szCs w:val="28"/>
        </w:rPr>
        <w:t xml:space="preserve">: </w:t>
      </w:r>
      <w:r w:rsidR="006D7433" w:rsidRPr="00121B24">
        <w:rPr>
          <w:rFonts w:eastAsia="Calibri"/>
          <w:sz w:val="28"/>
          <w:szCs w:val="28"/>
        </w:rPr>
        <w:t>Không có</w:t>
      </w:r>
    </w:p>
    <w:p w14:paraId="573C851E" w14:textId="77777777" w:rsidR="00395782" w:rsidRPr="00121B24" w:rsidRDefault="00C04D9C" w:rsidP="00DF2932">
      <w:pPr>
        <w:tabs>
          <w:tab w:val="left" w:pos="851"/>
        </w:tabs>
        <w:spacing w:before="120" w:after="120"/>
        <w:ind w:firstLine="567"/>
        <w:jc w:val="both"/>
        <w:rPr>
          <w:rFonts w:eastAsia="Calibri"/>
          <w:sz w:val="28"/>
          <w:szCs w:val="28"/>
        </w:rPr>
      </w:pPr>
      <w:r w:rsidRPr="00121B24">
        <w:rPr>
          <w:rFonts w:eastAsia="Calibri"/>
          <w:sz w:val="28"/>
          <w:szCs w:val="28"/>
        </w:rPr>
        <w:t>c</w:t>
      </w:r>
      <w:r w:rsidR="00395782" w:rsidRPr="00121B24">
        <w:rPr>
          <w:rFonts w:eastAsia="Calibri"/>
          <w:sz w:val="28"/>
          <w:szCs w:val="28"/>
        </w:rPr>
        <w:t xml:space="preserve">. Sự thỏa mãn của khách hàng và thông tin phản hồi từ các bên quan tâm </w:t>
      </w:r>
    </w:p>
    <w:p w14:paraId="47CBC28A" w14:textId="77777777" w:rsidR="00262A00" w:rsidRPr="00121B24" w:rsidRDefault="006B4029" w:rsidP="00DF2932">
      <w:pPr>
        <w:tabs>
          <w:tab w:val="left" w:pos="851"/>
        </w:tabs>
        <w:spacing w:before="120" w:after="120"/>
        <w:ind w:firstLine="567"/>
        <w:jc w:val="both"/>
        <w:rPr>
          <w:rFonts w:eastAsia="Calibri"/>
          <w:sz w:val="28"/>
          <w:szCs w:val="28"/>
        </w:rPr>
      </w:pPr>
      <w:r w:rsidRPr="00121B24">
        <w:rPr>
          <w:sz w:val="28"/>
          <w:szCs w:val="28"/>
          <w:lang w:val="nl-NL"/>
        </w:rPr>
        <w:t>T</w:t>
      </w:r>
      <w:r w:rsidR="00262A00" w:rsidRPr="00121B24">
        <w:rPr>
          <w:sz w:val="28"/>
          <w:szCs w:val="28"/>
          <w:lang w:val="nl-NL"/>
        </w:rPr>
        <w:t>hực hiện khảo sát thỏa mãn của khách hàng của tổ chức, công dân thông qua phần mềm khảo sát chung của tỉnh</w:t>
      </w:r>
      <w:r w:rsidRPr="00121B24">
        <w:rPr>
          <w:sz w:val="28"/>
          <w:szCs w:val="28"/>
          <w:lang w:val="nl-NL"/>
        </w:rPr>
        <w:t>.</w:t>
      </w:r>
    </w:p>
    <w:p w14:paraId="6EF2FE86" w14:textId="7F8B1416" w:rsidR="006D7433" w:rsidRPr="00121B24" w:rsidRDefault="006D7433" w:rsidP="00DF2932">
      <w:pPr>
        <w:tabs>
          <w:tab w:val="left" w:pos="851"/>
        </w:tabs>
        <w:spacing w:before="120" w:after="120"/>
        <w:ind w:firstLine="567"/>
        <w:jc w:val="both"/>
        <w:rPr>
          <w:rFonts w:eastAsia="Calibri"/>
          <w:sz w:val="28"/>
          <w:szCs w:val="28"/>
        </w:rPr>
      </w:pPr>
      <w:r w:rsidRPr="00121B24">
        <w:rPr>
          <w:rFonts w:eastAsia="Calibri"/>
          <w:sz w:val="28"/>
          <w:szCs w:val="28"/>
        </w:rPr>
        <w:lastRenderedPageBreak/>
        <w:t xml:space="preserve">Trên phầm mềm </w:t>
      </w:r>
      <w:r w:rsidR="00772015">
        <w:rPr>
          <w:rFonts w:eastAsia="Calibri"/>
          <w:b/>
          <w:sz w:val="28"/>
          <w:szCs w:val="28"/>
        </w:rPr>
        <w:t>Một cửa điện tử</w:t>
      </w:r>
      <w:r w:rsidR="001061A7">
        <w:rPr>
          <w:rFonts w:eastAsia="Calibri"/>
          <w:sz w:val="28"/>
          <w:szCs w:val="28"/>
        </w:rPr>
        <w:t xml:space="preserve"> (</w:t>
      </w:r>
      <w:r w:rsidR="00772015">
        <w:rPr>
          <w:rFonts w:eastAsia="Calibri"/>
          <w:sz w:val="28"/>
          <w:szCs w:val="28"/>
        </w:rPr>
        <w:t>motcua</w:t>
      </w:r>
      <w:r w:rsidR="001061A7">
        <w:rPr>
          <w:rFonts w:eastAsia="Calibri"/>
          <w:sz w:val="28"/>
          <w:szCs w:val="28"/>
        </w:rPr>
        <w:t>.dongnai.gov.vn)</w:t>
      </w:r>
      <w:r w:rsidRPr="00121B24">
        <w:rPr>
          <w:rFonts w:eastAsia="Calibri"/>
          <w:sz w:val="28"/>
          <w:szCs w:val="28"/>
        </w:rPr>
        <w:t xml:space="preserve"> đã có thể hiện rõ các nội dung:</w:t>
      </w:r>
    </w:p>
    <w:p w14:paraId="7B1B4513" w14:textId="77777777" w:rsidR="006D7433" w:rsidRPr="00121B24" w:rsidRDefault="006D7433" w:rsidP="00DF2932">
      <w:pPr>
        <w:tabs>
          <w:tab w:val="left" w:pos="851"/>
        </w:tabs>
        <w:spacing w:before="120" w:after="120"/>
        <w:ind w:firstLine="567"/>
        <w:jc w:val="both"/>
        <w:rPr>
          <w:rFonts w:eastAsia="Calibri"/>
          <w:sz w:val="28"/>
          <w:szCs w:val="28"/>
        </w:rPr>
      </w:pPr>
      <w:r w:rsidRPr="00121B24">
        <w:rPr>
          <w:rFonts w:eastAsia="Calibri"/>
          <w:sz w:val="28"/>
          <w:szCs w:val="28"/>
        </w:rPr>
        <w:t>- Số lượng hồ sơ sai, lỗi khi chuẩn bị bàn giao hoặc sau khi bàn giao cho tổ chức/công dân.</w:t>
      </w:r>
    </w:p>
    <w:p w14:paraId="6035E768" w14:textId="77777777" w:rsidR="006D7433" w:rsidRPr="00121B24" w:rsidRDefault="006D7433" w:rsidP="00DF2932">
      <w:pPr>
        <w:tabs>
          <w:tab w:val="left" w:pos="851"/>
        </w:tabs>
        <w:spacing w:before="120" w:after="120"/>
        <w:ind w:firstLine="567"/>
        <w:jc w:val="both"/>
        <w:rPr>
          <w:rFonts w:eastAsia="Calibri"/>
          <w:sz w:val="28"/>
          <w:szCs w:val="28"/>
        </w:rPr>
      </w:pPr>
      <w:r w:rsidRPr="00121B24">
        <w:rPr>
          <w:rFonts w:eastAsia="Calibri"/>
          <w:sz w:val="28"/>
          <w:szCs w:val="28"/>
        </w:rPr>
        <w:t>- Số lượng hồ sơ đúng hạn, trễ hạn.</w:t>
      </w:r>
    </w:p>
    <w:p w14:paraId="0EFB6437" w14:textId="77777777" w:rsidR="006D7433" w:rsidRDefault="006D7433" w:rsidP="00DF2932">
      <w:pPr>
        <w:tabs>
          <w:tab w:val="left" w:pos="851"/>
        </w:tabs>
        <w:spacing w:before="120" w:after="120"/>
        <w:ind w:firstLine="567"/>
        <w:jc w:val="both"/>
        <w:rPr>
          <w:rFonts w:eastAsia="Calibri"/>
          <w:sz w:val="28"/>
          <w:szCs w:val="28"/>
        </w:rPr>
      </w:pPr>
      <w:r w:rsidRPr="00121B24">
        <w:rPr>
          <w:rFonts w:eastAsia="Calibri"/>
          <w:sz w:val="28"/>
          <w:szCs w:val="28"/>
        </w:rPr>
        <w:t>- Mức độ thoả mãn của tổ chức/ công dân.</w:t>
      </w:r>
    </w:p>
    <w:p w14:paraId="1F5DA96D" w14:textId="77777777" w:rsidR="005135ED" w:rsidRPr="00D70BB9" w:rsidRDefault="005135ED" w:rsidP="00DF2932">
      <w:pPr>
        <w:tabs>
          <w:tab w:val="left" w:pos="851"/>
        </w:tabs>
        <w:spacing w:before="120" w:after="120"/>
        <w:ind w:firstLine="567"/>
        <w:jc w:val="both"/>
        <w:rPr>
          <w:sz w:val="28"/>
          <w:szCs w:val="28"/>
          <w:shd w:val="clear" w:color="auto" w:fill="FFFFFF"/>
        </w:rPr>
      </w:pPr>
      <w:r w:rsidRPr="00D70BB9">
        <w:rPr>
          <w:sz w:val="28"/>
          <w:szCs w:val="28"/>
          <w:shd w:val="clear" w:color="auto" w:fill="FFFFFF"/>
          <w:lang w:val="vi-VN"/>
        </w:rPr>
        <w:t xml:space="preserve">- </w:t>
      </w:r>
      <w:r w:rsidRPr="00D70BB9">
        <w:rPr>
          <w:sz w:val="28"/>
          <w:szCs w:val="28"/>
          <w:shd w:val="clear" w:color="auto" w:fill="FFFFFF"/>
        </w:rPr>
        <w:t>Biên bản đánh giá phân loại công chức, viên chức.</w:t>
      </w:r>
    </w:p>
    <w:p w14:paraId="11B3CA0A" w14:textId="77777777" w:rsidR="005135ED" w:rsidRPr="005135ED" w:rsidRDefault="005135ED" w:rsidP="00DF2932">
      <w:pPr>
        <w:tabs>
          <w:tab w:val="left" w:pos="851"/>
        </w:tabs>
        <w:spacing w:before="120" w:after="120"/>
        <w:ind w:firstLine="567"/>
        <w:jc w:val="both"/>
        <w:rPr>
          <w:sz w:val="28"/>
          <w:szCs w:val="28"/>
          <w:shd w:val="clear" w:color="auto" w:fill="FFFFFF"/>
        </w:rPr>
      </w:pPr>
      <w:r w:rsidRPr="00D70BB9">
        <w:rPr>
          <w:sz w:val="28"/>
          <w:szCs w:val="28"/>
          <w:shd w:val="clear" w:color="auto" w:fill="FFFFFF"/>
        </w:rPr>
        <w:t>-</w:t>
      </w:r>
      <w:r w:rsidRPr="00D70BB9">
        <w:rPr>
          <w:sz w:val="28"/>
          <w:szCs w:val="28"/>
          <w:shd w:val="clear" w:color="auto" w:fill="FFFFFF"/>
          <w:lang w:val="vi-VN"/>
        </w:rPr>
        <w:t xml:space="preserve"> </w:t>
      </w:r>
      <w:r w:rsidRPr="00D70BB9">
        <w:rPr>
          <w:sz w:val="28"/>
          <w:szCs w:val="28"/>
          <w:shd w:val="clear" w:color="auto" w:fill="FFFFFF"/>
        </w:rPr>
        <w:t>Đánh</w:t>
      </w:r>
      <w:r w:rsidRPr="005135ED">
        <w:rPr>
          <w:sz w:val="28"/>
          <w:szCs w:val="28"/>
          <w:shd w:val="clear" w:color="auto" w:fill="FFFFFF"/>
        </w:rPr>
        <w:t xml:space="preserve"> giá công vụ.</w:t>
      </w:r>
    </w:p>
    <w:p w14:paraId="1CC02FE9" w14:textId="6F4C840A" w:rsidR="005135ED" w:rsidRPr="005135ED" w:rsidRDefault="005135ED" w:rsidP="00DF2932">
      <w:pPr>
        <w:tabs>
          <w:tab w:val="left" w:pos="851"/>
        </w:tabs>
        <w:spacing w:before="120" w:after="120"/>
        <w:ind w:firstLine="567"/>
        <w:jc w:val="both"/>
        <w:rPr>
          <w:rFonts w:eastAsia="Calibri"/>
          <w:sz w:val="28"/>
          <w:szCs w:val="28"/>
          <w:lang w:val="vi-VN"/>
        </w:rPr>
      </w:pPr>
      <w:r w:rsidRPr="005135ED">
        <w:rPr>
          <w:sz w:val="28"/>
          <w:szCs w:val="28"/>
          <w:shd w:val="clear" w:color="auto" w:fill="FFFFFF"/>
        </w:rPr>
        <w:t>-</w:t>
      </w:r>
      <w:r w:rsidRPr="005135ED">
        <w:rPr>
          <w:sz w:val="28"/>
          <w:szCs w:val="28"/>
          <w:shd w:val="clear" w:color="auto" w:fill="FFFFFF"/>
          <w:lang w:val="vi-VN"/>
        </w:rPr>
        <w:t xml:space="preserve"> </w:t>
      </w:r>
      <w:r w:rsidRPr="005135ED">
        <w:rPr>
          <w:sz w:val="28"/>
          <w:szCs w:val="28"/>
          <w:shd w:val="clear" w:color="auto" w:fill="FFFFFF"/>
        </w:rPr>
        <w:t>Đánh giá chấm điểm cải cách hành chính</w:t>
      </w:r>
      <w:r>
        <w:rPr>
          <w:sz w:val="28"/>
          <w:szCs w:val="28"/>
          <w:shd w:val="clear" w:color="auto" w:fill="FFFFFF"/>
          <w:lang w:val="vi-VN"/>
        </w:rPr>
        <w:t>.</w:t>
      </w:r>
    </w:p>
    <w:p w14:paraId="5D4046E1" w14:textId="77777777" w:rsidR="00395782" w:rsidRPr="00121B24" w:rsidRDefault="00C04D9C" w:rsidP="00DF2932">
      <w:pPr>
        <w:tabs>
          <w:tab w:val="left" w:pos="851"/>
        </w:tabs>
        <w:spacing w:before="120" w:after="120"/>
        <w:ind w:firstLine="567"/>
        <w:jc w:val="both"/>
        <w:rPr>
          <w:sz w:val="28"/>
          <w:szCs w:val="28"/>
        </w:rPr>
      </w:pPr>
      <w:r w:rsidRPr="00121B24">
        <w:rPr>
          <w:rFonts w:eastAsia="Calibri"/>
          <w:sz w:val="28"/>
          <w:szCs w:val="28"/>
        </w:rPr>
        <w:t>d</w:t>
      </w:r>
      <w:r w:rsidR="00395782" w:rsidRPr="00121B24">
        <w:rPr>
          <w:rFonts w:eastAsia="Calibri"/>
          <w:sz w:val="28"/>
          <w:szCs w:val="28"/>
        </w:rPr>
        <w:t xml:space="preserve">. </w:t>
      </w:r>
      <w:r w:rsidR="00395782" w:rsidRPr="00121B24">
        <w:rPr>
          <w:sz w:val="28"/>
          <w:szCs w:val="28"/>
        </w:rPr>
        <w:t>Mức độ thực hiện các mục tiêu chất lượng</w:t>
      </w:r>
    </w:p>
    <w:p w14:paraId="05EC08B9" w14:textId="77777777" w:rsidR="009D76B8" w:rsidRPr="00121B24" w:rsidRDefault="009D76B8" w:rsidP="00DF2932">
      <w:pPr>
        <w:tabs>
          <w:tab w:val="left" w:pos="851"/>
        </w:tabs>
        <w:spacing w:before="120" w:after="120"/>
        <w:ind w:firstLine="567"/>
        <w:jc w:val="both"/>
        <w:rPr>
          <w:rFonts w:eastAsia="Calibri"/>
          <w:sz w:val="28"/>
          <w:szCs w:val="28"/>
        </w:rPr>
      </w:pPr>
      <w:r w:rsidRPr="00121B24">
        <w:rPr>
          <w:rFonts w:eastAsia="Calibri"/>
          <w:sz w:val="28"/>
          <w:szCs w:val="28"/>
        </w:rPr>
        <w:t>Phù hợp với chính sách chất lượng và mục tiêu chung của cơ quan đề ra</w:t>
      </w:r>
    </w:p>
    <w:p w14:paraId="4B1752A9" w14:textId="77777777" w:rsidR="00C56469" w:rsidRPr="000649D9" w:rsidRDefault="00C56469" w:rsidP="00DF2932">
      <w:pPr>
        <w:pStyle w:val="ListParagraph"/>
        <w:numPr>
          <w:ilvl w:val="0"/>
          <w:numId w:val="8"/>
        </w:numPr>
        <w:spacing w:before="120" w:after="120"/>
        <w:ind w:left="0" w:firstLine="567"/>
        <w:contextualSpacing w:val="0"/>
        <w:jc w:val="both"/>
        <w:rPr>
          <w:sz w:val="28"/>
          <w:szCs w:val="28"/>
          <w:lang w:val="nl-NL"/>
        </w:rPr>
      </w:pPr>
      <w:r w:rsidRPr="000649D9">
        <w:rPr>
          <w:sz w:val="28"/>
          <w:szCs w:val="28"/>
          <w:lang w:val="nl-NL"/>
        </w:rPr>
        <w:t xml:space="preserve">Kế hoạch thực hiện các nhiệm vụ của </w:t>
      </w:r>
      <w:r w:rsidR="001025DB" w:rsidRPr="000649D9">
        <w:rPr>
          <w:sz w:val="28"/>
          <w:szCs w:val="28"/>
          <w:lang w:val="nl-NL"/>
        </w:rPr>
        <w:t>cơ quan</w:t>
      </w:r>
      <w:r w:rsidRPr="000649D9">
        <w:rPr>
          <w:sz w:val="28"/>
          <w:szCs w:val="28"/>
          <w:lang w:val="nl-NL"/>
        </w:rPr>
        <w:t>; Kế hoạch cải cách hành chính năm, Kế hoạch về kiểm soát thủ tục hành chính. Trong đó thể hiện định hướng mục tiêu chung, mục tiêu cụ thể, các nội dung cần thực hiện, phân bổ nguồn lực, thời gian hoàn thành, cách thức đánh giá kết quả.</w:t>
      </w:r>
    </w:p>
    <w:p w14:paraId="58CAF2BD" w14:textId="77777777" w:rsidR="00C56469" w:rsidRPr="000649D9" w:rsidRDefault="00C56469" w:rsidP="00DF2932">
      <w:pPr>
        <w:pStyle w:val="ListParagraph"/>
        <w:numPr>
          <w:ilvl w:val="0"/>
          <w:numId w:val="8"/>
        </w:numPr>
        <w:spacing w:before="120" w:after="120"/>
        <w:ind w:left="0" w:firstLine="567"/>
        <w:contextualSpacing w:val="0"/>
        <w:jc w:val="both"/>
        <w:rPr>
          <w:sz w:val="28"/>
          <w:szCs w:val="28"/>
          <w:lang w:val="nl-NL"/>
        </w:rPr>
      </w:pPr>
      <w:r w:rsidRPr="000649D9">
        <w:rPr>
          <w:sz w:val="28"/>
          <w:szCs w:val="28"/>
          <w:lang w:val="nl-NL"/>
        </w:rPr>
        <w:t>Định kỳ, có thực hiện tổng hợp, đánh giá kết quả thực hiện Mục tiêu, kết quả thực hiện thông qua các báo cáo đánh giá giai đoạn, báo cáo sơ kết, tổng kết năm.</w:t>
      </w:r>
    </w:p>
    <w:p w14:paraId="7CCF123A" w14:textId="77777777" w:rsidR="00395782" w:rsidRPr="00121B24" w:rsidRDefault="00C04D9C" w:rsidP="00DF2932">
      <w:pPr>
        <w:tabs>
          <w:tab w:val="left" w:pos="567"/>
          <w:tab w:val="left" w:pos="851"/>
        </w:tabs>
        <w:spacing w:before="120" w:after="120"/>
        <w:ind w:firstLine="567"/>
        <w:jc w:val="both"/>
        <w:rPr>
          <w:rFonts w:eastAsia="Calibri"/>
          <w:sz w:val="28"/>
          <w:szCs w:val="28"/>
        </w:rPr>
      </w:pPr>
      <w:r w:rsidRPr="00121B24">
        <w:rPr>
          <w:rFonts w:eastAsia="Calibri"/>
          <w:sz w:val="28"/>
          <w:szCs w:val="28"/>
        </w:rPr>
        <w:t>e</w:t>
      </w:r>
      <w:r w:rsidR="00395782" w:rsidRPr="00121B24">
        <w:rPr>
          <w:rFonts w:eastAsia="Calibri"/>
          <w:sz w:val="28"/>
          <w:szCs w:val="28"/>
        </w:rPr>
        <w:t>. Kết quả thực hiện quá trình và sự phù hợp của dịch vụ</w:t>
      </w:r>
    </w:p>
    <w:p w14:paraId="2EFB258B" w14:textId="77777777" w:rsidR="00C56469" w:rsidRPr="000649D9" w:rsidRDefault="00C56469" w:rsidP="00DF2932">
      <w:pPr>
        <w:pStyle w:val="ListParagraph"/>
        <w:numPr>
          <w:ilvl w:val="0"/>
          <w:numId w:val="8"/>
        </w:numPr>
        <w:spacing w:before="120" w:after="120"/>
        <w:ind w:left="0" w:firstLine="567"/>
        <w:contextualSpacing w:val="0"/>
        <w:jc w:val="both"/>
        <w:rPr>
          <w:sz w:val="28"/>
          <w:szCs w:val="28"/>
          <w:lang w:val="nl-NL"/>
        </w:rPr>
      </w:pPr>
      <w:r w:rsidRPr="00121B24">
        <w:rPr>
          <w:sz w:val="28"/>
          <w:szCs w:val="28"/>
        </w:rPr>
        <w:t xml:space="preserve">Thực hiện tiếp nhận yêu cầu, hồ sơ của tổ chức/công dân khi đăng ký thực hiện thủ </w:t>
      </w:r>
      <w:r w:rsidRPr="000649D9">
        <w:rPr>
          <w:sz w:val="28"/>
          <w:szCs w:val="28"/>
          <w:lang w:val="nl-NL"/>
        </w:rPr>
        <w:t xml:space="preserve">tục hành chính thông qua hình thức nộp trực tiếp tại bộ phận một cửa hoặc nộp qua bưu điện đến Trung tâm Hành chính công tỉnh hoặc nộp hồ sơ trực tuyến thông qua trang </w:t>
      </w:r>
      <w:r w:rsidRPr="009E6CEB">
        <w:rPr>
          <w:sz w:val="28"/>
          <w:szCs w:val="28"/>
          <w:u w:val="single"/>
          <w:lang w:val="nl-NL"/>
        </w:rPr>
        <w:t>dichvucong.dongnai.gov.vn</w:t>
      </w:r>
    </w:p>
    <w:p w14:paraId="73DC23AE" w14:textId="3A956B0F" w:rsidR="00C56469" w:rsidRPr="00473972" w:rsidRDefault="00473972" w:rsidP="00DF2932">
      <w:pPr>
        <w:pStyle w:val="ListParagraph"/>
        <w:numPr>
          <w:ilvl w:val="0"/>
          <w:numId w:val="8"/>
        </w:numPr>
        <w:spacing w:before="120" w:after="120"/>
        <w:ind w:left="0" w:firstLine="567"/>
        <w:contextualSpacing w:val="0"/>
        <w:jc w:val="both"/>
        <w:rPr>
          <w:color w:val="000000" w:themeColor="text1"/>
          <w:sz w:val="28"/>
          <w:szCs w:val="28"/>
          <w:lang w:val="nl-NL"/>
        </w:rPr>
      </w:pPr>
      <w:r w:rsidRPr="00473972">
        <w:rPr>
          <w:color w:val="000000" w:themeColor="text1"/>
          <w:sz w:val="28"/>
          <w:szCs w:val="28"/>
          <w:shd w:val="clear" w:color="auto" w:fill="FFFFFF"/>
        </w:rPr>
        <w:t>Tất cả các Bộ thủ tục hành chính thuộc thẩm quyền giải quyết của Sở Công Thương đều có hướng dẫn và kèm theo mẫu đơn tại Quyết định số 298/QĐ-UBND ngày 22/01/2020 của UBND tỉnh Đồng Nai,</w:t>
      </w:r>
      <w:r>
        <w:rPr>
          <w:color w:val="000000" w:themeColor="text1"/>
          <w:sz w:val="28"/>
          <w:szCs w:val="28"/>
          <w:shd w:val="clear" w:color="auto" w:fill="FFFFFF"/>
        </w:rPr>
        <w:t xml:space="preserve"> </w:t>
      </w:r>
      <w:r w:rsidRPr="00473972">
        <w:rPr>
          <w:color w:val="000000" w:themeColor="text1"/>
          <w:sz w:val="28"/>
          <w:szCs w:val="28"/>
          <w:shd w:val="clear" w:color="auto" w:fill="FFFFFF"/>
        </w:rPr>
        <w:t>Đồng thời được đăng tải tại trang Website của Sở Công Thương</w:t>
      </w:r>
      <w:r w:rsidR="001A0A50">
        <w:rPr>
          <w:color w:val="000000" w:themeColor="text1"/>
          <w:sz w:val="28"/>
          <w:szCs w:val="28"/>
          <w:shd w:val="clear" w:color="auto" w:fill="FFFFFF"/>
        </w:rPr>
        <w:t xml:space="preserve"> với địa chỉ </w:t>
      </w:r>
      <w:r w:rsidR="001A0A50" w:rsidRPr="00525F4D">
        <w:rPr>
          <w:color w:val="000000" w:themeColor="text1"/>
          <w:sz w:val="28"/>
          <w:szCs w:val="28"/>
          <w:u w:val="single"/>
          <w:shd w:val="clear" w:color="auto" w:fill="FFFFFF"/>
        </w:rPr>
        <w:t>sct.dongnai.gov.vn</w:t>
      </w:r>
      <w:r w:rsidRPr="00473972">
        <w:rPr>
          <w:color w:val="000000" w:themeColor="text1"/>
          <w:sz w:val="28"/>
          <w:szCs w:val="28"/>
          <w:shd w:val="clear" w:color="auto" w:fill="FFFFFF"/>
        </w:rPr>
        <w:t>. Người dân và doanh nghiệp có thể tra cứu, tải về in ra để thực hiện; nếu có thắc mắc sẽ được Bộ phận Một cửa tư vấn và hướng dẫn qua điện thoại một cách rõ ràng và tận tình</w:t>
      </w:r>
      <w:r w:rsidR="00C56469" w:rsidRPr="00473972">
        <w:rPr>
          <w:color w:val="000000" w:themeColor="text1"/>
          <w:sz w:val="28"/>
          <w:szCs w:val="28"/>
          <w:lang w:val="nl-NL"/>
        </w:rPr>
        <w:t>.</w:t>
      </w:r>
    </w:p>
    <w:p w14:paraId="5F51B069" w14:textId="77777777" w:rsidR="00C56469" w:rsidRPr="00121B24" w:rsidRDefault="00C56469" w:rsidP="00DF2932">
      <w:pPr>
        <w:pStyle w:val="ListParagraph"/>
        <w:numPr>
          <w:ilvl w:val="0"/>
          <w:numId w:val="8"/>
        </w:numPr>
        <w:spacing w:before="120" w:after="120"/>
        <w:ind w:left="0" w:firstLine="567"/>
        <w:contextualSpacing w:val="0"/>
        <w:jc w:val="both"/>
        <w:rPr>
          <w:sz w:val="28"/>
          <w:szCs w:val="28"/>
        </w:rPr>
      </w:pPr>
      <w:r w:rsidRPr="000649D9">
        <w:rPr>
          <w:sz w:val="28"/>
          <w:szCs w:val="28"/>
          <w:lang w:val="nl-NL"/>
        </w:rPr>
        <w:t>Đã có quy định về một số sự không phù hợp thường có và biện pháp khắc phục tương</w:t>
      </w:r>
      <w:r w:rsidRPr="00121B24">
        <w:rPr>
          <w:sz w:val="28"/>
          <w:szCs w:val="28"/>
        </w:rPr>
        <w:t xml:space="preserve"> ứng</w:t>
      </w:r>
      <w:r w:rsidR="006B4029" w:rsidRPr="00121B24">
        <w:rPr>
          <w:sz w:val="28"/>
          <w:szCs w:val="28"/>
        </w:rPr>
        <w:t>. Khi có</w:t>
      </w:r>
      <w:r w:rsidRPr="00121B24">
        <w:rPr>
          <w:sz w:val="28"/>
          <w:szCs w:val="28"/>
        </w:rPr>
        <w:t xml:space="preserve"> phát sinh sự không phù hợp và được xử lý, lưu giữ hồ sơ đúng quy định</w:t>
      </w:r>
      <w:r w:rsidR="006B4029" w:rsidRPr="00121B24">
        <w:rPr>
          <w:sz w:val="28"/>
          <w:szCs w:val="28"/>
        </w:rPr>
        <w:t>.</w:t>
      </w:r>
    </w:p>
    <w:p w14:paraId="5BE9A30E" w14:textId="77777777" w:rsidR="00395782" w:rsidRPr="00121B24" w:rsidRDefault="00C04D9C" w:rsidP="00DF2932">
      <w:pPr>
        <w:tabs>
          <w:tab w:val="left" w:pos="851"/>
        </w:tabs>
        <w:spacing w:before="120" w:after="120"/>
        <w:ind w:firstLine="567"/>
        <w:jc w:val="both"/>
        <w:rPr>
          <w:rFonts w:eastAsia="Calibri"/>
          <w:sz w:val="28"/>
          <w:szCs w:val="28"/>
        </w:rPr>
      </w:pPr>
      <w:r w:rsidRPr="00121B24">
        <w:rPr>
          <w:rFonts w:eastAsia="Calibri"/>
          <w:sz w:val="28"/>
          <w:szCs w:val="28"/>
        </w:rPr>
        <w:t>f</w:t>
      </w:r>
      <w:r w:rsidR="00395782" w:rsidRPr="00121B24">
        <w:rPr>
          <w:rFonts w:eastAsia="Calibri"/>
          <w:sz w:val="28"/>
          <w:szCs w:val="28"/>
        </w:rPr>
        <w:t>. Kết quả đánh giá</w:t>
      </w:r>
    </w:p>
    <w:p w14:paraId="2D21340B" w14:textId="77777777" w:rsidR="009D76B8" w:rsidRPr="00121B24" w:rsidRDefault="009D76B8" w:rsidP="00DF2932">
      <w:pPr>
        <w:tabs>
          <w:tab w:val="left" w:pos="851"/>
        </w:tabs>
        <w:spacing w:before="120" w:after="120"/>
        <w:ind w:firstLine="567"/>
        <w:jc w:val="both"/>
        <w:rPr>
          <w:rFonts w:eastAsia="Calibri"/>
          <w:sz w:val="28"/>
          <w:szCs w:val="28"/>
        </w:rPr>
      </w:pPr>
      <w:r w:rsidRPr="00121B24">
        <w:rPr>
          <w:rFonts w:eastAsia="Calibri"/>
          <w:sz w:val="28"/>
          <w:szCs w:val="28"/>
        </w:rPr>
        <w:t xml:space="preserve">- Kết quả đánh giá nội bộ cho thấy, các yêu cầu của TCVN ISO 9001:2015 đã được áp dụng </w:t>
      </w:r>
      <w:r w:rsidR="006D7433" w:rsidRPr="00121B24">
        <w:rPr>
          <w:rFonts w:eastAsia="Calibri"/>
          <w:sz w:val="28"/>
          <w:szCs w:val="28"/>
        </w:rPr>
        <w:t xml:space="preserve">phù hợp </w:t>
      </w:r>
      <w:r w:rsidRPr="00121B24">
        <w:rPr>
          <w:rFonts w:eastAsia="Calibri"/>
          <w:sz w:val="28"/>
          <w:szCs w:val="28"/>
        </w:rPr>
        <w:t>trong hoạt động của cơ quan và mang lại tính hiệu lực cho HTQLCL</w:t>
      </w:r>
    </w:p>
    <w:p w14:paraId="6DD6494F" w14:textId="77777777" w:rsidR="009D76B8" w:rsidRPr="00121B24" w:rsidRDefault="009D76B8" w:rsidP="00DF2932">
      <w:pPr>
        <w:tabs>
          <w:tab w:val="left" w:pos="851"/>
        </w:tabs>
        <w:spacing w:before="120" w:after="120"/>
        <w:ind w:firstLine="567"/>
        <w:jc w:val="both"/>
        <w:rPr>
          <w:rFonts w:eastAsia="Calibri"/>
          <w:sz w:val="28"/>
          <w:szCs w:val="28"/>
        </w:rPr>
      </w:pPr>
      <w:r w:rsidRPr="00121B24">
        <w:rPr>
          <w:rFonts w:eastAsia="Calibri"/>
          <w:sz w:val="28"/>
          <w:szCs w:val="28"/>
        </w:rPr>
        <w:t>- Một vài khuyến nghị cải tiến và lưu ý trong cuộc đánh giá đã được thực hiện</w:t>
      </w:r>
    </w:p>
    <w:p w14:paraId="50C74832" w14:textId="77777777" w:rsidR="00395782" w:rsidRPr="00121B24" w:rsidRDefault="00C04D9C" w:rsidP="00DF2932">
      <w:pPr>
        <w:tabs>
          <w:tab w:val="left" w:pos="851"/>
        </w:tabs>
        <w:spacing w:before="120" w:after="120"/>
        <w:ind w:firstLine="567"/>
        <w:jc w:val="both"/>
        <w:rPr>
          <w:rFonts w:eastAsia="Calibri"/>
          <w:sz w:val="28"/>
          <w:szCs w:val="28"/>
        </w:rPr>
      </w:pPr>
      <w:r w:rsidRPr="00121B24">
        <w:rPr>
          <w:rFonts w:eastAsia="Calibri"/>
          <w:sz w:val="28"/>
          <w:szCs w:val="28"/>
        </w:rPr>
        <w:t>g</w:t>
      </w:r>
      <w:r w:rsidR="00395782" w:rsidRPr="00121B24">
        <w:rPr>
          <w:rFonts w:eastAsia="Calibri"/>
          <w:sz w:val="28"/>
          <w:szCs w:val="28"/>
        </w:rPr>
        <w:t>. Nguồn lực thực hiện HTQLCL</w:t>
      </w:r>
    </w:p>
    <w:p w14:paraId="0829809B" w14:textId="77777777" w:rsidR="006D7433" w:rsidRPr="000649D9" w:rsidRDefault="00430783" w:rsidP="00DF2932">
      <w:pPr>
        <w:pStyle w:val="ListParagraph"/>
        <w:numPr>
          <w:ilvl w:val="0"/>
          <w:numId w:val="8"/>
        </w:numPr>
        <w:spacing w:before="120" w:after="120"/>
        <w:ind w:left="0" w:firstLine="567"/>
        <w:contextualSpacing w:val="0"/>
        <w:jc w:val="both"/>
        <w:rPr>
          <w:sz w:val="28"/>
          <w:szCs w:val="28"/>
          <w:lang w:val="nl-NL"/>
        </w:rPr>
      </w:pPr>
      <w:r w:rsidRPr="000649D9">
        <w:rPr>
          <w:sz w:val="28"/>
          <w:szCs w:val="28"/>
          <w:lang w:val="nl-NL"/>
        </w:rPr>
        <w:lastRenderedPageBreak/>
        <w:t>Đã xác định và cung cấp các nguồn lực cần thiết phục vụ cho quá trình cung cấp dịch vụ hành chính như: trang thiết bị máy móc, cơ sở hạ tầng, nhân sự có đủ năng lực theo quy định</w:t>
      </w:r>
    </w:p>
    <w:p w14:paraId="59DD19C8" w14:textId="77777777" w:rsidR="00395782" w:rsidRPr="00121B24" w:rsidRDefault="00C04D9C" w:rsidP="00DF2932">
      <w:pPr>
        <w:tabs>
          <w:tab w:val="left" w:pos="851"/>
        </w:tabs>
        <w:spacing w:before="120" w:after="120"/>
        <w:ind w:firstLine="567"/>
        <w:jc w:val="both"/>
        <w:rPr>
          <w:rFonts w:eastAsia="Calibri"/>
          <w:sz w:val="28"/>
          <w:szCs w:val="28"/>
        </w:rPr>
      </w:pPr>
      <w:r w:rsidRPr="00121B24">
        <w:rPr>
          <w:rFonts w:eastAsia="Calibri"/>
          <w:sz w:val="28"/>
          <w:szCs w:val="28"/>
        </w:rPr>
        <w:t>h</w:t>
      </w:r>
      <w:r w:rsidR="00395782" w:rsidRPr="00121B24">
        <w:rPr>
          <w:rFonts w:eastAsia="Calibri"/>
          <w:sz w:val="28"/>
          <w:szCs w:val="28"/>
        </w:rPr>
        <w:t>. Hiệu lực của hành độ</w:t>
      </w:r>
      <w:r w:rsidR="00B36A50">
        <w:rPr>
          <w:rFonts w:eastAsia="Calibri"/>
          <w:sz w:val="28"/>
          <w:szCs w:val="28"/>
        </w:rPr>
        <w:t xml:space="preserve">ng </w:t>
      </w:r>
      <w:r w:rsidR="00395782" w:rsidRPr="00121B24">
        <w:rPr>
          <w:rFonts w:eastAsia="Calibri"/>
          <w:sz w:val="28"/>
          <w:szCs w:val="28"/>
        </w:rPr>
        <w:t>thực hiện để giải quyết rủi ro và cơ hội</w:t>
      </w:r>
    </w:p>
    <w:p w14:paraId="1233053F" w14:textId="77777777" w:rsidR="006D7433" w:rsidRPr="00121B24" w:rsidRDefault="006D7433" w:rsidP="00DF2932">
      <w:pPr>
        <w:tabs>
          <w:tab w:val="left" w:pos="851"/>
        </w:tabs>
        <w:spacing w:before="120" w:after="120"/>
        <w:ind w:firstLine="567"/>
        <w:jc w:val="both"/>
        <w:rPr>
          <w:rFonts w:eastAsia="Calibri"/>
          <w:sz w:val="28"/>
          <w:szCs w:val="28"/>
        </w:rPr>
      </w:pPr>
      <w:r w:rsidRPr="00121B24">
        <w:rPr>
          <w:sz w:val="28"/>
          <w:szCs w:val="28"/>
        </w:rPr>
        <w:t>Các phòng chuyên môn căn cứ vào chức năng, nhiệm vụ chính của mình để xác định các quá trình chính cần thực hiện trong Hệ thống quản lý chất lượng (gồm các quá trình hoạt động quản lý, các quá trình hỗ trợ,…);  đồng thời nhận diện các rủi ro và cơ hội liên quan trong quá trình hoạt động và đề xuất các kế hoạch xử lý các rủi ro</w:t>
      </w:r>
    </w:p>
    <w:p w14:paraId="4A5CF177" w14:textId="77777777" w:rsidR="00395782" w:rsidRPr="00121B24" w:rsidRDefault="00C04D9C" w:rsidP="00DF2932">
      <w:pPr>
        <w:tabs>
          <w:tab w:val="left" w:pos="851"/>
        </w:tabs>
        <w:spacing w:before="120" w:after="120"/>
        <w:ind w:firstLine="567"/>
        <w:jc w:val="both"/>
        <w:rPr>
          <w:rFonts w:eastAsia="Calibri"/>
          <w:sz w:val="28"/>
          <w:szCs w:val="28"/>
        </w:rPr>
      </w:pPr>
      <w:r w:rsidRPr="00121B24">
        <w:rPr>
          <w:rFonts w:eastAsia="Calibri"/>
          <w:sz w:val="28"/>
          <w:szCs w:val="28"/>
        </w:rPr>
        <w:t>i</w:t>
      </w:r>
      <w:r w:rsidR="00395782" w:rsidRPr="00121B24">
        <w:rPr>
          <w:rFonts w:eastAsia="Calibri"/>
          <w:sz w:val="28"/>
          <w:szCs w:val="28"/>
        </w:rPr>
        <w:t>. Các cơ hội cải tiến</w:t>
      </w:r>
    </w:p>
    <w:p w14:paraId="6AA8492E" w14:textId="55415BBF" w:rsidR="006D7433" w:rsidRPr="000649D9" w:rsidRDefault="00A869D9" w:rsidP="008C4928">
      <w:pPr>
        <w:pStyle w:val="ListParagraph"/>
        <w:numPr>
          <w:ilvl w:val="0"/>
          <w:numId w:val="8"/>
        </w:numPr>
        <w:spacing w:before="120" w:after="120"/>
        <w:ind w:left="0" w:firstLine="567"/>
        <w:contextualSpacing w:val="0"/>
        <w:jc w:val="both"/>
        <w:rPr>
          <w:sz w:val="28"/>
          <w:szCs w:val="28"/>
          <w:lang w:val="nl-NL"/>
        </w:rPr>
      </w:pPr>
      <w:r w:rsidRPr="00A869D9">
        <w:rPr>
          <w:sz w:val="28"/>
          <w:szCs w:val="28"/>
          <w:shd w:val="clear" w:color="auto" w:fill="FFFFFF"/>
        </w:rPr>
        <w:t xml:space="preserve">Kịp thời rà soát điều chỉnh các quy trình tác nghiệp khi văn bản hướng dẫn liên quan đã ban hành (Đã triển khai kịp thời, thực hiện </w:t>
      </w:r>
      <w:r w:rsidR="008B6294">
        <w:rPr>
          <w:sz w:val="28"/>
          <w:szCs w:val="28"/>
          <w:shd w:val="clear" w:color="auto" w:fill="FFFFFF"/>
          <w:lang w:val="vi-VN"/>
        </w:rPr>
        <w:t xml:space="preserve">các </w:t>
      </w:r>
      <w:r w:rsidRPr="00A869D9">
        <w:rPr>
          <w:sz w:val="28"/>
          <w:szCs w:val="28"/>
          <w:shd w:val="clear" w:color="auto" w:fill="FFFFFF"/>
        </w:rPr>
        <w:t xml:space="preserve">văn bản số </w:t>
      </w:r>
      <w:r w:rsidR="008B6294">
        <w:rPr>
          <w:sz w:val="28"/>
          <w:szCs w:val="28"/>
          <w:shd w:val="clear" w:color="auto" w:fill="FFFFFF"/>
          <w:lang w:val="vi-VN"/>
        </w:rPr>
        <w:t xml:space="preserve">5218/SCT-TT ngày 15/8/2023 và </w:t>
      </w:r>
      <w:r w:rsidR="005135ED">
        <w:rPr>
          <w:sz w:val="28"/>
          <w:szCs w:val="28"/>
          <w:shd w:val="clear" w:color="auto" w:fill="FFFFFF"/>
          <w:lang w:val="vi-VN"/>
        </w:rPr>
        <w:t>5592</w:t>
      </w:r>
      <w:r w:rsidRPr="00A869D9">
        <w:rPr>
          <w:sz w:val="28"/>
          <w:szCs w:val="28"/>
          <w:shd w:val="clear" w:color="auto" w:fill="FFFFFF"/>
        </w:rPr>
        <w:t xml:space="preserve">/SCT-TT ngày </w:t>
      </w:r>
      <w:r w:rsidR="005135ED">
        <w:rPr>
          <w:sz w:val="28"/>
          <w:szCs w:val="28"/>
          <w:shd w:val="clear" w:color="auto" w:fill="FFFFFF"/>
          <w:lang w:val="vi-VN"/>
        </w:rPr>
        <w:t>06</w:t>
      </w:r>
      <w:r w:rsidRPr="00A869D9">
        <w:rPr>
          <w:sz w:val="28"/>
          <w:szCs w:val="28"/>
          <w:shd w:val="clear" w:color="auto" w:fill="FFFFFF"/>
        </w:rPr>
        <w:t>/</w:t>
      </w:r>
      <w:r w:rsidR="005135ED">
        <w:rPr>
          <w:sz w:val="28"/>
          <w:szCs w:val="28"/>
          <w:shd w:val="clear" w:color="auto" w:fill="FFFFFF"/>
          <w:lang w:val="vi-VN"/>
        </w:rPr>
        <w:t>9</w:t>
      </w:r>
      <w:r w:rsidRPr="00A869D9">
        <w:rPr>
          <w:sz w:val="28"/>
          <w:szCs w:val="28"/>
          <w:shd w:val="clear" w:color="auto" w:fill="FFFFFF"/>
        </w:rPr>
        <w:t>/202</w:t>
      </w:r>
      <w:r w:rsidR="005135ED">
        <w:rPr>
          <w:sz w:val="28"/>
          <w:szCs w:val="28"/>
          <w:shd w:val="clear" w:color="auto" w:fill="FFFFFF"/>
          <w:lang w:val="vi-VN"/>
        </w:rPr>
        <w:t>3</w:t>
      </w:r>
      <w:r w:rsidRPr="00A869D9">
        <w:rPr>
          <w:sz w:val="28"/>
          <w:szCs w:val="28"/>
          <w:shd w:val="clear" w:color="auto" w:fill="FFFFFF"/>
        </w:rPr>
        <w:t xml:space="preserve"> về việc thông qua Phương án đơn giản hóa các quy định hành chính, thủ tục hành chính thuộc thẩm quyền giải quyết thuộc ngành công thương và được UBND tỉnh ban hành tại </w:t>
      </w:r>
      <w:r w:rsidR="005135ED" w:rsidRPr="00823336">
        <w:rPr>
          <w:color w:val="000000" w:themeColor="text1"/>
          <w:sz w:val="28"/>
          <w:szCs w:val="28"/>
        </w:rPr>
        <w:t>Quyết định số 1844/QĐ-UBND ngày 04/8/2023 của UBND tỉnh Đồng Nai về việc công bố danh mục thủ tục hành chính được chuẩn hóa thuộc thẩm quyền giải quyết của ngành công thương tỉnh Đồng Nai (</w:t>
      </w:r>
      <w:r w:rsidR="005135ED" w:rsidRPr="007E6AB3">
        <w:rPr>
          <w:i/>
          <w:iCs/>
          <w:color w:val="000000" w:themeColor="text1"/>
          <w:sz w:val="28"/>
          <w:szCs w:val="28"/>
        </w:rPr>
        <w:t>Chuẩn hóa từ 116 TTHC thành 127 TTHC</w:t>
      </w:r>
      <w:r w:rsidR="005135ED" w:rsidRPr="00823336">
        <w:rPr>
          <w:color w:val="000000" w:themeColor="text1"/>
          <w:sz w:val="28"/>
          <w:szCs w:val="28"/>
        </w:rPr>
        <w:t>)</w:t>
      </w:r>
      <w:r w:rsidRPr="00A869D9">
        <w:rPr>
          <w:sz w:val="28"/>
          <w:szCs w:val="28"/>
          <w:shd w:val="clear" w:color="auto" w:fill="FFFFFF"/>
        </w:rPr>
        <w:t>; Sở tích cực rà soát các TTHC nhằm đơn giản hóa các quy định hành chính</w:t>
      </w:r>
      <w:r w:rsidR="008C4928" w:rsidRPr="008C4928">
        <w:rPr>
          <w:sz w:val="28"/>
          <w:szCs w:val="28"/>
          <w:lang w:val="nl-NL"/>
        </w:rPr>
        <w:t>.</w:t>
      </w:r>
    </w:p>
    <w:p w14:paraId="550C5994" w14:textId="77777777" w:rsidR="006D7433" w:rsidRPr="000649D9" w:rsidRDefault="006D7433" w:rsidP="00DF2932">
      <w:pPr>
        <w:pStyle w:val="ListParagraph"/>
        <w:numPr>
          <w:ilvl w:val="0"/>
          <w:numId w:val="8"/>
        </w:numPr>
        <w:spacing w:before="120" w:after="120"/>
        <w:ind w:left="0" w:firstLine="567"/>
        <w:contextualSpacing w:val="0"/>
        <w:jc w:val="both"/>
        <w:rPr>
          <w:sz w:val="28"/>
          <w:szCs w:val="28"/>
          <w:lang w:val="nl-NL"/>
        </w:rPr>
      </w:pPr>
      <w:r w:rsidRPr="000649D9">
        <w:rPr>
          <w:sz w:val="28"/>
          <w:szCs w:val="28"/>
          <w:lang w:val="nl-NL"/>
        </w:rPr>
        <w:t>Rà soát lại thành phần hồ sơ lưu trữ, đảm bảo chỉ lưu giữ đúng và đủ các hồ sơ cần thiết theo yêu cầu.</w:t>
      </w:r>
    </w:p>
    <w:p w14:paraId="55D563DF" w14:textId="73611451" w:rsidR="006D7433" w:rsidRPr="000649D9" w:rsidRDefault="006D7433" w:rsidP="00DF2932">
      <w:pPr>
        <w:pStyle w:val="ListParagraph"/>
        <w:numPr>
          <w:ilvl w:val="0"/>
          <w:numId w:val="8"/>
        </w:numPr>
        <w:spacing w:before="120" w:after="120"/>
        <w:ind w:left="0" w:firstLine="567"/>
        <w:contextualSpacing w:val="0"/>
        <w:jc w:val="both"/>
        <w:rPr>
          <w:sz w:val="28"/>
          <w:szCs w:val="28"/>
          <w:lang w:val="nl-NL"/>
        </w:rPr>
      </w:pPr>
      <w:r w:rsidRPr="000649D9">
        <w:rPr>
          <w:sz w:val="28"/>
          <w:szCs w:val="28"/>
          <w:lang w:val="nl-NL"/>
        </w:rPr>
        <w:t xml:space="preserve">Chuyên viên thụ lý hồ sơ cần bám sát và xử lý kịp thời hồ sơ trên </w:t>
      </w:r>
      <w:r w:rsidR="009065B0" w:rsidRPr="00121B24">
        <w:rPr>
          <w:rFonts w:eastAsia="Calibri"/>
          <w:sz w:val="28"/>
          <w:szCs w:val="28"/>
        </w:rPr>
        <w:t xml:space="preserve">phầm mềm </w:t>
      </w:r>
      <w:r w:rsidR="009065B0" w:rsidRPr="009255B0">
        <w:rPr>
          <w:rFonts w:eastAsia="Calibri"/>
          <w:bCs/>
          <w:sz w:val="28"/>
          <w:szCs w:val="28"/>
        </w:rPr>
        <w:t>Một cửa điện tử</w:t>
      </w:r>
      <w:r w:rsidR="009065B0">
        <w:rPr>
          <w:rFonts w:eastAsia="Calibri"/>
          <w:sz w:val="28"/>
          <w:szCs w:val="28"/>
        </w:rPr>
        <w:t xml:space="preserve"> </w:t>
      </w:r>
      <w:r w:rsidRPr="000649D9">
        <w:rPr>
          <w:sz w:val="28"/>
          <w:szCs w:val="28"/>
          <w:lang w:val="nl-NL"/>
        </w:rPr>
        <w:t>tránh tình trạng hệ thống ghi nhận trễ hạn xử lý.</w:t>
      </w:r>
    </w:p>
    <w:p w14:paraId="76654B6F" w14:textId="5B1180F8" w:rsidR="006D7433" w:rsidRPr="00121B24" w:rsidRDefault="006D7433" w:rsidP="00DF2932">
      <w:pPr>
        <w:pStyle w:val="ListParagraph"/>
        <w:numPr>
          <w:ilvl w:val="0"/>
          <w:numId w:val="8"/>
        </w:numPr>
        <w:spacing w:before="120" w:after="120"/>
        <w:ind w:left="0" w:firstLine="567"/>
        <w:contextualSpacing w:val="0"/>
        <w:jc w:val="both"/>
        <w:rPr>
          <w:bCs/>
          <w:sz w:val="28"/>
          <w:szCs w:val="28"/>
          <w:lang w:val="nl-NL"/>
        </w:rPr>
      </w:pPr>
      <w:r w:rsidRPr="000649D9">
        <w:rPr>
          <w:sz w:val="28"/>
          <w:szCs w:val="28"/>
          <w:lang w:val="nl-NL"/>
        </w:rPr>
        <w:t>Phối hợp các cơ quan, đơn vị chuyên môn</w:t>
      </w:r>
      <w:r w:rsidR="007A515E">
        <w:rPr>
          <w:sz w:val="28"/>
          <w:szCs w:val="28"/>
          <w:lang w:val="nl-NL"/>
        </w:rPr>
        <w:t xml:space="preserve"> (Sở Thông tin và Truyền thông)</w:t>
      </w:r>
      <w:r w:rsidRPr="000649D9">
        <w:rPr>
          <w:sz w:val="28"/>
          <w:szCs w:val="28"/>
          <w:lang w:val="nl-NL"/>
        </w:rPr>
        <w:t xml:space="preserve"> để cấu hình kịp thời các lưu đồ thủ tục hành</w:t>
      </w:r>
      <w:r w:rsidRPr="00121B24">
        <w:rPr>
          <w:bCs/>
          <w:sz w:val="28"/>
          <w:szCs w:val="28"/>
          <w:lang w:val="nl-NL"/>
        </w:rPr>
        <w:t xml:space="preserve"> chính trên hệ thống phần mềm </w:t>
      </w:r>
      <w:r w:rsidR="00C94645" w:rsidRPr="00C94645">
        <w:rPr>
          <w:rFonts w:eastAsia="Calibri"/>
          <w:bCs/>
          <w:sz w:val="28"/>
          <w:szCs w:val="28"/>
        </w:rPr>
        <w:t>Một cửa điện tử</w:t>
      </w:r>
      <w:r w:rsidRPr="00121B24">
        <w:rPr>
          <w:bCs/>
          <w:sz w:val="28"/>
          <w:szCs w:val="28"/>
          <w:lang w:val="nl-NL"/>
        </w:rPr>
        <w:t>.</w:t>
      </w:r>
    </w:p>
    <w:p w14:paraId="270BD0F8" w14:textId="77777777" w:rsidR="009D76B8" w:rsidRPr="00121B24" w:rsidRDefault="00121B24" w:rsidP="00DF2932">
      <w:pPr>
        <w:pStyle w:val="ListParagraph"/>
        <w:tabs>
          <w:tab w:val="left" w:pos="851"/>
        </w:tabs>
        <w:spacing w:before="120" w:after="120"/>
        <w:ind w:left="0" w:firstLine="567"/>
        <w:contextualSpacing w:val="0"/>
        <w:jc w:val="both"/>
        <w:rPr>
          <w:b/>
          <w:sz w:val="28"/>
          <w:szCs w:val="28"/>
        </w:rPr>
      </w:pPr>
      <w:r>
        <w:rPr>
          <w:b/>
          <w:i/>
          <w:sz w:val="28"/>
          <w:szCs w:val="28"/>
        </w:rPr>
        <w:t>3</w:t>
      </w:r>
      <w:r w:rsidR="009D76B8" w:rsidRPr="00121B24">
        <w:rPr>
          <w:b/>
          <w:i/>
          <w:sz w:val="28"/>
          <w:szCs w:val="28"/>
        </w:rPr>
        <w:t xml:space="preserve">.2 </w:t>
      </w:r>
      <w:r w:rsidR="009D76B8" w:rsidRPr="00121B24">
        <w:rPr>
          <w:b/>
          <w:sz w:val="28"/>
          <w:szCs w:val="28"/>
        </w:rPr>
        <w:t>Nội dung đầu ra xem xét của lãnh đạo</w:t>
      </w:r>
    </w:p>
    <w:p w14:paraId="0B5C8673" w14:textId="77777777" w:rsidR="008F4A1A" w:rsidRPr="00121B24" w:rsidRDefault="008F4A1A" w:rsidP="00DF2932">
      <w:pPr>
        <w:pStyle w:val="ListParagraph"/>
        <w:tabs>
          <w:tab w:val="left" w:pos="851"/>
        </w:tabs>
        <w:spacing w:before="120" w:after="120"/>
        <w:ind w:left="0" w:firstLine="567"/>
        <w:contextualSpacing w:val="0"/>
        <w:jc w:val="both"/>
        <w:rPr>
          <w:sz w:val="28"/>
          <w:szCs w:val="28"/>
          <w:lang w:val="nl-NL"/>
        </w:rPr>
      </w:pPr>
      <w:r w:rsidRPr="00121B24">
        <w:rPr>
          <w:sz w:val="28"/>
          <w:szCs w:val="28"/>
          <w:lang w:val="nl-NL"/>
        </w:rPr>
        <w:t>a. Những khuyến nghị, đề xuất cải tiến</w:t>
      </w:r>
    </w:p>
    <w:p w14:paraId="779EA0C6" w14:textId="77777777" w:rsidR="008F4A1A" w:rsidRPr="00121B24" w:rsidRDefault="008F4A1A" w:rsidP="00DF2932">
      <w:pPr>
        <w:pStyle w:val="ListParagraph"/>
        <w:tabs>
          <w:tab w:val="left" w:pos="851"/>
        </w:tabs>
        <w:spacing w:before="120" w:after="120"/>
        <w:ind w:left="0" w:firstLine="567"/>
        <w:contextualSpacing w:val="0"/>
        <w:jc w:val="both"/>
        <w:rPr>
          <w:sz w:val="28"/>
          <w:szCs w:val="28"/>
          <w:lang w:val="nl-NL"/>
        </w:rPr>
      </w:pPr>
      <w:r w:rsidRPr="00121B24">
        <w:rPr>
          <w:sz w:val="28"/>
          <w:szCs w:val="28"/>
          <w:lang w:val="nl-NL"/>
        </w:rPr>
        <w:t>- Ban ISO tập hợp tất cả các phiếu yêu cầu khắc phục, phòng ngừa vào sổ theo dõi xử lý khắc phục, phòng ngừa, tổng kết tình hình thực hiện các hành động khắc phục, phân tích nguyên nhân và thực hiện các hành động phòng ngừa, nhằm nâng cao hiệu quả, hiệu lực của hệ thống quản lý</w:t>
      </w:r>
    </w:p>
    <w:p w14:paraId="1B8AB236" w14:textId="28A82EB2" w:rsidR="008F4A1A" w:rsidRPr="00121B24" w:rsidRDefault="008F4A1A" w:rsidP="00DF2932">
      <w:pPr>
        <w:pStyle w:val="ListParagraph"/>
        <w:tabs>
          <w:tab w:val="left" w:pos="851"/>
        </w:tabs>
        <w:spacing w:before="120" w:after="120"/>
        <w:ind w:left="0" w:firstLine="567"/>
        <w:contextualSpacing w:val="0"/>
        <w:jc w:val="both"/>
        <w:rPr>
          <w:sz w:val="28"/>
          <w:szCs w:val="28"/>
          <w:lang w:val="nl-NL"/>
        </w:rPr>
      </w:pPr>
      <w:r w:rsidRPr="00121B24">
        <w:rPr>
          <w:sz w:val="28"/>
          <w:szCs w:val="28"/>
          <w:lang w:val="nl-NL"/>
        </w:rPr>
        <w:t xml:space="preserve">- Các phòng trong quá trình thực hiện áp dụng HTQLCL vào hoạt động cần đề xuất các cải tiến, đồng thời xem xét lại việc áp dụng có phù hợp không để có các điều chỉnh kịp thời, đảm bảo thực hiện đúng các quy định liên quan, mang lại hiệu quả thiết thực. </w:t>
      </w:r>
    </w:p>
    <w:p w14:paraId="32E372D9" w14:textId="77777777" w:rsidR="006B4029" w:rsidRPr="00121B24" w:rsidRDefault="008F4A1A" w:rsidP="00596822">
      <w:pPr>
        <w:pStyle w:val="ListParagraph"/>
        <w:tabs>
          <w:tab w:val="left" w:pos="851"/>
        </w:tabs>
        <w:spacing w:before="120" w:after="120"/>
        <w:ind w:left="0" w:firstLine="567"/>
        <w:contextualSpacing w:val="0"/>
        <w:jc w:val="both"/>
        <w:rPr>
          <w:rFonts w:eastAsia="Calibri"/>
          <w:sz w:val="28"/>
          <w:szCs w:val="28"/>
        </w:rPr>
      </w:pPr>
      <w:r w:rsidRPr="00121B24">
        <w:rPr>
          <w:sz w:val="28"/>
          <w:szCs w:val="28"/>
          <w:lang w:val="nl-NL"/>
        </w:rPr>
        <w:t>- Thu thập các ý kiến phản hồi của tổ chức, công dân nhằm cải tiến dịch vụ, thủ tục hành chính của đơn vị</w:t>
      </w:r>
      <w:r w:rsidR="006B4029" w:rsidRPr="00121B24">
        <w:rPr>
          <w:sz w:val="28"/>
          <w:szCs w:val="28"/>
        </w:rPr>
        <w:t>.</w:t>
      </w:r>
    </w:p>
    <w:p w14:paraId="5AB9AF45" w14:textId="77777777" w:rsidR="008F4A1A" w:rsidRPr="00121B24" w:rsidRDefault="008F4A1A" w:rsidP="00DF2932">
      <w:pPr>
        <w:pStyle w:val="ListParagraph"/>
        <w:tabs>
          <w:tab w:val="left" w:pos="851"/>
        </w:tabs>
        <w:spacing w:before="120" w:after="120"/>
        <w:ind w:left="0" w:firstLine="567"/>
        <w:contextualSpacing w:val="0"/>
        <w:jc w:val="both"/>
        <w:rPr>
          <w:sz w:val="28"/>
          <w:szCs w:val="28"/>
          <w:lang w:val="nl-NL"/>
        </w:rPr>
      </w:pPr>
      <w:r w:rsidRPr="00121B24">
        <w:rPr>
          <w:sz w:val="28"/>
          <w:szCs w:val="28"/>
          <w:lang w:val="nl-NL"/>
        </w:rPr>
        <w:t>b. Những nhu cầu thay đổi HTQLCL</w:t>
      </w:r>
      <w:r w:rsidR="0076411C">
        <w:rPr>
          <w:sz w:val="28"/>
          <w:szCs w:val="28"/>
          <w:lang w:val="nl-NL"/>
        </w:rPr>
        <w:t xml:space="preserve">: </w:t>
      </w:r>
      <w:r w:rsidRPr="00121B24">
        <w:rPr>
          <w:sz w:val="28"/>
          <w:szCs w:val="28"/>
          <w:lang w:val="nl-NL"/>
        </w:rPr>
        <w:t>Không</w:t>
      </w:r>
    </w:p>
    <w:p w14:paraId="2085CC00" w14:textId="77777777" w:rsidR="008F4A1A" w:rsidRPr="00121B24" w:rsidRDefault="008F4A1A" w:rsidP="00DF2932">
      <w:pPr>
        <w:pStyle w:val="ListParagraph"/>
        <w:tabs>
          <w:tab w:val="left" w:pos="851"/>
        </w:tabs>
        <w:spacing w:before="120" w:after="120"/>
        <w:ind w:left="0" w:firstLine="567"/>
        <w:contextualSpacing w:val="0"/>
        <w:jc w:val="both"/>
        <w:rPr>
          <w:sz w:val="28"/>
          <w:szCs w:val="28"/>
          <w:lang w:val="nl-NL"/>
        </w:rPr>
      </w:pPr>
      <w:r w:rsidRPr="00121B24">
        <w:rPr>
          <w:sz w:val="28"/>
          <w:szCs w:val="28"/>
          <w:lang w:val="nl-NL"/>
        </w:rPr>
        <w:t>c. Nhu cầu về nguồn lực</w:t>
      </w:r>
      <w:r w:rsidR="0076411C">
        <w:rPr>
          <w:sz w:val="28"/>
          <w:szCs w:val="28"/>
          <w:lang w:val="nl-NL"/>
        </w:rPr>
        <w:t xml:space="preserve">: </w:t>
      </w:r>
      <w:r w:rsidRPr="00121B24">
        <w:rPr>
          <w:sz w:val="28"/>
          <w:szCs w:val="28"/>
          <w:lang w:val="nl-NL"/>
        </w:rPr>
        <w:t>Không</w:t>
      </w:r>
    </w:p>
    <w:p w14:paraId="47EFDEFC" w14:textId="77777777" w:rsidR="006D7433" w:rsidRPr="00121B24" w:rsidRDefault="00121B24" w:rsidP="00DF2932">
      <w:pPr>
        <w:pStyle w:val="ListParagraph"/>
        <w:tabs>
          <w:tab w:val="left" w:pos="851"/>
        </w:tabs>
        <w:spacing w:before="120" w:after="120"/>
        <w:ind w:left="0" w:firstLine="567"/>
        <w:contextualSpacing w:val="0"/>
        <w:jc w:val="both"/>
        <w:rPr>
          <w:sz w:val="28"/>
          <w:szCs w:val="28"/>
        </w:rPr>
      </w:pPr>
      <w:r>
        <w:rPr>
          <w:b/>
          <w:i/>
          <w:sz w:val="28"/>
          <w:szCs w:val="28"/>
        </w:rPr>
        <w:lastRenderedPageBreak/>
        <w:t>3</w:t>
      </w:r>
      <w:r w:rsidR="006D7433" w:rsidRPr="00121B24">
        <w:rPr>
          <w:b/>
          <w:i/>
          <w:sz w:val="28"/>
          <w:szCs w:val="28"/>
        </w:rPr>
        <w:t>.3</w:t>
      </w:r>
      <w:r w:rsidR="008F4A1A" w:rsidRPr="00121B24">
        <w:rPr>
          <w:b/>
          <w:i/>
          <w:sz w:val="28"/>
          <w:szCs w:val="28"/>
        </w:rPr>
        <w:t xml:space="preserve"> Các ý kiến khác</w:t>
      </w:r>
      <w:r>
        <w:rPr>
          <w:b/>
          <w:i/>
          <w:sz w:val="28"/>
          <w:szCs w:val="28"/>
        </w:rPr>
        <w:t xml:space="preserve">: </w:t>
      </w:r>
      <w:r w:rsidR="006D7433" w:rsidRPr="00121B24">
        <w:rPr>
          <w:sz w:val="28"/>
          <w:szCs w:val="28"/>
        </w:rPr>
        <w:t>Không có.</w:t>
      </w:r>
    </w:p>
    <w:p w14:paraId="584A5238" w14:textId="77777777" w:rsidR="009D76B8" w:rsidRPr="00121B24" w:rsidRDefault="006B151D" w:rsidP="00DF2932">
      <w:pPr>
        <w:pStyle w:val="ListParagraph"/>
        <w:numPr>
          <w:ilvl w:val="0"/>
          <w:numId w:val="7"/>
        </w:numPr>
        <w:tabs>
          <w:tab w:val="left" w:pos="851"/>
        </w:tabs>
        <w:spacing w:before="120" w:after="120"/>
        <w:ind w:left="0" w:firstLine="567"/>
        <w:contextualSpacing w:val="0"/>
        <w:jc w:val="both"/>
        <w:rPr>
          <w:sz w:val="28"/>
          <w:szCs w:val="28"/>
          <w:lang w:val="nl-NL"/>
        </w:rPr>
      </w:pPr>
      <w:r w:rsidRPr="00121B24">
        <w:rPr>
          <w:b/>
          <w:sz w:val="28"/>
          <w:szCs w:val="28"/>
        </w:rPr>
        <w:t xml:space="preserve">Kết luận: </w:t>
      </w:r>
    </w:p>
    <w:p w14:paraId="36412508" w14:textId="77777777" w:rsidR="009A4876" w:rsidRPr="00121B24" w:rsidRDefault="00430783" w:rsidP="00DF2932">
      <w:pPr>
        <w:tabs>
          <w:tab w:val="left" w:pos="851"/>
        </w:tabs>
        <w:spacing w:before="120" w:after="120"/>
        <w:ind w:firstLine="567"/>
        <w:jc w:val="both"/>
        <w:rPr>
          <w:color w:val="000000"/>
          <w:sz w:val="28"/>
          <w:szCs w:val="28"/>
        </w:rPr>
      </w:pPr>
      <w:r w:rsidRPr="00121B24">
        <w:rPr>
          <w:color w:val="000000"/>
          <w:sz w:val="28"/>
          <w:szCs w:val="28"/>
        </w:rPr>
        <w:t>Căn cứ Tiêu chuẩn</w:t>
      </w:r>
      <w:r w:rsidR="009A4876" w:rsidRPr="00121B24">
        <w:rPr>
          <w:color w:val="000000"/>
          <w:sz w:val="28"/>
          <w:szCs w:val="28"/>
        </w:rPr>
        <w:t xml:space="preserve"> quốc gia TCVN ISO 9001:2015</w:t>
      </w:r>
      <w:r w:rsidRPr="00121B24">
        <w:rPr>
          <w:color w:val="000000"/>
          <w:sz w:val="28"/>
          <w:szCs w:val="28"/>
        </w:rPr>
        <w:t xml:space="preserve"> và mô hình khung Hệ thống quản lý chất lượng, </w:t>
      </w:r>
      <w:r w:rsidR="005B5A21" w:rsidRPr="00121B24">
        <w:rPr>
          <w:sz w:val="28"/>
          <w:szCs w:val="28"/>
        </w:rPr>
        <w:t>Sở Công Thương</w:t>
      </w:r>
      <w:r w:rsidR="009A4876" w:rsidRPr="00121B24">
        <w:rPr>
          <w:color w:val="000000"/>
          <w:sz w:val="28"/>
          <w:szCs w:val="28"/>
        </w:rPr>
        <w:t xml:space="preserve"> đã thực hiện</w:t>
      </w:r>
      <w:r w:rsidRPr="00121B24">
        <w:rPr>
          <w:color w:val="000000"/>
          <w:sz w:val="28"/>
          <w:szCs w:val="28"/>
        </w:rPr>
        <w:t xml:space="preserve"> </w:t>
      </w:r>
      <w:r w:rsidR="00596822">
        <w:rPr>
          <w:color w:val="000000"/>
          <w:sz w:val="28"/>
          <w:szCs w:val="28"/>
        </w:rPr>
        <w:t>duy trì</w:t>
      </w:r>
      <w:r w:rsidRPr="00121B24">
        <w:rPr>
          <w:color w:val="000000"/>
          <w:sz w:val="28"/>
          <w:szCs w:val="28"/>
        </w:rPr>
        <w:t xml:space="preserve"> hệ thống văn bản, tài liệu và các quy trình xử lý công việc hợp lý để thực hiện chức năng, nhiệm vụ và quyền hạn được giao.</w:t>
      </w:r>
      <w:r w:rsidR="009A4876" w:rsidRPr="00121B24">
        <w:rPr>
          <w:color w:val="000000"/>
          <w:sz w:val="28"/>
          <w:szCs w:val="28"/>
        </w:rPr>
        <w:t xml:space="preserve"> Hệ thống quản lý chất lượng theo tiêu chuẩn TCVN ISO 9001:2015 ứng dụng công nghệ thông tin vào hoạt động của</w:t>
      </w:r>
      <w:r w:rsidR="0023456A" w:rsidRPr="00121B24">
        <w:rPr>
          <w:color w:val="000000"/>
          <w:sz w:val="28"/>
          <w:szCs w:val="28"/>
        </w:rPr>
        <w:t xml:space="preserve"> </w:t>
      </w:r>
      <w:r w:rsidR="005B5A21" w:rsidRPr="00121B24">
        <w:rPr>
          <w:sz w:val="28"/>
          <w:szCs w:val="28"/>
        </w:rPr>
        <w:t>Sở Công Thương</w:t>
      </w:r>
      <w:r w:rsidR="009A4876" w:rsidRPr="00121B24">
        <w:rPr>
          <w:color w:val="000000"/>
          <w:sz w:val="28"/>
          <w:szCs w:val="28"/>
        </w:rPr>
        <w:t xml:space="preserve"> đã được thực hiện trong thực tế, đưa lại hiệu lực và hiệu quả rõ rệt, không còn sai lỗi lớn. </w:t>
      </w:r>
    </w:p>
    <w:p w14:paraId="7C3672F4" w14:textId="77777777" w:rsidR="00430783" w:rsidRPr="00121B24" w:rsidRDefault="009A4876" w:rsidP="00DF2932">
      <w:pPr>
        <w:tabs>
          <w:tab w:val="left" w:pos="851"/>
        </w:tabs>
        <w:spacing w:before="120" w:after="120"/>
        <w:ind w:firstLine="567"/>
        <w:jc w:val="both"/>
        <w:rPr>
          <w:color w:val="000000"/>
          <w:sz w:val="28"/>
          <w:szCs w:val="28"/>
        </w:rPr>
      </w:pPr>
      <w:r w:rsidRPr="00121B24">
        <w:rPr>
          <w:color w:val="000000"/>
          <w:sz w:val="28"/>
          <w:szCs w:val="28"/>
        </w:rPr>
        <w:t xml:space="preserve">Trên cơ sở kết quả đánh giá nội bộ và </w:t>
      </w:r>
      <w:r w:rsidR="00EC4AA0" w:rsidRPr="00121B24">
        <w:rPr>
          <w:color w:val="000000"/>
          <w:sz w:val="28"/>
          <w:szCs w:val="28"/>
        </w:rPr>
        <w:t xml:space="preserve">họp </w:t>
      </w:r>
      <w:r w:rsidRPr="00121B24">
        <w:rPr>
          <w:color w:val="000000"/>
          <w:sz w:val="28"/>
          <w:szCs w:val="28"/>
        </w:rPr>
        <w:t xml:space="preserve">xem xét của Lãnh đạo, </w:t>
      </w:r>
      <w:r w:rsidR="00EC4AA0" w:rsidRPr="00121B24">
        <w:rPr>
          <w:color w:val="000000"/>
          <w:sz w:val="28"/>
          <w:szCs w:val="28"/>
        </w:rPr>
        <w:t>Ban ISO tham mưu cho Lãnh đạo c</w:t>
      </w:r>
      <w:r w:rsidRPr="00121B24">
        <w:rPr>
          <w:color w:val="000000"/>
          <w:sz w:val="28"/>
          <w:szCs w:val="28"/>
        </w:rPr>
        <w:t xml:space="preserve">ơ quan ban hành Quyết định công bố Hệ thống quản lý chất lượng của </w:t>
      </w:r>
      <w:r w:rsidR="005B5A21" w:rsidRPr="00121B24">
        <w:rPr>
          <w:sz w:val="28"/>
          <w:szCs w:val="28"/>
        </w:rPr>
        <w:t>Sở Công Thương</w:t>
      </w:r>
      <w:r w:rsidR="00EC4AA0" w:rsidRPr="00121B24">
        <w:rPr>
          <w:color w:val="000000"/>
          <w:sz w:val="28"/>
          <w:szCs w:val="28"/>
        </w:rPr>
        <w:t xml:space="preserve"> phù hợp Tiêu chuẩn quốc gia TCVN ISO 9001: 2015 </w:t>
      </w:r>
      <w:r w:rsidRPr="00121B24">
        <w:rPr>
          <w:color w:val="000000"/>
          <w:sz w:val="28"/>
          <w:szCs w:val="28"/>
        </w:rPr>
        <w:t xml:space="preserve">theo quy định tại Quyết định 19/2014/QĐ-TTg. </w:t>
      </w:r>
    </w:p>
    <w:p w14:paraId="4FE4ECAE" w14:textId="77777777" w:rsidR="0096730B" w:rsidRDefault="008F4A1A" w:rsidP="00DF2932">
      <w:pPr>
        <w:tabs>
          <w:tab w:val="left" w:pos="851"/>
        </w:tabs>
        <w:spacing w:before="120" w:after="120"/>
        <w:ind w:firstLine="567"/>
        <w:jc w:val="both"/>
        <w:rPr>
          <w:sz w:val="28"/>
          <w:szCs w:val="28"/>
          <w:lang w:val="nl-NL"/>
        </w:rPr>
      </w:pPr>
      <w:r w:rsidRPr="00121B24">
        <w:rPr>
          <w:sz w:val="28"/>
          <w:szCs w:val="28"/>
          <w:lang w:val="nl-NL"/>
        </w:rPr>
        <w:t>Biên bản được gửi tới tất cả các thà</w:t>
      </w:r>
      <w:r w:rsidR="006D7433" w:rsidRPr="00121B24">
        <w:rPr>
          <w:sz w:val="28"/>
          <w:szCs w:val="28"/>
          <w:lang w:val="nl-NL"/>
        </w:rPr>
        <w:t>nh viên</w:t>
      </w:r>
      <w:r w:rsidR="006D7433" w:rsidRPr="006B4029">
        <w:rPr>
          <w:sz w:val="28"/>
          <w:szCs w:val="28"/>
          <w:lang w:val="nl-NL"/>
        </w:rPr>
        <w:t xml:space="preserve"> ban ISO và các thành viê</w:t>
      </w:r>
      <w:r w:rsidRPr="006B4029">
        <w:rPr>
          <w:sz w:val="28"/>
          <w:szCs w:val="28"/>
          <w:lang w:val="nl-NL"/>
        </w:rPr>
        <w:t>n tham dự họp.</w:t>
      </w:r>
      <w:r w:rsidR="00161714">
        <w:rPr>
          <w:sz w:val="28"/>
          <w:szCs w:val="28"/>
          <w:lang w:val="nl-NL"/>
        </w:rPr>
        <w:t>/.</w:t>
      </w:r>
    </w:p>
    <w:tbl>
      <w:tblPr>
        <w:tblW w:w="9747" w:type="dxa"/>
        <w:tblLook w:val="01E0" w:firstRow="1" w:lastRow="1" w:firstColumn="1" w:lastColumn="1" w:noHBand="0" w:noVBand="0"/>
      </w:tblPr>
      <w:tblGrid>
        <w:gridCol w:w="3652"/>
        <w:gridCol w:w="2976"/>
        <w:gridCol w:w="3119"/>
      </w:tblGrid>
      <w:tr w:rsidR="00E10BD9" w:rsidRPr="00DF37C4" w14:paraId="10B180C1" w14:textId="77777777" w:rsidTr="00AB12B8">
        <w:tc>
          <w:tcPr>
            <w:tcW w:w="3652" w:type="dxa"/>
          </w:tcPr>
          <w:p w14:paraId="1C58BABC" w14:textId="77777777" w:rsidR="006B151D" w:rsidRPr="006B151D" w:rsidRDefault="006B151D" w:rsidP="00AB12B8">
            <w:pPr>
              <w:pStyle w:val="BodyText2"/>
              <w:jc w:val="both"/>
              <w:rPr>
                <w:rFonts w:ascii="Times New Roman" w:hAnsi="Times New Roman"/>
                <w:b/>
                <w:i/>
              </w:rPr>
            </w:pPr>
            <w:r w:rsidRPr="006B151D">
              <w:rPr>
                <w:rFonts w:ascii="Times New Roman" w:hAnsi="Times New Roman"/>
                <w:b/>
                <w:i/>
              </w:rPr>
              <w:t>Nơi nhận :</w:t>
            </w:r>
          </w:p>
          <w:p w14:paraId="13008AE0" w14:textId="77777777" w:rsidR="00B15640" w:rsidRPr="00191051" w:rsidRDefault="00B15640" w:rsidP="00B15640">
            <w:pPr>
              <w:rPr>
                <w:lang w:val="pt-BR"/>
              </w:rPr>
            </w:pPr>
            <w:r w:rsidRPr="00191051">
              <w:rPr>
                <w:lang w:val="pt-BR"/>
              </w:rPr>
              <w:t>- Giám đốc và các Phó GĐ;</w:t>
            </w:r>
          </w:p>
          <w:p w14:paraId="16DC7F48" w14:textId="77777777" w:rsidR="00B15640" w:rsidRPr="00191051" w:rsidRDefault="00B15640" w:rsidP="00B15640">
            <w:pPr>
              <w:rPr>
                <w:lang w:val="pt-BR"/>
              </w:rPr>
            </w:pPr>
            <w:r w:rsidRPr="00191051">
              <w:rPr>
                <w:lang w:val="pt-BR"/>
              </w:rPr>
              <w:t>- Các thành viên BCĐ ISO của Sở</w:t>
            </w:r>
          </w:p>
          <w:p w14:paraId="240BA0B5" w14:textId="3B54A288" w:rsidR="006B151D" w:rsidRPr="006B151D" w:rsidRDefault="00B15640" w:rsidP="00B15640">
            <w:pPr>
              <w:pStyle w:val="BodyText2"/>
              <w:jc w:val="both"/>
              <w:rPr>
                <w:rFonts w:ascii="Times New Roman" w:hAnsi="Times New Roman"/>
                <w:sz w:val="22"/>
                <w:szCs w:val="22"/>
              </w:rPr>
            </w:pPr>
            <w:r w:rsidRPr="00191051">
              <w:rPr>
                <w:rFonts w:ascii="Times New Roman" w:hAnsi="Times New Roman"/>
                <w:sz w:val="24"/>
                <w:szCs w:val="24"/>
                <w:lang w:val="pt-BR"/>
              </w:rPr>
              <w:t>- Các phòng thuộc Sở</w:t>
            </w:r>
            <w:r w:rsidR="006B151D" w:rsidRPr="006B151D">
              <w:rPr>
                <w:rFonts w:ascii="Times New Roman" w:hAnsi="Times New Roman"/>
                <w:sz w:val="22"/>
                <w:szCs w:val="22"/>
              </w:rPr>
              <w:t>;</w:t>
            </w:r>
          </w:p>
          <w:p w14:paraId="6D211864" w14:textId="77777777" w:rsidR="006B151D" w:rsidRPr="006B151D" w:rsidRDefault="00B26DAB" w:rsidP="00AB12B8">
            <w:pPr>
              <w:pStyle w:val="BodyText2"/>
              <w:jc w:val="both"/>
              <w:rPr>
                <w:rFonts w:ascii="Times New Roman" w:hAnsi="Times New Roman"/>
                <w:sz w:val="22"/>
                <w:szCs w:val="22"/>
              </w:rPr>
            </w:pPr>
            <w:r>
              <w:rPr>
                <w:rFonts w:ascii="Times New Roman" w:hAnsi="Times New Roman"/>
                <w:sz w:val="22"/>
                <w:szCs w:val="22"/>
              </w:rPr>
              <w:t>- Lưu : VT</w:t>
            </w:r>
            <w:r w:rsidR="00B15640">
              <w:rPr>
                <w:rFonts w:ascii="Times New Roman" w:hAnsi="Times New Roman"/>
                <w:sz w:val="22"/>
                <w:szCs w:val="22"/>
              </w:rPr>
              <w:t>,VP</w:t>
            </w:r>
            <w:r w:rsidR="00FD5E0B">
              <w:rPr>
                <w:rFonts w:ascii="Times New Roman" w:hAnsi="Times New Roman"/>
                <w:sz w:val="22"/>
                <w:szCs w:val="22"/>
              </w:rPr>
              <w:t>.</w:t>
            </w:r>
          </w:p>
          <w:p w14:paraId="29B1AFF6" w14:textId="6BEFC0E0" w:rsidR="006B151D" w:rsidRPr="00433218" w:rsidRDefault="00B15640" w:rsidP="00B26DAB">
            <w:pPr>
              <w:pStyle w:val="BodyText2"/>
              <w:jc w:val="both"/>
              <w:rPr>
                <w:rFonts w:ascii="Times New Roman" w:hAnsi="Times New Roman"/>
                <w:sz w:val="18"/>
                <w:szCs w:val="18"/>
                <w:lang w:val="vi-VN"/>
              </w:rPr>
            </w:pPr>
            <w:r w:rsidRPr="00B15640">
              <w:rPr>
                <w:rFonts w:ascii="Times New Roman" w:hAnsi="Times New Roman"/>
                <w:sz w:val="18"/>
                <w:szCs w:val="18"/>
                <w:lang w:val="fr-FR"/>
              </w:rPr>
              <w:t>Thủ</w:t>
            </w:r>
            <w:r>
              <w:rPr>
                <w:rFonts w:ascii="Times New Roman" w:hAnsi="Times New Roman"/>
                <w:sz w:val="18"/>
                <w:szCs w:val="18"/>
                <w:lang w:val="fr-FR"/>
              </w:rPr>
              <w:t>y</w:t>
            </w:r>
            <w:r w:rsidR="0023456A">
              <w:rPr>
                <w:rFonts w:ascii="Times New Roman" w:hAnsi="Times New Roman"/>
                <w:sz w:val="18"/>
                <w:szCs w:val="18"/>
                <w:lang w:val="fr-FR"/>
              </w:rPr>
              <w:t xml:space="preserve"> | </w:t>
            </w:r>
            <w:r w:rsidR="00596822">
              <w:rPr>
                <w:rFonts w:ascii="Times New Roman" w:hAnsi="Times New Roman"/>
                <w:sz w:val="18"/>
                <w:szCs w:val="18"/>
                <w:lang w:val="fr-FR"/>
              </w:rPr>
              <w:t>ISO202</w:t>
            </w:r>
            <w:r w:rsidR="00433218">
              <w:rPr>
                <w:rFonts w:ascii="Times New Roman" w:hAnsi="Times New Roman"/>
                <w:sz w:val="18"/>
                <w:szCs w:val="18"/>
                <w:lang w:val="vi-VN"/>
              </w:rPr>
              <w:t>3</w:t>
            </w:r>
          </w:p>
        </w:tc>
        <w:tc>
          <w:tcPr>
            <w:tcW w:w="2976" w:type="dxa"/>
          </w:tcPr>
          <w:p w14:paraId="20B83F1E" w14:textId="77777777" w:rsidR="006B151D" w:rsidRPr="00107A57" w:rsidRDefault="006B151D" w:rsidP="00AB12B8">
            <w:pPr>
              <w:pStyle w:val="BodyText2"/>
              <w:rPr>
                <w:rFonts w:ascii="Times New Roman" w:hAnsi="Times New Roman"/>
                <w:b/>
                <w:szCs w:val="28"/>
                <w:lang w:val="fr-FR"/>
              </w:rPr>
            </w:pPr>
            <w:r w:rsidRPr="00107A57">
              <w:rPr>
                <w:rFonts w:ascii="Times New Roman" w:hAnsi="Times New Roman"/>
                <w:b/>
                <w:szCs w:val="28"/>
                <w:lang w:val="fr-FR"/>
              </w:rPr>
              <w:t>THƯ KÝ</w:t>
            </w:r>
          </w:p>
          <w:p w14:paraId="575A3811" w14:textId="77777777" w:rsidR="006B151D" w:rsidRDefault="006B151D" w:rsidP="00AB12B8">
            <w:pPr>
              <w:pStyle w:val="BodyText2"/>
              <w:rPr>
                <w:rFonts w:ascii="Times New Roman" w:hAnsi="Times New Roman"/>
                <w:b/>
                <w:szCs w:val="28"/>
                <w:lang w:val="fr-FR"/>
              </w:rPr>
            </w:pPr>
          </w:p>
          <w:p w14:paraId="3B25B9AB" w14:textId="77777777" w:rsidR="006B151D" w:rsidRPr="00107A57" w:rsidRDefault="00121B24" w:rsidP="00AB12B8">
            <w:pPr>
              <w:pStyle w:val="BodyText2"/>
              <w:rPr>
                <w:rFonts w:ascii="Times New Roman" w:hAnsi="Times New Roman"/>
                <w:b/>
                <w:szCs w:val="28"/>
                <w:lang w:val="fr-FR"/>
              </w:rPr>
            </w:pPr>
            <w:r>
              <w:rPr>
                <w:rFonts w:ascii="Times New Roman" w:hAnsi="Times New Roman"/>
                <w:b/>
                <w:noProof/>
                <w:szCs w:val="28"/>
              </w:rPr>
              <w:drawing>
                <wp:inline distT="0" distB="0" distL="0" distR="0" wp14:anchorId="0CDF75E2" wp14:editId="73BA0D41">
                  <wp:extent cx="126540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hu ky Thuy.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10382" cy="828539"/>
                          </a:xfrm>
                          <a:prstGeom prst="rect">
                            <a:avLst/>
                          </a:prstGeom>
                        </pic:spPr>
                      </pic:pic>
                    </a:graphicData>
                  </a:graphic>
                </wp:inline>
              </w:drawing>
            </w:r>
          </w:p>
          <w:p w14:paraId="3150B8A1" w14:textId="77777777" w:rsidR="006B151D" w:rsidRPr="00107A57" w:rsidRDefault="005B5A21" w:rsidP="00121B24">
            <w:pPr>
              <w:pStyle w:val="BodyText2"/>
              <w:rPr>
                <w:rFonts w:ascii="Times New Roman" w:hAnsi="Times New Roman"/>
                <w:b/>
                <w:szCs w:val="28"/>
                <w:lang w:val="fr-FR"/>
              </w:rPr>
            </w:pPr>
            <w:r w:rsidRPr="00107A57">
              <w:rPr>
                <w:rFonts w:ascii="Times New Roman" w:hAnsi="Times New Roman"/>
                <w:b/>
                <w:szCs w:val="28"/>
                <w:lang w:val="fr-FR"/>
              </w:rPr>
              <w:t>Mai Thị Thanh Thủy</w:t>
            </w:r>
          </w:p>
        </w:tc>
        <w:tc>
          <w:tcPr>
            <w:tcW w:w="3119" w:type="dxa"/>
          </w:tcPr>
          <w:p w14:paraId="00C7B45C" w14:textId="77777777" w:rsidR="006B151D" w:rsidRPr="00107A57" w:rsidRDefault="006B151D" w:rsidP="00AB12B8">
            <w:pPr>
              <w:pStyle w:val="BodyText2"/>
              <w:rPr>
                <w:rFonts w:ascii="Times New Roman" w:hAnsi="Times New Roman"/>
                <w:b/>
                <w:szCs w:val="28"/>
                <w:lang w:val="fr-FR"/>
              </w:rPr>
            </w:pPr>
            <w:r w:rsidRPr="00107A57">
              <w:rPr>
                <w:rFonts w:ascii="Times New Roman" w:hAnsi="Times New Roman"/>
                <w:b/>
                <w:szCs w:val="28"/>
                <w:lang w:val="fr-FR"/>
              </w:rPr>
              <w:t>CHỦ TRÌ</w:t>
            </w:r>
          </w:p>
          <w:p w14:paraId="3BA74090" w14:textId="77777777" w:rsidR="006B151D" w:rsidRPr="00107A57" w:rsidRDefault="006B151D" w:rsidP="00AB12B8">
            <w:pPr>
              <w:pStyle w:val="BodyText2"/>
              <w:rPr>
                <w:rFonts w:ascii="Times New Roman" w:hAnsi="Times New Roman"/>
                <w:b/>
                <w:szCs w:val="28"/>
                <w:lang w:val="fr-FR"/>
              </w:rPr>
            </w:pPr>
          </w:p>
          <w:p w14:paraId="1A64B1A3" w14:textId="77777777" w:rsidR="006B151D" w:rsidRPr="00107A57" w:rsidRDefault="006B151D" w:rsidP="00AB12B8">
            <w:pPr>
              <w:pStyle w:val="BodyText2"/>
              <w:rPr>
                <w:rFonts w:ascii="Times New Roman" w:hAnsi="Times New Roman"/>
                <w:b/>
                <w:szCs w:val="28"/>
                <w:lang w:val="fr-FR"/>
              </w:rPr>
            </w:pPr>
          </w:p>
          <w:p w14:paraId="23FF89CA" w14:textId="77777777" w:rsidR="00E074E4" w:rsidRPr="00107A57" w:rsidRDefault="00E074E4" w:rsidP="00AB12B8">
            <w:pPr>
              <w:pStyle w:val="BodyText2"/>
              <w:rPr>
                <w:rFonts w:ascii="Times New Roman" w:hAnsi="Times New Roman"/>
                <w:b/>
                <w:szCs w:val="28"/>
                <w:lang w:val="fr-FR"/>
              </w:rPr>
            </w:pPr>
          </w:p>
          <w:p w14:paraId="1D55E07A" w14:textId="77777777" w:rsidR="00E074E4" w:rsidRDefault="00E074E4" w:rsidP="00AB12B8">
            <w:pPr>
              <w:pStyle w:val="BodyText2"/>
              <w:rPr>
                <w:rFonts w:ascii="Times New Roman" w:hAnsi="Times New Roman"/>
                <w:b/>
                <w:szCs w:val="28"/>
                <w:lang w:val="fr-FR"/>
              </w:rPr>
            </w:pPr>
          </w:p>
          <w:p w14:paraId="64E4C8AF" w14:textId="77777777" w:rsidR="00433218" w:rsidRPr="00107A57" w:rsidRDefault="00433218" w:rsidP="00AB12B8">
            <w:pPr>
              <w:pStyle w:val="BodyText2"/>
              <w:rPr>
                <w:rFonts w:ascii="Times New Roman" w:hAnsi="Times New Roman"/>
                <w:b/>
                <w:szCs w:val="28"/>
                <w:lang w:val="fr-FR"/>
              </w:rPr>
            </w:pPr>
          </w:p>
          <w:p w14:paraId="029176D9" w14:textId="37A3F985" w:rsidR="00E074E4" w:rsidRPr="00433218" w:rsidRDefault="00433218" w:rsidP="00AB12B8">
            <w:pPr>
              <w:pStyle w:val="BodyText2"/>
              <w:rPr>
                <w:rFonts w:ascii="Times New Roman" w:hAnsi="Times New Roman"/>
                <w:b/>
                <w:szCs w:val="28"/>
                <w:lang w:val="vi-VN"/>
              </w:rPr>
            </w:pPr>
            <w:r>
              <w:rPr>
                <w:rFonts w:ascii="Times New Roman" w:hAnsi="Times New Roman"/>
                <w:b/>
                <w:szCs w:val="28"/>
                <w:lang w:val="vi-VN"/>
              </w:rPr>
              <w:t>Phạm Văn Cường</w:t>
            </w:r>
          </w:p>
          <w:p w14:paraId="21892419" w14:textId="77777777" w:rsidR="006B151D" w:rsidRPr="00107A57" w:rsidRDefault="006B151D" w:rsidP="00AB12B8">
            <w:pPr>
              <w:pStyle w:val="BodyText2"/>
              <w:rPr>
                <w:rFonts w:ascii="Times New Roman" w:hAnsi="Times New Roman"/>
                <w:b/>
                <w:szCs w:val="28"/>
                <w:lang w:val="fr-FR"/>
              </w:rPr>
            </w:pPr>
          </w:p>
          <w:p w14:paraId="253A8E94" w14:textId="77777777" w:rsidR="006B151D" w:rsidRPr="00107A57" w:rsidRDefault="006B151D" w:rsidP="00AB12B8">
            <w:pPr>
              <w:pStyle w:val="BodyText2"/>
              <w:rPr>
                <w:rFonts w:ascii="Times New Roman" w:hAnsi="Times New Roman"/>
                <w:b/>
                <w:szCs w:val="28"/>
                <w:lang w:val="fr-FR"/>
              </w:rPr>
            </w:pPr>
          </w:p>
          <w:p w14:paraId="527C96C9" w14:textId="77777777" w:rsidR="006B151D" w:rsidRPr="00107A57" w:rsidRDefault="006B151D" w:rsidP="00B26DAB">
            <w:pPr>
              <w:pStyle w:val="BodyText2"/>
              <w:jc w:val="left"/>
              <w:rPr>
                <w:rFonts w:ascii="Times New Roman" w:hAnsi="Times New Roman"/>
                <w:b/>
                <w:szCs w:val="28"/>
                <w:lang w:val="fr-FR"/>
              </w:rPr>
            </w:pPr>
          </w:p>
        </w:tc>
      </w:tr>
    </w:tbl>
    <w:p w14:paraId="04A51687" w14:textId="77777777" w:rsidR="009A3CA4" w:rsidRPr="001F5BC8" w:rsidRDefault="009A3CA4" w:rsidP="006B151D">
      <w:pPr>
        <w:spacing w:after="120"/>
        <w:jc w:val="both"/>
        <w:rPr>
          <w:sz w:val="26"/>
          <w:szCs w:val="26"/>
        </w:rPr>
      </w:pPr>
    </w:p>
    <w:sectPr w:rsidR="009A3CA4" w:rsidRPr="001F5BC8" w:rsidSect="00C8236B">
      <w:footerReference w:type="default" r:id="rId9"/>
      <w:pgSz w:w="11907" w:h="16840" w:code="9"/>
      <w:pgMar w:top="1134" w:right="992" w:bottom="1134" w:left="1418" w:header="720" w:footer="27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A17A6" w14:textId="77777777" w:rsidR="009C6CD2" w:rsidRDefault="009C6CD2" w:rsidP="00121B24">
      <w:r>
        <w:separator/>
      </w:r>
    </w:p>
  </w:endnote>
  <w:endnote w:type="continuationSeparator" w:id="0">
    <w:p w14:paraId="290A850C" w14:textId="77777777" w:rsidR="009C6CD2" w:rsidRDefault="009C6CD2" w:rsidP="00121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nBodoniH">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3893694"/>
      <w:docPartObj>
        <w:docPartGallery w:val="Page Numbers (Bottom of Page)"/>
        <w:docPartUnique/>
      </w:docPartObj>
    </w:sdtPr>
    <w:sdtEndPr>
      <w:rPr>
        <w:noProof/>
      </w:rPr>
    </w:sdtEndPr>
    <w:sdtContent>
      <w:p w14:paraId="33773E1D" w14:textId="77777777" w:rsidR="00121B24" w:rsidRDefault="00121B24">
        <w:pPr>
          <w:pStyle w:val="Footer"/>
          <w:jc w:val="right"/>
        </w:pPr>
        <w:r>
          <w:fldChar w:fldCharType="begin"/>
        </w:r>
        <w:r>
          <w:instrText xml:space="preserve"> PAGE   \* MERGEFORMAT </w:instrText>
        </w:r>
        <w:r>
          <w:fldChar w:fldCharType="separate"/>
        </w:r>
        <w:r w:rsidR="00413285">
          <w:rPr>
            <w:noProof/>
          </w:rPr>
          <w:t>4</w:t>
        </w:r>
        <w:r>
          <w:rPr>
            <w:noProof/>
          </w:rPr>
          <w:fldChar w:fldCharType="end"/>
        </w:r>
      </w:p>
    </w:sdtContent>
  </w:sdt>
  <w:p w14:paraId="00969BE8" w14:textId="77777777" w:rsidR="00121B24" w:rsidRDefault="00121B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FDED5" w14:textId="77777777" w:rsidR="009C6CD2" w:rsidRDefault="009C6CD2" w:rsidP="00121B24">
      <w:r>
        <w:separator/>
      </w:r>
    </w:p>
  </w:footnote>
  <w:footnote w:type="continuationSeparator" w:id="0">
    <w:p w14:paraId="7604873C" w14:textId="77777777" w:rsidR="009C6CD2" w:rsidRDefault="009C6CD2" w:rsidP="00121B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C50353"/>
    <w:multiLevelType w:val="multilevel"/>
    <w:tmpl w:val="883A9FC4"/>
    <w:lvl w:ilvl="0">
      <w:start w:val="6"/>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 w15:restartNumberingAfterBreak="0">
    <w:nsid w:val="30CC4964"/>
    <w:multiLevelType w:val="hybridMultilevel"/>
    <w:tmpl w:val="A394D58A"/>
    <w:lvl w:ilvl="0" w:tplc="0409000F">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2" w15:restartNumberingAfterBreak="0">
    <w:nsid w:val="40D32E21"/>
    <w:multiLevelType w:val="hybridMultilevel"/>
    <w:tmpl w:val="B75E476E"/>
    <w:lvl w:ilvl="0" w:tplc="E46A683E">
      <w:start w:val="1"/>
      <w:numFmt w:val="bullet"/>
      <w:lvlText w:val="-"/>
      <w:lvlJc w:val="left"/>
      <w:pPr>
        <w:ind w:left="1287" w:hanging="360"/>
      </w:pPr>
      <w:rPr>
        <w:rFonts w:ascii="Sylfaen" w:hAnsi="Sylfae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549D50A0"/>
    <w:multiLevelType w:val="hybridMultilevel"/>
    <w:tmpl w:val="368E3876"/>
    <w:lvl w:ilvl="0" w:tplc="152462CA">
      <w:numFmt w:val="bullet"/>
      <w:lvlText w:val="-"/>
      <w:lvlJc w:val="left"/>
      <w:pPr>
        <w:ind w:left="1350" w:hanging="99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240341"/>
    <w:multiLevelType w:val="hybridMultilevel"/>
    <w:tmpl w:val="02D293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6D71E5"/>
    <w:multiLevelType w:val="hybridMultilevel"/>
    <w:tmpl w:val="46B62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0A7DAC"/>
    <w:multiLevelType w:val="multilevel"/>
    <w:tmpl w:val="63320D74"/>
    <w:lvl w:ilvl="0">
      <w:start w:val="1"/>
      <w:numFmt w:val="decimal"/>
      <w:lvlText w:val="%1."/>
      <w:lvlJc w:val="left"/>
      <w:pPr>
        <w:ind w:left="644" w:hanging="360"/>
      </w:pPr>
      <w:rPr>
        <w:b/>
      </w:rPr>
    </w:lvl>
    <w:lvl w:ilvl="1">
      <w:start w:val="1"/>
      <w:numFmt w:val="decimal"/>
      <w:isLgl/>
      <w:lvlText w:val="%1.%2"/>
      <w:lvlJc w:val="left"/>
      <w:pPr>
        <w:ind w:left="375" w:hanging="375"/>
      </w:pPr>
      <w:rPr>
        <w:rFonts w:hint="default"/>
      </w:rPr>
    </w:lvl>
    <w:lvl w:ilvl="2">
      <w:start w:val="1"/>
      <w:numFmt w:val="decimal"/>
      <w:isLgl/>
      <w:lvlText w:val="%1.%2.%3"/>
      <w:lvlJc w:val="left"/>
      <w:pPr>
        <w:ind w:left="1627" w:hanging="720"/>
      </w:pPr>
      <w:rPr>
        <w:rFonts w:hint="default"/>
      </w:rPr>
    </w:lvl>
    <w:lvl w:ilvl="3">
      <w:start w:val="1"/>
      <w:numFmt w:val="decimal"/>
      <w:isLgl/>
      <w:lvlText w:val="%1.%2.%3.%4"/>
      <w:lvlJc w:val="left"/>
      <w:pPr>
        <w:ind w:left="1987" w:hanging="1080"/>
      </w:pPr>
      <w:rPr>
        <w:rFonts w:hint="default"/>
      </w:rPr>
    </w:lvl>
    <w:lvl w:ilvl="4">
      <w:start w:val="1"/>
      <w:numFmt w:val="decimal"/>
      <w:isLgl/>
      <w:lvlText w:val="%1.%2.%3.%4.%5"/>
      <w:lvlJc w:val="left"/>
      <w:pPr>
        <w:ind w:left="1987" w:hanging="1080"/>
      </w:pPr>
      <w:rPr>
        <w:rFonts w:hint="default"/>
      </w:rPr>
    </w:lvl>
    <w:lvl w:ilvl="5">
      <w:start w:val="1"/>
      <w:numFmt w:val="decimal"/>
      <w:isLgl/>
      <w:lvlText w:val="%1.%2.%3.%4.%5.%6"/>
      <w:lvlJc w:val="left"/>
      <w:pPr>
        <w:ind w:left="2347" w:hanging="1440"/>
      </w:pPr>
      <w:rPr>
        <w:rFonts w:hint="default"/>
      </w:rPr>
    </w:lvl>
    <w:lvl w:ilvl="6">
      <w:start w:val="1"/>
      <w:numFmt w:val="decimal"/>
      <w:isLgl/>
      <w:lvlText w:val="%1.%2.%3.%4.%5.%6.%7"/>
      <w:lvlJc w:val="left"/>
      <w:pPr>
        <w:ind w:left="2347" w:hanging="1440"/>
      </w:pPr>
      <w:rPr>
        <w:rFonts w:hint="default"/>
      </w:rPr>
    </w:lvl>
    <w:lvl w:ilvl="7">
      <w:start w:val="1"/>
      <w:numFmt w:val="decimal"/>
      <w:isLgl/>
      <w:lvlText w:val="%1.%2.%3.%4.%5.%6.%7.%8"/>
      <w:lvlJc w:val="left"/>
      <w:pPr>
        <w:ind w:left="2707" w:hanging="1800"/>
      </w:pPr>
      <w:rPr>
        <w:rFonts w:hint="default"/>
      </w:rPr>
    </w:lvl>
    <w:lvl w:ilvl="8">
      <w:start w:val="1"/>
      <w:numFmt w:val="decimal"/>
      <w:isLgl/>
      <w:lvlText w:val="%1.%2.%3.%4.%5.%6.%7.%8.%9"/>
      <w:lvlJc w:val="left"/>
      <w:pPr>
        <w:ind w:left="3067" w:hanging="2160"/>
      </w:pPr>
      <w:rPr>
        <w:rFonts w:hint="default"/>
      </w:rPr>
    </w:lvl>
  </w:abstractNum>
  <w:num w:numId="1" w16cid:durableId="10689605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89264767">
    <w:abstractNumId w:val="0"/>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25874770">
    <w:abstractNumId w:val="1"/>
  </w:num>
  <w:num w:numId="4" w16cid:durableId="777530821">
    <w:abstractNumId w:val="4"/>
  </w:num>
  <w:num w:numId="5" w16cid:durableId="602347192">
    <w:abstractNumId w:val="5"/>
  </w:num>
  <w:num w:numId="6" w16cid:durableId="1087733117">
    <w:abstractNumId w:val="3"/>
  </w:num>
  <w:num w:numId="7" w16cid:durableId="1292714151">
    <w:abstractNumId w:val="6"/>
  </w:num>
  <w:num w:numId="8" w16cid:durableId="18841711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C0B"/>
    <w:rsid w:val="000473CF"/>
    <w:rsid w:val="0006271C"/>
    <w:rsid w:val="000649D9"/>
    <w:rsid w:val="000B1207"/>
    <w:rsid w:val="000C4249"/>
    <w:rsid w:val="001025DB"/>
    <w:rsid w:val="001061A7"/>
    <w:rsid w:val="00107A57"/>
    <w:rsid w:val="00121B24"/>
    <w:rsid w:val="00161714"/>
    <w:rsid w:val="00185E09"/>
    <w:rsid w:val="00191051"/>
    <w:rsid w:val="001A0A50"/>
    <w:rsid w:val="001A62EB"/>
    <w:rsid w:val="001B2DAB"/>
    <w:rsid w:val="001D6602"/>
    <w:rsid w:val="001F5BC8"/>
    <w:rsid w:val="00214BBA"/>
    <w:rsid w:val="00217D56"/>
    <w:rsid w:val="00226A14"/>
    <w:rsid w:val="0023456A"/>
    <w:rsid w:val="002427A7"/>
    <w:rsid w:val="00262A00"/>
    <w:rsid w:val="002941D7"/>
    <w:rsid w:val="002B66FE"/>
    <w:rsid w:val="00302316"/>
    <w:rsid w:val="00340B93"/>
    <w:rsid w:val="003612CB"/>
    <w:rsid w:val="00395782"/>
    <w:rsid w:val="003A251C"/>
    <w:rsid w:val="003B1182"/>
    <w:rsid w:val="00413285"/>
    <w:rsid w:val="00430783"/>
    <w:rsid w:val="00433218"/>
    <w:rsid w:val="00457C0B"/>
    <w:rsid w:val="00473972"/>
    <w:rsid w:val="004D11B2"/>
    <w:rsid w:val="004E18F4"/>
    <w:rsid w:val="00511D18"/>
    <w:rsid w:val="005135ED"/>
    <w:rsid w:val="00521CCA"/>
    <w:rsid w:val="00525F4D"/>
    <w:rsid w:val="0054396B"/>
    <w:rsid w:val="00544658"/>
    <w:rsid w:val="00566F4A"/>
    <w:rsid w:val="00591C78"/>
    <w:rsid w:val="00596822"/>
    <w:rsid w:val="005B5A21"/>
    <w:rsid w:val="005C2309"/>
    <w:rsid w:val="0062474F"/>
    <w:rsid w:val="00631954"/>
    <w:rsid w:val="00675261"/>
    <w:rsid w:val="006A55B2"/>
    <w:rsid w:val="006B151D"/>
    <w:rsid w:val="006B4029"/>
    <w:rsid w:val="006B44F8"/>
    <w:rsid w:val="006D7433"/>
    <w:rsid w:val="00706909"/>
    <w:rsid w:val="0071263A"/>
    <w:rsid w:val="00740750"/>
    <w:rsid w:val="007436DC"/>
    <w:rsid w:val="0076411C"/>
    <w:rsid w:val="00772015"/>
    <w:rsid w:val="007A515E"/>
    <w:rsid w:val="007B44E2"/>
    <w:rsid w:val="007D26FE"/>
    <w:rsid w:val="007E6AB3"/>
    <w:rsid w:val="0082248B"/>
    <w:rsid w:val="00832160"/>
    <w:rsid w:val="00833AEE"/>
    <w:rsid w:val="008B6294"/>
    <w:rsid w:val="008C4928"/>
    <w:rsid w:val="008F25EF"/>
    <w:rsid w:val="008F4A1A"/>
    <w:rsid w:val="008F75EC"/>
    <w:rsid w:val="009065B0"/>
    <w:rsid w:val="009255B0"/>
    <w:rsid w:val="0094423B"/>
    <w:rsid w:val="0096730B"/>
    <w:rsid w:val="00970761"/>
    <w:rsid w:val="00990C3C"/>
    <w:rsid w:val="009A3CA4"/>
    <w:rsid w:val="009A4876"/>
    <w:rsid w:val="009C6CD2"/>
    <w:rsid w:val="009D76B8"/>
    <w:rsid w:val="009E6CEB"/>
    <w:rsid w:val="009E76B8"/>
    <w:rsid w:val="00A1313C"/>
    <w:rsid w:val="00A21E82"/>
    <w:rsid w:val="00A325FE"/>
    <w:rsid w:val="00A42CB5"/>
    <w:rsid w:val="00A617A3"/>
    <w:rsid w:val="00A869D9"/>
    <w:rsid w:val="00AC6860"/>
    <w:rsid w:val="00AF438D"/>
    <w:rsid w:val="00B15640"/>
    <w:rsid w:val="00B26DAB"/>
    <w:rsid w:val="00B36A50"/>
    <w:rsid w:val="00B92C72"/>
    <w:rsid w:val="00C04D8A"/>
    <w:rsid w:val="00C04D9C"/>
    <w:rsid w:val="00C04E62"/>
    <w:rsid w:val="00C10482"/>
    <w:rsid w:val="00C56469"/>
    <w:rsid w:val="00C65DCE"/>
    <w:rsid w:val="00C8236B"/>
    <w:rsid w:val="00C94645"/>
    <w:rsid w:val="00CC7E26"/>
    <w:rsid w:val="00CE4516"/>
    <w:rsid w:val="00D70A6D"/>
    <w:rsid w:val="00D70BB9"/>
    <w:rsid w:val="00DB5FD6"/>
    <w:rsid w:val="00DC253F"/>
    <w:rsid w:val="00DC3018"/>
    <w:rsid w:val="00DE3F66"/>
    <w:rsid w:val="00DF0BBA"/>
    <w:rsid w:val="00DF2932"/>
    <w:rsid w:val="00DF37C4"/>
    <w:rsid w:val="00E00DFF"/>
    <w:rsid w:val="00E074E4"/>
    <w:rsid w:val="00E10BD9"/>
    <w:rsid w:val="00E5169D"/>
    <w:rsid w:val="00EA37DB"/>
    <w:rsid w:val="00EC4AA0"/>
    <w:rsid w:val="00EC5A73"/>
    <w:rsid w:val="00EF7DC0"/>
    <w:rsid w:val="00F0448A"/>
    <w:rsid w:val="00F251C6"/>
    <w:rsid w:val="00F3756C"/>
    <w:rsid w:val="00F52F7C"/>
    <w:rsid w:val="00F54CFD"/>
    <w:rsid w:val="00F60FD6"/>
    <w:rsid w:val="00FD5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8900F8"/>
  <w15:docId w15:val="{28C00775-7C69-400D-B3B5-4DF2D0087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474F"/>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62474F"/>
    <w:pPr>
      <w:keepNext/>
      <w:spacing w:before="80" w:after="80" w:line="240" w:lineRule="atLeast"/>
      <w:jc w:val="center"/>
      <w:outlineLvl w:val="2"/>
    </w:pPr>
    <w:rPr>
      <w:rFonts w:ascii=".VnBodoniH" w:hAnsi=".VnBodoniH"/>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2474F"/>
    <w:rPr>
      <w:rFonts w:ascii=".VnBodoniH" w:eastAsia="Times New Roman" w:hAnsi=".VnBodoniH" w:cs="Times New Roman"/>
      <w:sz w:val="28"/>
      <w:szCs w:val="20"/>
    </w:rPr>
  </w:style>
  <w:style w:type="paragraph" w:styleId="Header">
    <w:name w:val="header"/>
    <w:basedOn w:val="Normal"/>
    <w:link w:val="HeaderChar"/>
    <w:rsid w:val="0062474F"/>
    <w:pPr>
      <w:tabs>
        <w:tab w:val="center" w:pos="4320"/>
        <w:tab w:val="right" w:pos="8640"/>
      </w:tabs>
    </w:pPr>
    <w:rPr>
      <w:lang w:val="x-none" w:eastAsia="x-none"/>
    </w:rPr>
  </w:style>
  <w:style w:type="character" w:customStyle="1" w:styleId="HeaderChar">
    <w:name w:val="Header Char"/>
    <w:basedOn w:val="DefaultParagraphFont"/>
    <w:link w:val="Header"/>
    <w:uiPriority w:val="99"/>
    <w:rsid w:val="0062474F"/>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62474F"/>
    <w:pPr>
      <w:jc w:val="center"/>
    </w:pPr>
    <w:rPr>
      <w:rFonts w:ascii=".VnTime" w:hAnsi=".VnTime"/>
      <w:sz w:val="28"/>
      <w:szCs w:val="20"/>
    </w:rPr>
  </w:style>
  <w:style w:type="character" w:customStyle="1" w:styleId="BodyText2Char">
    <w:name w:val="Body Text 2 Char"/>
    <w:basedOn w:val="DefaultParagraphFont"/>
    <w:link w:val="BodyText2"/>
    <w:rsid w:val="0062474F"/>
    <w:rPr>
      <w:rFonts w:ascii=".VnTime" w:eastAsia="Times New Roman" w:hAnsi=".VnTime" w:cs="Times New Roman"/>
      <w:sz w:val="28"/>
      <w:szCs w:val="20"/>
    </w:rPr>
  </w:style>
  <w:style w:type="paragraph" w:styleId="BalloonText">
    <w:name w:val="Balloon Text"/>
    <w:basedOn w:val="Normal"/>
    <w:link w:val="BalloonTextChar"/>
    <w:uiPriority w:val="99"/>
    <w:semiHidden/>
    <w:unhideWhenUsed/>
    <w:rsid w:val="0062474F"/>
    <w:rPr>
      <w:rFonts w:ascii="Tahoma" w:hAnsi="Tahoma" w:cs="Tahoma"/>
      <w:sz w:val="16"/>
      <w:szCs w:val="16"/>
    </w:rPr>
  </w:style>
  <w:style w:type="character" w:customStyle="1" w:styleId="BalloonTextChar">
    <w:name w:val="Balloon Text Char"/>
    <w:basedOn w:val="DefaultParagraphFont"/>
    <w:link w:val="BalloonText"/>
    <w:uiPriority w:val="99"/>
    <w:semiHidden/>
    <w:rsid w:val="0062474F"/>
    <w:rPr>
      <w:rFonts w:ascii="Tahoma" w:eastAsia="Times New Roman" w:hAnsi="Tahoma" w:cs="Tahoma"/>
      <w:sz w:val="16"/>
      <w:szCs w:val="16"/>
    </w:rPr>
  </w:style>
  <w:style w:type="table" w:styleId="TableGrid">
    <w:name w:val="Table Grid"/>
    <w:basedOn w:val="TableNormal"/>
    <w:uiPriority w:val="59"/>
    <w:rsid w:val="00EF7D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617A3"/>
    <w:pPr>
      <w:ind w:left="720"/>
      <w:contextualSpacing/>
    </w:pPr>
  </w:style>
  <w:style w:type="character" w:customStyle="1" w:styleId="text-slogan1">
    <w:name w:val="text-slogan1"/>
    <w:basedOn w:val="DefaultParagraphFont"/>
    <w:rsid w:val="007436DC"/>
  </w:style>
  <w:style w:type="paragraph" w:styleId="Footer">
    <w:name w:val="footer"/>
    <w:basedOn w:val="Normal"/>
    <w:link w:val="FooterChar"/>
    <w:uiPriority w:val="99"/>
    <w:unhideWhenUsed/>
    <w:rsid w:val="00121B24"/>
    <w:pPr>
      <w:tabs>
        <w:tab w:val="center" w:pos="4513"/>
        <w:tab w:val="right" w:pos="9026"/>
      </w:tabs>
    </w:pPr>
  </w:style>
  <w:style w:type="character" w:customStyle="1" w:styleId="FooterChar">
    <w:name w:val="Footer Char"/>
    <w:basedOn w:val="DefaultParagraphFont"/>
    <w:link w:val="Footer"/>
    <w:uiPriority w:val="99"/>
    <w:rsid w:val="00121B2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06873">
      <w:bodyDiv w:val="1"/>
      <w:marLeft w:val="0"/>
      <w:marRight w:val="0"/>
      <w:marTop w:val="0"/>
      <w:marBottom w:val="0"/>
      <w:divBdr>
        <w:top w:val="none" w:sz="0" w:space="0" w:color="auto"/>
        <w:left w:val="none" w:sz="0" w:space="0" w:color="auto"/>
        <w:bottom w:val="none" w:sz="0" w:space="0" w:color="auto"/>
        <w:right w:val="none" w:sz="0" w:space="0" w:color="auto"/>
      </w:divBdr>
    </w:div>
    <w:div w:id="385568505">
      <w:bodyDiv w:val="1"/>
      <w:marLeft w:val="0"/>
      <w:marRight w:val="0"/>
      <w:marTop w:val="0"/>
      <w:marBottom w:val="0"/>
      <w:divBdr>
        <w:top w:val="none" w:sz="0" w:space="0" w:color="auto"/>
        <w:left w:val="none" w:sz="0" w:space="0" w:color="auto"/>
        <w:bottom w:val="none" w:sz="0" w:space="0" w:color="auto"/>
        <w:right w:val="none" w:sz="0" w:space="0" w:color="auto"/>
      </w:divBdr>
    </w:div>
    <w:div w:id="1241987107">
      <w:bodyDiv w:val="1"/>
      <w:marLeft w:val="0"/>
      <w:marRight w:val="0"/>
      <w:marTop w:val="0"/>
      <w:marBottom w:val="0"/>
      <w:divBdr>
        <w:top w:val="none" w:sz="0" w:space="0" w:color="auto"/>
        <w:left w:val="none" w:sz="0" w:space="0" w:color="auto"/>
        <w:bottom w:val="none" w:sz="0" w:space="0" w:color="auto"/>
        <w:right w:val="none" w:sz="0" w:space="0" w:color="auto"/>
      </w:divBdr>
      <w:divsChild>
        <w:div w:id="510410708">
          <w:marLeft w:val="0"/>
          <w:marRight w:val="0"/>
          <w:marTop w:val="0"/>
          <w:marBottom w:val="0"/>
          <w:divBdr>
            <w:top w:val="none" w:sz="0" w:space="0" w:color="auto"/>
            <w:left w:val="none" w:sz="0" w:space="0" w:color="auto"/>
            <w:bottom w:val="none" w:sz="0" w:space="0" w:color="auto"/>
            <w:right w:val="none" w:sz="0" w:space="0" w:color="auto"/>
          </w:divBdr>
        </w:div>
        <w:div w:id="1041636376">
          <w:marLeft w:val="0"/>
          <w:marRight w:val="0"/>
          <w:marTop w:val="0"/>
          <w:marBottom w:val="0"/>
          <w:divBdr>
            <w:top w:val="none" w:sz="0" w:space="0" w:color="auto"/>
            <w:left w:val="none" w:sz="0" w:space="0" w:color="auto"/>
            <w:bottom w:val="none" w:sz="0" w:space="0" w:color="auto"/>
            <w:right w:val="none" w:sz="0" w:space="0" w:color="auto"/>
          </w:divBdr>
        </w:div>
        <w:div w:id="1214194463">
          <w:marLeft w:val="0"/>
          <w:marRight w:val="0"/>
          <w:marTop w:val="0"/>
          <w:marBottom w:val="0"/>
          <w:divBdr>
            <w:top w:val="none" w:sz="0" w:space="0" w:color="auto"/>
            <w:left w:val="none" w:sz="0" w:space="0" w:color="auto"/>
            <w:bottom w:val="none" w:sz="0" w:space="0" w:color="auto"/>
            <w:right w:val="none" w:sz="0" w:space="0" w:color="auto"/>
          </w:divBdr>
        </w:div>
        <w:div w:id="1824732512">
          <w:marLeft w:val="0"/>
          <w:marRight w:val="0"/>
          <w:marTop w:val="0"/>
          <w:marBottom w:val="0"/>
          <w:divBdr>
            <w:top w:val="none" w:sz="0" w:space="0" w:color="auto"/>
            <w:left w:val="none" w:sz="0" w:space="0" w:color="auto"/>
            <w:bottom w:val="none" w:sz="0" w:space="0" w:color="auto"/>
            <w:right w:val="none" w:sz="0" w:space="0" w:color="auto"/>
          </w:divBdr>
        </w:div>
        <w:div w:id="791676818">
          <w:marLeft w:val="0"/>
          <w:marRight w:val="0"/>
          <w:marTop w:val="0"/>
          <w:marBottom w:val="0"/>
          <w:divBdr>
            <w:top w:val="none" w:sz="0" w:space="0" w:color="auto"/>
            <w:left w:val="none" w:sz="0" w:space="0" w:color="auto"/>
            <w:bottom w:val="none" w:sz="0" w:space="0" w:color="auto"/>
            <w:right w:val="none" w:sz="0" w:space="0" w:color="auto"/>
          </w:divBdr>
        </w:div>
        <w:div w:id="1844663608">
          <w:marLeft w:val="0"/>
          <w:marRight w:val="0"/>
          <w:marTop w:val="0"/>
          <w:marBottom w:val="0"/>
          <w:divBdr>
            <w:top w:val="none" w:sz="0" w:space="0" w:color="auto"/>
            <w:left w:val="none" w:sz="0" w:space="0" w:color="auto"/>
            <w:bottom w:val="none" w:sz="0" w:space="0" w:color="auto"/>
            <w:right w:val="none" w:sz="0" w:space="0" w:color="auto"/>
          </w:divBdr>
        </w:div>
        <w:div w:id="1552302377">
          <w:marLeft w:val="0"/>
          <w:marRight w:val="0"/>
          <w:marTop w:val="0"/>
          <w:marBottom w:val="0"/>
          <w:divBdr>
            <w:top w:val="none" w:sz="0" w:space="0" w:color="auto"/>
            <w:left w:val="none" w:sz="0" w:space="0" w:color="auto"/>
            <w:bottom w:val="none" w:sz="0" w:space="0" w:color="auto"/>
            <w:right w:val="none" w:sz="0" w:space="0" w:color="auto"/>
          </w:divBdr>
        </w:div>
        <w:div w:id="1810435591">
          <w:marLeft w:val="0"/>
          <w:marRight w:val="0"/>
          <w:marTop w:val="0"/>
          <w:marBottom w:val="0"/>
          <w:divBdr>
            <w:top w:val="none" w:sz="0" w:space="0" w:color="auto"/>
            <w:left w:val="none" w:sz="0" w:space="0" w:color="auto"/>
            <w:bottom w:val="none" w:sz="0" w:space="0" w:color="auto"/>
            <w:right w:val="none" w:sz="0" w:space="0" w:color="auto"/>
          </w:divBdr>
        </w:div>
        <w:div w:id="528373322">
          <w:marLeft w:val="0"/>
          <w:marRight w:val="0"/>
          <w:marTop w:val="0"/>
          <w:marBottom w:val="0"/>
          <w:divBdr>
            <w:top w:val="none" w:sz="0" w:space="0" w:color="auto"/>
            <w:left w:val="none" w:sz="0" w:space="0" w:color="auto"/>
            <w:bottom w:val="none" w:sz="0" w:space="0" w:color="auto"/>
            <w:right w:val="none" w:sz="0" w:space="0" w:color="auto"/>
          </w:divBdr>
        </w:div>
        <w:div w:id="130753446">
          <w:marLeft w:val="0"/>
          <w:marRight w:val="0"/>
          <w:marTop w:val="0"/>
          <w:marBottom w:val="0"/>
          <w:divBdr>
            <w:top w:val="none" w:sz="0" w:space="0" w:color="auto"/>
            <w:left w:val="none" w:sz="0" w:space="0" w:color="auto"/>
            <w:bottom w:val="none" w:sz="0" w:space="0" w:color="auto"/>
            <w:right w:val="none" w:sz="0" w:space="0" w:color="auto"/>
          </w:divBdr>
        </w:div>
        <w:div w:id="639044356">
          <w:marLeft w:val="0"/>
          <w:marRight w:val="0"/>
          <w:marTop w:val="0"/>
          <w:marBottom w:val="0"/>
          <w:divBdr>
            <w:top w:val="none" w:sz="0" w:space="0" w:color="auto"/>
            <w:left w:val="none" w:sz="0" w:space="0" w:color="auto"/>
            <w:bottom w:val="none" w:sz="0" w:space="0" w:color="auto"/>
            <w:right w:val="none" w:sz="0" w:space="0" w:color="auto"/>
          </w:divBdr>
        </w:div>
        <w:div w:id="282462940">
          <w:marLeft w:val="0"/>
          <w:marRight w:val="0"/>
          <w:marTop w:val="0"/>
          <w:marBottom w:val="0"/>
          <w:divBdr>
            <w:top w:val="none" w:sz="0" w:space="0" w:color="auto"/>
            <w:left w:val="none" w:sz="0" w:space="0" w:color="auto"/>
            <w:bottom w:val="none" w:sz="0" w:space="0" w:color="auto"/>
            <w:right w:val="none" w:sz="0" w:space="0" w:color="auto"/>
          </w:divBdr>
        </w:div>
        <w:div w:id="849101782">
          <w:marLeft w:val="0"/>
          <w:marRight w:val="0"/>
          <w:marTop w:val="0"/>
          <w:marBottom w:val="0"/>
          <w:divBdr>
            <w:top w:val="none" w:sz="0" w:space="0" w:color="auto"/>
            <w:left w:val="none" w:sz="0" w:space="0" w:color="auto"/>
            <w:bottom w:val="none" w:sz="0" w:space="0" w:color="auto"/>
            <w:right w:val="none" w:sz="0" w:space="0" w:color="auto"/>
          </w:divBdr>
        </w:div>
        <w:div w:id="54158754">
          <w:marLeft w:val="0"/>
          <w:marRight w:val="0"/>
          <w:marTop w:val="0"/>
          <w:marBottom w:val="0"/>
          <w:divBdr>
            <w:top w:val="none" w:sz="0" w:space="0" w:color="auto"/>
            <w:left w:val="none" w:sz="0" w:space="0" w:color="auto"/>
            <w:bottom w:val="none" w:sz="0" w:space="0" w:color="auto"/>
            <w:right w:val="none" w:sz="0" w:space="0" w:color="auto"/>
          </w:divBdr>
        </w:div>
        <w:div w:id="329451472">
          <w:marLeft w:val="0"/>
          <w:marRight w:val="0"/>
          <w:marTop w:val="0"/>
          <w:marBottom w:val="0"/>
          <w:divBdr>
            <w:top w:val="none" w:sz="0" w:space="0" w:color="auto"/>
            <w:left w:val="none" w:sz="0" w:space="0" w:color="auto"/>
            <w:bottom w:val="none" w:sz="0" w:space="0" w:color="auto"/>
            <w:right w:val="none" w:sz="0" w:space="0" w:color="auto"/>
          </w:divBdr>
        </w:div>
        <w:div w:id="797264900">
          <w:marLeft w:val="0"/>
          <w:marRight w:val="0"/>
          <w:marTop w:val="0"/>
          <w:marBottom w:val="0"/>
          <w:divBdr>
            <w:top w:val="none" w:sz="0" w:space="0" w:color="auto"/>
            <w:left w:val="none" w:sz="0" w:space="0" w:color="auto"/>
            <w:bottom w:val="none" w:sz="0" w:space="0" w:color="auto"/>
            <w:right w:val="none" w:sz="0" w:space="0" w:color="auto"/>
          </w:divBdr>
        </w:div>
      </w:divsChild>
    </w:div>
    <w:div w:id="140649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A086B-0851-42A6-AB68-E027C4459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506</TotalTime>
  <Pages>4</Pages>
  <Words>1119</Words>
  <Characters>6380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hanh</dc:creator>
  <cp:lastModifiedBy>Administrator</cp:lastModifiedBy>
  <cp:revision>85</cp:revision>
  <dcterms:created xsi:type="dcterms:W3CDTF">2020-10-01T07:48:00Z</dcterms:created>
  <dcterms:modified xsi:type="dcterms:W3CDTF">2023-10-11T05:13:00Z</dcterms:modified>
</cp:coreProperties>
</file>