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D8111A" w14:textId="57D72ADF" w:rsidR="00533EC3" w:rsidRDefault="00533EC3" w:rsidP="00533EC3">
      <w:pPr>
        <w:jc w:val="center"/>
        <w:rPr>
          <w:b/>
          <w:bCs/>
          <w:sz w:val="28"/>
          <w:szCs w:val="28"/>
        </w:rPr>
      </w:pPr>
      <w:r>
        <w:rPr>
          <w:b/>
          <w:bCs/>
          <w:sz w:val="28"/>
          <w:szCs w:val="28"/>
        </w:rPr>
        <w:t>THÔNG BÁO MỜI ĐƠN VỊ THAM GIA THỰC HIỆN</w:t>
      </w:r>
    </w:p>
    <w:p w14:paraId="3F1C874B" w14:textId="415F15C6" w:rsidR="001672C3" w:rsidRDefault="00533EC3" w:rsidP="00533EC3">
      <w:pPr>
        <w:jc w:val="center"/>
        <w:rPr>
          <w:b/>
          <w:bCs/>
          <w:sz w:val="28"/>
          <w:szCs w:val="28"/>
        </w:rPr>
      </w:pPr>
      <w:r>
        <w:rPr>
          <w:b/>
          <w:bCs/>
          <w:sz w:val="28"/>
          <w:szCs w:val="28"/>
        </w:rPr>
        <w:t>Gói thầu “</w:t>
      </w:r>
      <w:r>
        <w:rPr>
          <w:b/>
          <w:sz w:val="28"/>
          <w:szCs w:val="28"/>
        </w:rPr>
        <w:t xml:space="preserve">Tổ chức lớp tập huấn, đào tạo kiến thức về quản lý năng lượng </w:t>
      </w:r>
      <w:r>
        <w:rPr>
          <w:b/>
          <w:bCs/>
          <w:sz w:val="28"/>
          <w:szCs w:val="28"/>
        </w:rPr>
        <w:t>thuộc</w:t>
      </w:r>
      <w:r>
        <w:rPr>
          <w:b/>
          <w:bCs/>
          <w:sz w:val="28"/>
          <w:szCs w:val="28"/>
          <w:lang w:val="vi-VN"/>
        </w:rPr>
        <w:t xml:space="preserve"> </w:t>
      </w:r>
      <w:r>
        <w:rPr>
          <w:b/>
          <w:bCs/>
          <w:sz w:val="28"/>
          <w:szCs w:val="28"/>
        </w:rPr>
        <w:t>Kế hoạch Sử dụng năng lượng tiết kiệm và hiệu quả trên địa bàn tỉnh Đồng Nai năm 202</w:t>
      </w:r>
      <w:r w:rsidR="003D1D00">
        <w:rPr>
          <w:b/>
          <w:bCs/>
          <w:sz w:val="28"/>
          <w:szCs w:val="28"/>
        </w:rPr>
        <w:t>3</w:t>
      </w:r>
      <w:r>
        <w:rPr>
          <w:b/>
          <w:bCs/>
          <w:sz w:val="28"/>
          <w:szCs w:val="28"/>
        </w:rPr>
        <w:t>”</w:t>
      </w:r>
    </w:p>
    <w:p w14:paraId="3C02A022" w14:textId="77777777" w:rsidR="00F0111B" w:rsidRPr="00F0111B" w:rsidRDefault="00F0111B" w:rsidP="00F0111B">
      <w:pPr>
        <w:spacing w:after="60"/>
        <w:ind w:firstLine="720"/>
        <w:jc w:val="both"/>
        <w:rPr>
          <w:bCs/>
          <w:i/>
          <w:sz w:val="28"/>
          <w:szCs w:val="28"/>
        </w:rPr>
      </w:pPr>
      <w:r w:rsidRPr="00F0111B">
        <w:rPr>
          <w:bCs/>
          <w:i/>
          <w:sz w:val="28"/>
          <w:szCs w:val="28"/>
        </w:rPr>
        <w:t>Căn cứ Kế hoạch số 64/KH-UBND ngày 17 tháng 3 năm 2023 của UBND tỉnh Đồng Nai thực hiện Chương trình Sử dụng năng lượng tiết kiệm và hiệu quả trên địa bàn tỉnh Đồng Nai năm 2023;</w:t>
      </w:r>
    </w:p>
    <w:p w14:paraId="4BC618B5" w14:textId="77777777" w:rsidR="00F0111B" w:rsidRPr="00F0111B" w:rsidRDefault="00F0111B" w:rsidP="00F0111B">
      <w:pPr>
        <w:spacing w:after="60"/>
        <w:ind w:firstLine="720"/>
        <w:jc w:val="both"/>
        <w:rPr>
          <w:bCs/>
          <w:i/>
          <w:sz w:val="28"/>
          <w:szCs w:val="28"/>
        </w:rPr>
      </w:pPr>
      <w:r w:rsidRPr="00F0111B">
        <w:rPr>
          <w:bCs/>
          <w:i/>
          <w:sz w:val="28"/>
          <w:szCs w:val="28"/>
        </w:rPr>
        <w:t>Căn cứ Quyết định số 79/QĐ-SCT ngày 17/4/2023 của Sở Công Thương phê duyệt dự toán thực hiện Kế hoạch thực hiện Chương trình Sử dụng năng lượng tiết kiệm và hiệu quả trên địa bàn tỉnh năm 2023;</w:t>
      </w:r>
    </w:p>
    <w:p w14:paraId="16ABCE14" w14:textId="09155741" w:rsidR="00533EC3" w:rsidRDefault="00F0111B" w:rsidP="00F0111B">
      <w:pPr>
        <w:spacing w:after="60"/>
        <w:ind w:firstLine="720"/>
        <w:jc w:val="both"/>
        <w:rPr>
          <w:bCs/>
          <w:i/>
          <w:sz w:val="28"/>
          <w:szCs w:val="28"/>
        </w:rPr>
      </w:pPr>
      <w:r w:rsidRPr="00F0111B">
        <w:rPr>
          <w:bCs/>
          <w:i/>
          <w:sz w:val="28"/>
          <w:szCs w:val="28"/>
        </w:rPr>
        <w:t>Căn cứ Chứng thư Thẩm định giá số 818/CT-DNI ngày 24/3/2023 của Công ty CP Thẩm định giá Đồng Nai</w:t>
      </w:r>
      <w:r w:rsidR="00533EC3">
        <w:rPr>
          <w:bCs/>
          <w:i/>
          <w:sz w:val="28"/>
          <w:szCs w:val="28"/>
        </w:rPr>
        <w:t>;</w:t>
      </w:r>
    </w:p>
    <w:p w14:paraId="12C12139" w14:textId="65CE622A" w:rsidR="00F0111B" w:rsidRDefault="00F0111B" w:rsidP="00F0111B">
      <w:pPr>
        <w:spacing w:after="60"/>
        <w:ind w:firstLine="720"/>
        <w:jc w:val="both"/>
        <w:rPr>
          <w:bCs/>
          <w:i/>
          <w:sz w:val="28"/>
          <w:szCs w:val="28"/>
        </w:rPr>
      </w:pPr>
      <w:r>
        <w:rPr>
          <w:bCs/>
          <w:i/>
          <w:sz w:val="28"/>
          <w:szCs w:val="28"/>
        </w:rPr>
        <w:t xml:space="preserve">Căn cứ Quyết định số 129/QĐ-ST ngày 02/6/2023 của Giám đốc Sở Công Thương phê duyệt </w:t>
      </w:r>
      <w:r w:rsidRPr="00F0111B">
        <w:rPr>
          <w:bCs/>
          <w:i/>
          <w:sz w:val="28"/>
          <w:szCs w:val="28"/>
        </w:rPr>
        <w:t>Kế hoạch lựa chọn nhà thầu thực hiện Gói thầu số 01 và Gói thầu số 03 thuộc Kế hoạch Sử dụng năng lượng tiết kiệm và hiệu quả trên địa bàn tỉnh năm 2023 thuộc thẩm quyền phê duyệt của Giám đốc Sở Công Thương</w:t>
      </w:r>
    </w:p>
    <w:p w14:paraId="2883D274" w14:textId="6F7B82D1" w:rsidR="00533EC3" w:rsidRDefault="00533EC3" w:rsidP="00533EC3">
      <w:pPr>
        <w:ind w:firstLine="567"/>
        <w:jc w:val="both"/>
        <w:rPr>
          <w:b/>
          <w:iCs/>
          <w:sz w:val="28"/>
          <w:szCs w:val="28"/>
        </w:rPr>
      </w:pPr>
      <w:r w:rsidRPr="00533EC3">
        <w:rPr>
          <w:b/>
          <w:iCs/>
          <w:sz w:val="28"/>
          <w:szCs w:val="28"/>
        </w:rPr>
        <w:t>Sở Công Thương kính mời các đơn vị có đủ điều kiện tham gia thực hiện Gói thầu “Tổ chức lớp tập huấn, đào tạo kiến thức về quản lý năng lượng thuộc</w:t>
      </w:r>
      <w:r w:rsidRPr="00533EC3">
        <w:rPr>
          <w:b/>
          <w:iCs/>
          <w:sz w:val="28"/>
          <w:szCs w:val="28"/>
          <w:lang w:val="vi-VN"/>
        </w:rPr>
        <w:t xml:space="preserve"> </w:t>
      </w:r>
      <w:r w:rsidRPr="00533EC3">
        <w:rPr>
          <w:b/>
          <w:iCs/>
          <w:sz w:val="28"/>
          <w:szCs w:val="28"/>
        </w:rPr>
        <w:t>Kế hoạch Sử dụng năng lượng tiết kiệm và hiệu quả trên địa bàn tỉnh Đồng Nai năm 202</w:t>
      </w:r>
      <w:r w:rsidR="003D1D00">
        <w:rPr>
          <w:b/>
          <w:iCs/>
          <w:sz w:val="28"/>
          <w:szCs w:val="28"/>
        </w:rPr>
        <w:t>3</w:t>
      </w:r>
      <w:r w:rsidRPr="00533EC3">
        <w:rPr>
          <w:b/>
          <w:iCs/>
          <w:sz w:val="28"/>
          <w:szCs w:val="28"/>
        </w:rPr>
        <w:t>”</w:t>
      </w:r>
      <w:r w:rsidR="00B10BAA">
        <w:rPr>
          <w:b/>
          <w:iCs/>
          <w:sz w:val="28"/>
          <w:szCs w:val="28"/>
        </w:rPr>
        <w:t xml:space="preserve"> (DANH MỤC GÓI THẦU KÈM THEO).</w:t>
      </w:r>
    </w:p>
    <w:p w14:paraId="1F4B21D7" w14:textId="516ACD99" w:rsidR="00533EC3" w:rsidRPr="00B10BAA" w:rsidRDefault="00533EC3" w:rsidP="00533EC3">
      <w:pPr>
        <w:pStyle w:val="ListParagraph"/>
        <w:numPr>
          <w:ilvl w:val="0"/>
          <w:numId w:val="1"/>
        </w:numPr>
        <w:tabs>
          <w:tab w:val="left" w:pos="2127"/>
          <w:tab w:val="left" w:pos="2340"/>
          <w:tab w:val="left" w:pos="5040"/>
        </w:tabs>
        <w:spacing w:after="80"/>
        <w:jc w:val="both"/>
        <w:rPr>
          <w:sz w:val="28"/>
          <w:szCs w:val="28"/>
        </w:rPr>
      </w:pPr>
      <w:r w:rsidRPr="00533EC3">
        <w:rPr>
          <w:iCs/>
          <w:sz w:val="28"/>
          <w:szCs w:val="28"/>
        </w:rPr>
        <w:t>Thời gian thực hiện: Quý II, III</w:t>
      </w:r>
      <w:r w:rsidR="00D332D4" w:rsidRPr="00533EC3">
        <w:rPr>
          <w:iCs/>
          <w:sz w:val="28"/>
          <w:szCs w:val="28"/>
        </w:rPr>
        <w:t xml:space="preserve"> </w:t>
      </w:r>
      <w:r w:rsidRPr="00533EC3">
        <w:rPr>
          <w:iCs/>
          <w:sz w:val="28"/>
          <w:szCs w:val="28"/>
        </w:rPr>
        <w:t>/202</w:t>
      </w:r>
      <w:r w:rsidR="00D332D4">
        <w:rPr>
          <w:iCs/>
          <w:sz w:val="28"/>
          <w:szCs w:val="28"/>
        </w:rPr>
        <w:t>3</w:t>
      </w:r>
    </w:p>
    <w:p w14:paraId="5D3D76EE" w14:textId="77777777" w:rsidR="00B10BAA" w:rsidRPr="00533EC3" w:rsidRDefault="00B10BAA" w:rsidP="00B10BAA">
      <w:pPr>
        <w:pStyle w:val="ListParagraph"/>
        <w:tabs>
          <w:tab w:val="left" w:pos="2127"/>
          <w:tab w:val="left" w:pos="2340"/>
          <w:tab w:val="left" w:pos="5040"/>
        </w:tabs>
        <w:spacing w:after="80"/>
        <w:ind w:left="927"/>
        <w:jc w:val="both"/>
        <w:rPr>
          <w:sz w:val="28"/>
          <w:szCs w:val="28"/>
        </w:rPr>
      </w:pPr>
    </w:p>
    <w:p w14:paraId="1ADF6D50" w14:textId="77777777" w:rsidR="00533EC3" w:rsidRPr="00533EC3" w:rsidRDefault="00533EC3" w:rsidP="00533EC3">
      <w:pPr>
        <w:ind w:firstLine="567"/>
        <w:jc w:val="both"/>
        <w:rPr>
          <w:b/>
          <w:iCs/>
          <w:sz w:val="28"/>
          <w:szCs w:val="28"/>
        </w:rPr>
      </w:pPr>
    </w:p>
    <w:p w14:paraId="1D1DDD5A" w14:textId="642D6250" w:rsidR="00533EC3" w:rsidRPr="00533EC3" w:rsidRDefault="00533EC3" w:rsidP="00533EC3">
      <w:pPr>
        <w:spacing w:after="60"/>
        <w:ind w:firstLine="567"/>
        <w:jc w:val="both"/>
        <w:rPr>
          <w:b/>
          <w:iCs/>
          <w:sz w:val="28"/>
          <w:szCs w:val="28"/>
        </w:rPr>
      </w:pPr>
    </w:p>
    <w:p w14:paraId="08DFC0D0" w14:textId="27E8322A" w:rsidR="00533EC3" w:rsidRDefault="00533EC3" w:rsidP="00533EC3">
      <w:pPr>
        <w:ind w:firstLine="567"/>
        <w:jc w:val="both"/>
        <w:rPr>
          <w:b/>
          <w:iCs/>
        </w:rPr>
      </w:pPr>
    </w:p>
    <w:p w14:paraId="11D93A0C" w14:textId="55948818" w:rsidR="005E04CA" w:rsidRDefault="005E04CA" w:rsidP="00533EC3">
      <w:pPr>
        <w:ind w:firstLine="567"/>
        <w:jc w:val="both"/>
        <w:rPr>
          <w:b/>
          <w:iCs/>
        </w:rPr>
      </w:pPr>
    </w:p>
    <w:p w14:paraId="3E35E13A" w14:textId="340E461D" w:rsidR="005E04CA" w:rsidRDefault="005E04CA" w:rsidP="00533EC3">
      <w:pPr>
        <w:ind w:firstLine="567"/>
        <w:jc w:val="both"/>
        <w:rPr>
          <w:b/>
          <w:iCs/>
        </w:rPr>
      </w:pPr>
    </w:p>
    <w:p w14:paraId="22A48A6C" w14:textId="1D5F1A71" w:rsidR="005E04CA" w:rsidRDefault="005E04CA" w:rsidP="00533EC3">
      <w:pPr>
        <w:ind w:firstLine="567"/>
        <w:jc w:val="both"/>
        <w:rPr>
          <w:b/>
          <w:iCs/>
        </w:rPr>
      </w:pPr>
    </w:p>
    <w:p w14:paraId="64862648" w14:textId="09779211" w:rsidR="005E04CA" w:rsidRDefault="005E04CA" w:rsidP="00533EC3">
      <w:pPr>
        <w:ind w:firstLine="567"/>
        <w:jc w:val="both"/>
        <w:rPr>
          <w:b/>
          <w:iCs/>
        </w:rPr>
      </w:pPr>
    </w:p>
    <w:p w14:paraId="4B2B5DF5" w14:textId="59C05A4B" w:rsidR="005E04CA" w:rsidRDefault="005E04CA" w:rsidP="00533EC3">
      <w:pPr>
        <w:ind w:firstLine="567"/>
        <w:jc w:val="both"/>
        <w:rPr>
          <w:b/>
          <w:iCs/>
        </w:rPr>
      </w:pPr>
    </w:p>
    <w:p w14:paraId="01A34C59" w14:textId="77777777" w:rsidR="00D332D4" w:rsidRDefault="00D332D4" w:rsidP="005E04CA">
      <w:pPr>
        <w:jc w:val="center"/>
        <w:rPr>
          <w:b/>
          <w:sz w:val="28"/>
          <w:szCs w:val="28"/>
          <w:lang w:bidi="he-IL"/>
        </w:rPr>
      </w:pPr>
    </w:p>
    <w:p w14:paraId="25FE0AD0" w14:textId="095E4C57" w:rsidR="005E04CA" w:rsidRPr="00AD30C1" w:rsidRDefault="005E04CA" w:rsidP="005E04CA">
      <w:pPr>
        <w:jc w:val="center"/>
        <w:rPr>
          <w:b/>
          <w:lang w:bidi="he-IL"/>
        </w:rPr>
      </w:pPr>
      <w:r>
        <w:rPr>
          <w:b/>
          <w:sz w:val="28"/>
          <w:szCs w:val="28"/>
          <w:lang w:bidi="he-IL"/>
        </w:rPr>
        <w:lastRenderedPageBreak/>
        <w:t>PHỤ LỤC</w:t>
      </w:r>
    </w:p>
    <w:p w14:paraId="1DF19E0A" w14:textId="275E9BAC" w:rsidR="005E04CA" w:rsidRPr="00D332D4" w:rsidRDefault="005E04CA" w:rsidP="005E04CA">
      <w:pPr>
        <w:spacing w:after="80"/>
        <w:jc w:val="center"/>
        <w:rPr>
          <w:b/>
          <w:sz w:val="28"/>
          <w:szCs w:val="28"/>
        </w:rPr>
      </w:pPr>
      <w:r>
        <w:rPr>
          <w:b/>
          <w:bCs/>
          <w:iCs/>
          <w:sz w:val="27"/>
          <w:szCs w:val="27"/>
          <w:lang w:val="pt-BR"/>
        </w:rPr>
        <w:t>DỰ TOÁN KINH</w:t>
      </w:r>
      <w:r w:rsidRPr="007E612A">
        <w:rPr>
          <w:b/>
          <w:bCs/>
          <w:iCs/>
          <w:sz w:val="27"/>
          <w:szCs w:val="27"/>
          <w:lang w:val="pt-BR"/>
        </w:rPr>
        <w:t xml:space="preserve"> PHÍ</w:t>
      </w:r>
      <w:r>
        <w:rPr>
          <w:b/>
          <w:bCs/>
          <w:iCs/>
          <w:sz w:val="27"/>
          <w:szCs w:val="27"/>
          <w:lang w:val="pt-BR"/>
        </w:rPr>
        <w:t xml:space="preserve"> GÓI THẦU </w:t>
      </w:r>
      <w:r w:rsidRPr="005E04CA">
        <w:rPr>
          <w:b/>
          <w:bCs/>
          <w:iCs/>
          <w:sz w:val="27"/>
          <w:szCs w:val="27"/>
          <w:lang w:val="pt-BR"/>
        </w:rPr>
        <w:t xml:space="preserve">TỔ CHỨC </w:t>
      </w:r>
      <w:r w:rsidR="00D332D4" w:rsidRPr="00D332D4">
        <w:rPr>
          <w:b/>
          <w:bCs/>
          <w:iCs/>
          <w:sz w:val="27"/>
          <w:szCs w:val="27"/>
          <w:lang w:val="pt-BR"/>
        </w:rPr>
        <w:t>LỚP TẬP HUẤN, PHỔ CẬP KIẾN THỨC VỀ QUẢN LÝ NĂNG LƯỢNG (01 LỚP - 5 NGÀY)</w:t>
      </w:r>
    </w:p>
    <w:tbl>
      <w:tblPr>
        <w:tblW w:w="10885" w:type="dxa"/>
        <w:tblInd w:w="-810" w:type="dxa"/>
        <w:tblLook w:val="04A0" w:firstRow="1" w:lastRow="0" w:firstColumn="1" w:lastColumn="0" w:noHBand="0" w:noVBand="1"/>
      </w:tblPr>
      <w:tblGrid>
        <w:gridCol w:w="715"/>
        <w:gridCol w:w="4950"/>
        <w:gridCol w:w="990"/>
        <w:gridCol w:w="1170"/>
        <w:gridCol w:w="1350"/>
        <w:gridCol w:w="1710"/>
      </w:tblGrid>
      <w:tr w:rsidR="00D113A6" w:rsidRPr="002146CC" w14:paraId="5FC13804" w14:textId="77777777" w:rsidTr="00D113A6">
        <w:trPr>
          <w:trHeight w:val="630"/>
        </w:trPr>
        <w:tc>
          <w:tcPr>
            <w:tcW w:w="715" w:type="dxa"/>
            <w:tcBorders>
              <w:top w:val="single" w:sz="4" w:space="0" w:color="auto"/>
              <w:left w:val="single" w:sz="4" w:space="0" w:color="auto"/>
              <w:bottom w:val="nil"/>
              <w:right w:val="nil"/>
            </w:tcBorders>
            <w:shd w:val="clear" w:color="auto" w:fill="auto"/>
            <w:noWrap/>
            <w:vAlign w:val="center"/>
            <w:hideMark/>
          </w:tcPr>
          <w:p w14:paraId="410D6D68" w14:textId="77777777" w:rsidR="00D332D4" w:rsidRPr="002146CC" w:rsidRDefault="00D332D4" w:rsidP="00D4602C">
            <w:pPr>
              <w:spacing w:after="0" w:line="240" w:lineRule="auto"/>
              <w:jc w:val="center"/>
              <w:rPr>
                <w:rFonts w:eastAsia="Times New Roman" w:cs="Times New Roman"/>
                <w:b/>
                <w:bCs/>
                <w:color w:val="000000"/>
                <w:sz w:val="24"/>
                <w:szCs w:val="24"/>
              </w:rPr>
            </w:pPr>
            <w:r w:rsidRPr="002146CC">
              <w:rPr>
                <w:rFonts w:eastAsia="Times New Roman" w:cs="Times New Roman"/>
                <w:b/>
                <w:bCs/>
                <w:color w:val="000000"/>
                <w:sz w:val="24"/>
                <w:szCs w:val="24"/>
              </w:rPr>
              <w:t>STT</w:t>
            </w:r>
          </w:p>
        </w:tc>
        <w:tc>
          <w:tcPr>
            <w:tcW w:w="4950" w:type="dxa"/>
            <w:tcBorders>
              <w:top w:val="single" w:sz="4" w:space="0" w:color="auto"/>
              <w:left w:val="single" w:sz="4" w:space="0" w:color="auto"/>
              <w:bottom w:val="nil"/>
              <w:right w:val="single" w:sz="4" w:space="0" w:color="auto"/>
            </w:tcBorders>
            <w:shd w:val="clear" w:color="auto" w:fill="auto"/>
            <w:noWrap/>
            <w:vAlign w:val="center"/>
            <w:hideMark/>
          </w:tcPr>
          <w:p w14:paraId="3B2AF344" w14:textId="77777777" w:rsidR="00D332D4" w:rsidRPr="002146CC" w:rsidRDefault="00D332D4" w:rsidP="00D4602C">
            <w:pPr>
              <w:spacing w:after="0" w:line="240" w:lineRule="auto"/>
              <w:jc w:val="center"/>
              <w:rPr>
                <w:rFonts w:eastAsia="Times New Roman" w:cs="Times New Roman"/>
                <w:b/>
                <w:bCs/>
                <w:color w:val="000000"/>
                <w:sz w:val="24"/>
                <w:szCs w:val="24"/>
              </w:rPr>
            </w:pPr>
            <w:r w:rsidRPr="002146CC">
              <w:rPr>
                <w:rFonts w:eastAsia="Times New Roman" w:cs="Times New Roman"/>
                <w:b/>
                <w:bCs/>
                <w:color w:val="000000"/>
                <w:sz w:val="24"/>
                <w:szCs w:val="24"/>
              </w:rPr>
              <w:t>Tên tài sản</w:t>
            </w:r>
          </w:p>
        </w:tc>
        <w:tc>
          <w:tcPr>
            <w:tcW w:w="990" w:type="dxa"/>
            <w:tcBorders>
              <w:top w:val="single" w:sz="4" w:space="0" w:color="auto"/>
              <w:left w:val="nil"/>
              <w:bottom w:val="single" w:sz="4" w:space="0" w:color="auto"/>
              <w:right w:val="single" w:sz="4" w:space="0" w:color="auto"/>
            </w:tcBorders>
            <w:shd w:val="clear" w:color="auto" w:fill="auto"/>
            <w:noWrap/>
            <w:vAlign w:val="center"/>
            <w:hideMark/>
          </w:tcPr>
          <w:p w14:paraId="79C3524A" w14:textId="77777777" w:rsidR="00D332D4" w:rsidRPr="002146CC" w:rsidRDefault="00D332D4" w:rsidP="00D4602C">
            <w:pPr>
              <w:spacing w:after="0" w:line="240" w:lineRule="auto"/>
              <w:jc w:val="center"/>
              <w:rPr>
                <w:rFonts w:eastAsia="Times New Roman" w:cs="Times New Roman"/>
                <w:b/>
                <w:bCs/>
                <w:color w:val="000000"/>
                <w:sz w:val="24"/>
                <w:szCs w:val="24"/>
              </w:rPr>
            </w:pPr>
            <w:r w:rsidRPr="002146CC">
              <w:rPr>
                <w:rFonts w:eastAsia="Times New Roman" w:cs="Times New Roman"/>
                <w:b/>
                <w:bCs/>
                <w:color w:val="000000"/>
                <w:sz w:val="24"/>
                <w:szCs w:val="24"/>
              </w:rPr>
              <w:t>ĐVT</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14:paraId="5538D1E0" w14:textId="77777777" w:rsidR="00D332D4" w:rsidRPr="002146CC" w:rsidRDefault="00D332D4" w:rsidP="00D4602C">
            <w:pPr>
              <w:spacing w:after="0" w:line="240" w:lineRule="auto"/>
              <w:jc w:val="center"/>
              <w:rPr>
                <w:rFonts w:eastAsia="Times New Roman" w:cs="Times New Roman"/>
                <w:b/>
                <w:bCs/>
                <w:color w:val="000000"/>
                <w:sz w:val="24"/>
                <w:szCs w:val="24"/>
              </w:rPr>
            </w:pPr>
            <w:r w:rsidRPr="002146CC">
              <w:rPr>
                <w:rFonts w:eastAsia="Times New Roman" w:cs="Times New Roman"/>
                <w:b/>
                <w:bCs/>
                <w:color w:val="000000"/>
                <w:sz w:val="24"/>
                <w:szCs w:val="24"/>
              </w:rPr>
              <w:t>Số lượng</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7FD854EA" w14:textId="77777777" w:rsidR="00D332D4" w:rsidRPr="002146CC" w:rsidRDefault="00D332D4" w:rsidP="00D4602C">
            <w:pPr>
              <w:spacing w:after="0" w:line="240" w:lineRule="auto"/>
              <w:jc w:val="center"/>
              <w:rPr>
                <w:rFonts w:eastAsia="Times New Roman" w:cs="Times New Roman"/>
                <w:b/>
                <w:bCs/>
                <w:color w:val="000000"/>
                <w:sz w:val="24"/>
                <w:szCs w:val="24"/>
              </w:rPr>
            </w:pPr>
            <w:r w:rsidRPr="002146CC">
              <w:rPr>
                <w:rFonts w:eastAsia="Times New Roman" w:cs="Times New Roman"/>
                <w:b/>
                <w:bCs/>
                <w:color w:val="000000"/>
                <w:sz w:val="24"/>
                <w:szCs w:val="24"/>
              </w:rPr>
              <w:t>Thành tiền</w:t>
            </w:r>
          </w:p>
        </w:tc>
        <w:tc>
          <w:tcPr>
            <w:tcW w:w="1710" w:type="dxa"/>
            <w:tcBorders>
              <w:top w:val="single" w:sz="4" w:space="0" w:color="auto"/>
              <w:left w:val="nil"/>
              <w:bottom w:val="single" w:sz="4" w:space="0" w:color="auto"/>
              <w:right w:val="single" w:sz="4" w:space="0" w:color="auto"/>
            </w:tcBorders>
            <w:shd w:val="clear" w:color="auto" w:fill="auto"/>
            <w:vAlign w:val="center"/>
            <w:hideMark/>
          </w:tcPr>
          <w:p w14:paraId="293E8D58" w14:textId="77777777" w:rsidR="00D332D4" w:rsidRPr="002146CC" w:rsidRDefault="00D332D4" w:rsidP="00D4602C">
            <w:pPr>
              <w:spacing w:after="0" w:line="240" w:lineRule="auto"/>
              <w:jc w:val="center"/>
              <w:rPr>
                <w:rFonts w:eastAsia="Times New Roman" w:cs="Times New Roman"/>
                <w:b/>
                <w:bCs/>
                <w:color w:val="000000"/>
                <w:sz w:val="24"/>
                <w:szCs w:val="24"/>
              </w:rPr>
            </w:pPr>
            <w:r w:rsidRPr="002146CC">
              <w:rPr>
                <w:rFonts w:eastAsia="Times New Roman" w:cs="Times New Roman"/>
                <w:b/>
                <w:bCs/>
                <w:color w:val="000000"/>
                <w:sz w:val="24"/>
                <w:szCs w:val="24"/>
              </w:rPr>
              <w:t>Căn cứ</w:t>
            </w:r>
          </w:p>
        </w:tc>
      </w:tr>
      <w:tr w:rsidR="00D113A6" w:rsidRPr="002146CC" w14:paraId="2E1D0434" w14:textId="77777777" w:rsidTr="00D113A6">
        <w:trPr>
          <w:trHeight w:val="645"/>
        </w:trPr>
        <w:tc>
          <w:tcPr>
            <w:tcW w:w="7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8EE37F" w14:textId="77777777" w:rsidR="00D332D4" w:rsidRPr="002146CC" w:rsidRDefault="00D332D4" w:rsidP="00D4602C">
            <w:pPr>
              <w:spacing w:after="0" w:line="240" w:lineRule="auto"/>
              <w:jc w:val="center"/>
              <w:rPr>
                <w:rFonts w:eastAsia="Times New Roman" w:cs="Times New Roman"/>
                <w:b/>
                <w:bCs/>
                <w:sz w:val="24"/>
                <w:szCs w:val="24"/>
              </w:rPr>
            </w:pPr>
            <w:r w:rsidRPr="002146CC">
              <w:rPr>
                <w:rFonts w:eastAsia="Times New Roman" w:cs="Times New Roman"/>
                <w:b/>
                <w:bCs/>
                <w:sz w:val="24"/>
                <w:szCs w:val="24"/>
              </w:rPr>
              <w:t>I</w:t>
            </w:r>
          </w:p>
        </w:tc>
        <w:tc>
          <w:tcPr>
            <w:tcW w:w="4950" w:type="dxa"/>
            <w:tcBorders>
              <w:top w:val="single" w:sz="4" w:space="0" w:color="auto"/>
              <w:left w:val="nil"/>
              <w:bottom w:val="single" w:sz="4" w:space="0" w:color="auto"/>
              <w:right w:val="single" w:sz="4" w:space="0" w:color="auto"/>
            </w:tcBorders>
            <w:shd w:val="clear" w:color="auto" w:fill="auto"/>
            <w:vAlign w:val="center"/>
            <w:hideMark/>
          </w:tcPr>
          <w:p w14:paraId="0EBA4426" w14:textId="04682052" w:rsidR="00D332D4" w:rsidRPr="002146CC" w:rsidRDefault="00D332D4" w:rsidP="00D113A6">
            <w:pPr>
              <w:spacing w:after="0" w:line="240" w:lineRule="auto"/>
              <w:rPr>
                <w:rFonts w:eastAsia="Times New Roman" w:cs="Times New Roman"/>
                <w:b/>
                <w:bCs/>
                <w:sz w:val="24"/>
                <w:szCs w:val="24"/>
              </w:rPr>
            </w:pPr>
            <w:r w:rsidRPr="00940957">
              <w:rPr>
                <w:rFonts w:eastAsia="Times New Roman" w:cs="Times New Roman"/>
                <w:sz w:val="24"/>
                <w:szCs w:val="24"/>
                <w:u w:val="single"/>
              </w:rPr>
              <w:t>Gói thầu số 01:</w:t>
            </w:r>
            <w:r>
              <w:rPr>
                <w:rFonts w:eastAsia="Times New Roman" w:cs="Times New Roman"/>
                <w:b/>
                <w:bCs/>
                <w:sz w:val="24"/>
                <w:szCs w:val="24"/>
              </w:rPr>
              <w:t xml:space="preserve"> </w:t>
            </w:r>
            <w:r w:rsidRPr="002146CC">
              <w:rPr>
                <w:rFonts w:eastAsia="Times New Roman" w:cs="Times New Roman"/>
                <w:b/>
                <w:bCs/>
                <w:sz w:val="24"/>
                <w:szCs w:val="24"/>
              </w:rPr>
              <w:t>Tổ chức lớp tập huấn, phổ cập kiến thức về quản lý năng lượng tại cơ sở (01 lớp - 5 ngày)</w:t>
            </w:r>
            <w:bookmarkStart w:id="0" w:name="_GoBack"/>
            <w:bookmarkEnd w:id="0"/>
          </w:p>
        </w:tc>
        <w:tc>
          <w:tcPr>
            <w:tcW w:w="990" w:type="dxa"/>
            <w:tcBorders>
              <w:top w:val="nil"/>
              <w:left w:val="nil"/>
              <w:bottom w:val="single" w:sz="4" w:space="0" w:color="auto"/>
              <w:right w:val="single" w:sz="4" w:space="0" w:color="auto"/>
            </w:tcBorders>
            <w:shd w:val="clear" w:color="auto" w:fill="auto"/>
            <w:vAlign w:val="center"/>
            <w:hideMark/>
          </w:tcPr>
          <w:p w14:paraId="1AD52473" w14:textId="77777777" w:rsidR="00D332D4" w:rsidRPr="002146CC" w:rsidRDefault="00D332D4" w:rsidP="00D4602C">
            <w:pPr>
              <w:spacing w:after="0" w:line="240" w:lineRule="auto"/>
              <w:jc w:val="center"/>
              <w:rPr>
                <w:rFonts w:eastAsia="Times New Roman" w:cs="Times New Roman"/>
                <w:b/>
                <w:bCs/>
                <w:sz w:val="24"/>
                <w:szCs w:val="24"/>
              </w:rPr>
            </w:pPr>
            <w:r w:rsidRPr="002146CC">
              <w:rPr>
                <w:rFonts w:eastAsia="Times New Roman" w:cs="Times New Roman"/>
                <w:b/>
                <w:bCs/>
                <w:sz w:val="24"/>
                <w:szCs w:val="24"/>
              </w:rPr>
              <w:t> </w:t>
            </w:r>
          </w:p>
        </w:tc>
        <w:tc>
          <w:tcPr>
            <w:tcW w:w="1170" w:type="dxa"/>
            <w:tcBorders>
              <w:top w:val="nil"/>
              <w:left w:val="nil"/>
              <w:bottom w:val="single" w:sz="4" w:space="0" w:color="auto"/>
              <w:right w:val="single" w:sz="4" w:space="0" w:color="auto"/>
            </w:tcBorders>
            <w:shd w:val="clear" w:color="auto" w:fill="auto"/>
            <w:vAlign w:val="center"/>
            <w:hideMark/>
          </w:tcPr>
          <w:p w14:paraId="7DE3FD8E" w14:textId="77777777" w:rsidR="00D332D4" w:rsidRPr="002146CC" w:rsidRDefault="00D332D4" w:rsidP="00D4602C">
            <w:pPr>
              <w:spacing w:after="0" w:line="240" w:lineRule="auto"/>
              <w:jc w:val="center"/>
              <w:rPr>
                <w:rFonts w:eastAsia="Times New Roman" w:cs="Times New Roman"/>
                <w:b/>
                <w:bCs/>
                <w:sz w:val="24"/>
                <w:szCs w:val="24"/>
              </w:rPr>
            </w:pPr>
          </w:p>
        </w:tc>
        <w:tc>
          <w:tcPr>
            <w:tcW w:w="1350" w:type="dxa"/>
            <w:tcBorders>
              <w:top w:val="nil"/>
              <w:left w:val="nil"/>
              <w:bottom w:val="single" w:sz="4" w:space="0" w:color="auto"/>
              <w:right w:val="single" w:sz="4" w:space="0" w:color="auto"/>
            </w:tcBorders>
            <w:shd w:val="clear" w:color="auto" w:fill="auto"/>
            <w:noWrap/>
            <w:vAlign w:val="center"/>
            <w:hideMark/>
          </w:tcPr>
          <w:p w14:paraId="2E83301E" w14:textId="77777777" w:rsidR="00D332D4" w:rsidRPr="002146CC" w:rsidRDefault="00D332D4" w:rsidP="00D4602C">
            <w:pPr>
              <w:spacing w:after="0" w:line="240" w:lineRule="auto"/>
              <w:jc w:val="center"/>
              <w:rPr>
                <w:rFonts w:eastAsia="Times New Roman" w:cs="Times New Roman"/>
                <w:b/>
                <w:bCs/>
                <w:color w:val="000000"/>
                <w:sz w:val="24"/>
                <w:szCs w:val="24"/>
              </w:rPr>
            </w:pPr>
            <w:r w:rsidRPr="002146CC">
              <w:rPr>
                <w:rFonts w:eastAsia="Times New Roman" w:cs="Times New Roman"/>
                <w:b/>
                <w:bCs/>
                <w:color w:val="000000"/>
                <w:sz w:val="24"/>
                <w:szCs w:val="24"/>
              </w:rPr>
              <w:t xml:space="preserve">     44</w:t>
            </w:r>
            <w:r>
              <w:rPr>
                <w:rFonts w:eastAsia="Times New Roman" w:cs="Times New Roman"/>
                <w:b/>
                <w:bCs/>
                <w:color w:val="000000"/>
                <w:sz w:val="24"/>
                <w:szCs w:val="24"/>
              </w:rPr>
              <w:t>.</w:t>
            </w:r>
            <w:r w:rsidRPr="002146CC">
              <w:rPr>
                <w:rFonts w:eastAsia="Times New Roman" w:cs="Times New Roman"/>
                <w:b/>
                <w:bCs/>
                <w:color w:val="000000"/>
                <w:sz w:val="24"/>
                <w:szCs w:val="24"/>
              </w:rPr>
              <w:t>600</w:t>
            </w:r>
            <w:r>
              <w:rPr>
                <w:rFonts w:eastAsia="Times New Roman" w:cs="Times New Roman"/>
                <w:b/>
                <w:bCs/>
                <w:color w:val="000000"/>
                <w:sz w:val="24"/>
                <w:szCs w:val="24"/>
              </w:rPr>
              <w:t>.</w:t>
            </w:r>
            <w:r w:rsidRPr="002146CC">
              <w:rPr>
                <w:rFonts w:eastAsia="Times New Roman" w:cs="Times New Roman"/>
                <w:b/>
                <w:bCs/>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noWrap/>
            <w:vAlign w:val="center"/>
            <w:hideMark/>
          </w:tcPr>
          <w:p w14:paraId="79D9A85E"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w:t>
            </w:r>
          </w:p>
        </w:tc>
      </w:tr>
      <w:tr w:rsidR="00D113A6" w:rsidRPr="002146CC" w14:paraId="577C32EF" w14:textId="77777777" w:rsidTr="00D113A6">
        <w:trPr>
          <w:trHeight w:val="2070"/>
        </w:trPr>
        <w:tc>
          <w:tcPr>
            <w:tcW w:w="715" w:type="dxa"/>
            <w:tcBorders>
              <w:top w:val="nil"/>
              <w:left w:val="single" w:sz="4" w:space="0" w:color="auto"/>
              <w:bottom w:val="single" w:sz="4" w:space="0" w:color="auto"/>
              <w:right w:val="single" w:sz="4" w:space="0" w:color="auto"/>
            </w:tcBorders>
            <w:shd w:val="clear" w:color="auto" w:fill="auto"/>
            <w:vAlign w:val="center"/>
            <w:hideMark/>
          </w:tcPr>
          <w:p w14:paraId="2A3701A7"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1</w:t>
            </w:r>
          </w:p>
        </w:tc>
        <w:tc>
          <w:tcPr>
            <w:tcW w:w="4950" w:type="dxa"/>
            <w:tcBorders>
              <w:top w:val="nil"/>
              <w:left w:val="nil"/>
              <w:bottom w:val="single" w:sz="4" w:space="0" w:color="auto"/>
              <w:right w:val="single" w:sz="4" w:space="0" w:color="auto"/>
            </w:tcBorders>
            <w:shd w:val="clear" w:color="auto" w:fill="auto"/>
            <w:vAlign w:val="center"/>
            <w:hideMark/>
          </w:tcPr>
          <w:p w14:paraId="1B473771"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In thư mời + tem gửi DN (thư chuyển phát nhanh)</w:t>
            </w:r>
            <w:r w:rsidRPr="002146CC">
              <w:rPr>
                <w:rFonts w:eastAsia="Times New Roman" w:cs="Times New Roman"/>
                <w:sz w:val="24"/>
                <w:szCs w:val="24"/>
              </w:rPr>
              <w:br/>
              <w:t>- Kích thước: Khổ A4</w:t>
            </w:r>
            <w:r w:rsidRPr="002146CC">
              <w:rPr>
                <w:rFonts w:eastAsia="Times New Roman" w:cs="Times New Roman"/>
                <w:sz w:val="24"/>
                <w:szCs w:val="24"/>
              </w:rPr>
              <w:br/>
              <w:t xml:space="preserve">- Chất liệu: </w:t>
            </w:r>
            <w:r>
              <w:rPr>
                <w:rFonts w:eastAsia="Times New Roman" w:cs="Times New Roman"/>
                <w:sz w:val="24"/>
                <w:szCs w:val="24"/>
              </w:rPr>
              <w:t>G</w:t>
            </w:r>
            <w:r w:rsidRPr="002146CC">
              <w:rPr>
                <w:rFonts w:eastAsia="Times New Roman" w:cs="Times New Roman"/>
                <w:sz w:val="24"/>
                <w:szCs w:val="24"/>
              </w:rPr>
              <w:t>iấy Fort 100gsm</w:t>
            </w:r>
            <w:r>
              <w:rPr>
                <w:rFonts w:eastAsia="Times New Roman" w:cs="Times New Roman"/>
                <w:sz w:val="24"/>
                <w:szCs w:val="24"/>
              </w:rPr>
              <w:t>.</w:t>
            </w:r>
            <w:r w:rsidRPr="002146CC">
              <w:rPr>
                <w:rFonts w:eastAsia="Times New Roman" w:cs="Times New Roman"/>
                <w:sz w:val="24"/>
                <w:szCs w:val="24"/>
              </w:rPr>
              <w:t xml:space="preserve"> in 1 màu 2 mặt</w:t>
            </w:r>
            <w:r w:rsidRPr="002146CC">
              <w:rPr>
                <w:rFonts w:eastAsia="Times New Roman" w:cs="Times New Roman"/>
                <w:sz w:val="24"/>
                <w:szCs w:val="24"/>
              </w:rPr>
              <w:br/>
              <w:t>- Bao gồm thư mời và kế hoạch tổ chức đào tạo</w:t>
            </w:r>
            <w:r w:rsidRPr="002146CC">
              <w:rPr>
                <w:rFonts w:eastAsia="Times New Roman" w:cs="Times New Roman"/>
                <w:sz w:val="24"/>
                <w:szCs w:val="24"/>
              </w:rPr>
              <w:br/>
              <w:t>- Bao gồm: chi phí in ấn</w:t>
            </w:r>
            <w:r>
              <w:rPr>
                <w:rFonts w:eastAsia="Times New Roman" w:cs="Times New Roman"/>
                <w:sz w:val="24"/>
                <w:szCs w:val="24"/>
              </w:rPr>
              <w:t>.</w:t>
            </w:r>
            <w:r w:rsidRPr="002146CC">
              <w:rPr>
                <w:rFonts w:eastAsia="Times New Roman" w:cs="Times New Roman"/>
                <w:sz w:val="24"/>
                <w:szCs w:val="24"/>
              </w:rPr>
              <w:t xml:space="preserve"> đóng bao thư</w:t>
            </w:r>
            <w:r>
              <w:rPr>
                <w:rFonts w:eastAsia="Times New Roman" w:cs="Times New Roman"/>
                <w:sz w:val="24"/>
                <w:szCs w:val="24"/>
              </w:rPr>
              <w:t>.</w:t>
            </w:r>
            <w:r w:rsidRPr="002146CC">
              <w:rPr>
                <w:rFonts w:eastAsia="Times New Roman" w:cs="Times New Roman"/>
                <w:sz w:val="24"/>
                <w:szCs w:val="24"/>
              </w:rPr>
              <w:t xml:space="preserve"> chi phí gửi bưu điện (hàng hóa trọng lượng từ 101g đến 200g)</w:t>
            </w:r>
          </w:p>
        </w:tc>
        <w:tc>
          <w:tcPr>
            <w:tcW w:w="990" w:type="dxa"/>
            <w:tcBorders>
              <w:top w:val="nil"/>
              <w:left w:val="nil"/>
              <w:bottom w:val="single" w:sz="4" w:space="0" w:color="auto"/>
              <w:right w:val="single" w:sz="4" w:space="0" w:color="auto"/>
            </w:tcBorders>
            <w:shd w:val="clear" w:color="auto" w:fill="auto"/>
            <w:vAlign w:val="center"/>
            <w:hideMark/>
          </w:tcPr>
          <w:p w14:paraId="1626A060"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Cái</w:t>
            </w:r>
          </w:p>
        </w:tc>
        <w:tc>
          <w:tcPr>
            <w:tcW w:w="1170" w:type="dxa"/>
            <w:tcBorders>
              <w:top w:val="nil"/>
              <w:left w:val="nil"/>
              <w:bottom w:val="single" w:sz="4" w:space="0" w:color="auto"/>
              <w:right w:val="single" w:sz="4" w:space="0" w:color="auto"/>
            </w:tcBorders>
            <w:shd w:val="clear" w:color="auto" w:fill="auto"/>
            <w:vAlign w:val="center"/>
            <w:hideMark/>
          </w:tcPr>
          <w:p w14:paraId="62E350CC"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80</w:t>
            </w:r>
          </w:p>
        </w:tc>
        <w:tc>
          <w:tcPr>
            <w:tcW w:w="1350" w:type="dxa"/>
            <w:tcBorders>
              <w:top w:val="nil"/>
              <w:left w:val="nil"/>
              <w:bottom w:val="single" w:sz="4" w:space="0" w:color="auto"/>
              <w:right w:val="single" w:sz="4" w:space="0" w:color="auto"/>
            </w:tcBorders>
            <w:shd w:val="clear" w:color="auto" w:fill="auto"/>
            <w:noWrap/>
            <w:vAlign w:val="center"/>
            <w:hideMark/>
          </w:tcPr>
          <w:p w14:paraId="459F9EB7"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800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vAlign w:val="center"/>
            <w:hideMark/>
          </w:tcPr>
          <w:p w14:paraId="1798AEF2"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w:t>
            </w:r>
          </w:p>
        </w:tc>
      </w:tr>
      <w:tr w:rsidR="00D113A6" w:rsidRPr="002146CC" w14:paraId="41A9BEEB" w14:textId="77777777" w:rsidTr="00D113A6">
        <w:trPr>
          <w:trHeight w:val="3315"/>
        </w:trPr>
        <w:tc>
          <w:tcPr>
            <w:tcW w:w="715" w:type="dxa"/>
            <w:tcBorders>
              <w:top w:val="nil"/>
              <w:left w:val="single" w:sz="4" w:space="0" w:color="auto"/>
              <w:bottom w:val="single" w:sz="4" w:space="0" w:color="auto"/>
              <w:right w:val="single" w:sz="4" w:space="0" w:color="auto"/>
            </w:tcBorders>
            <w:shd w:val="clear" w:color="auto" w:fill="auto"/>
            <w:vAlign w:val="center"/>
            <w:hideMark/>
          </w:tcPr>
          <w:p w14:paraId="52BADD6E"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2</w:t>
            </w:r>
          </w:p>
        </w:tc>
        <w:tc>
          <w:tcPr>
            <w:tcW w:w="4950" w:type="dxa"/>
            <w:tcBorders>
              <w:top w:val="nil"/>
              <w:left w:val="nil"/>
              <w:bottom w:val="single" w:sz="4" w:space="0" w:color="auto"/>
              <w:right w:val="single" w:sz="4" w:space="0" w:color="auto"/>
            </w:tcBorders>
            <w:shd w:val="clear" w:color="auto" w:fill="auto"/>
            <w:vAlign w:val="center"/>
            <w:hideMark/>
          </w:tcPr>
          <w:p w14:paraId="65CDA04C"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Băng rôn</w:t>
            </w:r>
            <w:r>
              <w:rPr>
                <w:rFonts w:eastAsia="Times New Roman" w:cs="Times New Roman"/>
                <w:sz w:val="24"/>
                <w:szCs w:val="24"/>
              </w:rPr>
              <w:t>.</w:t>
            </w:r>
            <w:r w:rsidRPr="002146CC">
              <w:rPr>
                <w:rFonts w:eastAsia="Times New Roman" w:cs="Times New Roman"/>
                <w:sz w:val="24"/>
                <w:szCs w:val="24"/>
              </w:rPr>
              <w:t xml:space="preserve"> phông màn hình (khai giảng</w:t>
            </w:r>
            <w:r>
              <w:rPr>
                <w:rFonts w:eastAsia="Times New Roman" w:cs="Times New Roman"/>
                <w:sz w:val="24"/>
                <w:szCs w:val="24"/>
              </w:rPr>
              <w:t>.</w:t>
            </w:r>
            <w:r w:rsidRPr="002146CC">
              <w:rPr>
                <w:rFonts w:eastAsia="Times New Roman" w:cs="Times New Roman"/>
                <w:sz w:val="24"/>
                <w:szCs w:val="24"/>
              </w:rPr>
              <w:t xml:space="preserve"> bế giảng)</w:t>
            </w:r>
            <w:r w:rsidRPr="002146CC">
              <w:rPr>
                <w:rFonts w:eastAsia="Times New Roman" w:cs="Times New Roman"/>
                <w:sz w:val="24"/>
                <w:szCs w:val="24"/>
              </w:rPr>
              <w:br/>
              <w:t>- Băng rôn:</w:t>
            </w:r>
            <w:r w:rsidRPr="002146CC">
              <w:rPr>
                <w:rFonts w:eastAsia="Times New Roman" w:cs="Times New Roman"/>
                <w:sz w:val="24"/>
                <w:szCs w:val="24"/>
              </w:rPr>
              <w:br/>
              <w:t xml:space="preserve">+ Kích thước (DxR): 1m x 4m </w:t>
            </w:r>
            <w:r w:rsidRPr="002146CC">
              <w:rPr>
                <w:rFonts w:eastAsia="Times New Roman" w:cs="Times New Roman"/>
                <w:sz w:val="24"/>
                <w:szCs w:val="24"/>
              </w:rPr>
              <w:br/>
              <w:t>+ Chất liệu: bạt hiflex</w:t>
            </w:r>
            <w:r>
              <w:rPr>
                <w:rFonts w:eastAsia="Times New Roman" w:cs="Times New Roman"/>
                <w:sz w:val="24"/>
                <w:szCs w:val="24"/>
              </w:rPr>
              <w:t>.</w:t>
            </w:r>
            <w:r w:rsidRPr="002146CC">
              <w:rPr>
                <w:rFonts w:eastAsia="Times New Roman" w:cs="Times New Roman"/>
                <w:sz w:val="24"/>
                <w:szCs w:val="24"/>
              </w:rPr>
              <w:t xml:space="preserve"> độ dày 3</w:t>
            </w:r>
            <w:r>
              <w:rPr>
                <w:rFonts w:eastAsia="Times New Roman" w:cs="Times New Roman"/>
                <w:sz w:val="24"/>
                <w:szCs w:val="24"/>
              </w:rPr>
              <w:t>.</w:t>
            </w:r>
            <w:r w:rsidRPr="002146CC">
              <w:rPr>
                <w:rFonts w:eastAsia="Times New Roman" w:cs="Times New Roman"/>
                <w:sz w:val="24"/>
                <w:szCs w:val="24"/>
              </w:rPr>
              <w:t>2 dzem</w:t>
            </w:r>
            <w:r>
              <w:rPr>
                <w:rFonts w:eastAsia="Times New Roman" w:cs="Times New Roman"/>
                <w:sz w:val="24"/>
                <w:szCs w:val="24"/>
              </w:rPr>
              <w:t>.</w:t>
            </w:r>
            <w:r w:rsidRPr="002146CC">
              <w:rPr>
                <w:rFonts w:eastAsia="Times New Roman" w:cs="Times New Roman"/>
                <w:sz w:val="24"/>
                <w:szCs w:val="24"/>
              </w:rPr>
              <w:t xml:space="preserve"> in độ phân giải cao 1920dpi</w:t>
            </w:r>
            <w:r w:rsidRPr="002146CC">
              <w:rPr>
                <w:rFonts w:eastAsia="Times New Roman" w:cs="Times New Roman"/>
                <w:sz w:val="24"/>
                <w:szCs w:val="24"/>
              </w:rPr>
              <w:br/>
              <w:t>+ Bao gồm dây kẽm treo băng rôn</w:t>
            </w:r>
            <w:r w:rsidRPr="002146CC">
              <w:rPr>
                <w:rFonts w:eastAsia="Times New Roman" w:cs="Times New Roman"/>
                <w:sz w:val="24"/>
                <w:szCs w:val="24"/>
              </w:rPr>
              <w:br/>
              <w:t>- Phông màn hình:</w:t>
            </w:r>
            <w:r w:rsidRPr="002146CC">
              <w:rPr>
                <w:rFonts w:eastAsia="Times New Roman" w:cs="Times New Roman"/>
                <w:sz w:val="24"/>
                <w:szCs w:val="24"/>
              </w:rPr>
              <w:br/>
              <w:t xml:space="preserve">+ Kích thước (DxR): 3m x 6m </w:t>
            </w:r>
            <w:r w:rsidRPr="002146CC">
              <w:rPr>
                <w:rFonts w:eastAsia="Times New Roman" w:cs="Times New Roman"/>
                <w:sz w:val="24"/>
                <w:szCs w:val="24"/>
              </w:rPr>
              <w:br/>
              <w:t>+ Chất liệu: bạt hiflex</w:t>
            </w:r>
            <w:r>
              <w:rPr>
                <w:rFonts w:eastAsia="Times New Roman" w:cs="Times New Roman"/>
                <w:sz w:val="24"/>
                <w:szCs w:val="24"/>
              </w:rPr>
              <w:t>.</w:t>
            </w:r>
            <w:r w:rsidRPr="002146CC">
              <w:rPr>
                <w:rFonts w:eastAsia="Times New Roman" w:cs="Times New Roman"/>
                <w:sz w:val="24"/>
                <w:szCs w:val="24"/>
              </w:rPr>
              <w:t xml:space="preserve"> độ dày 3</w:t>
            </w:r>
            <w:r>
              <w:rPr>
                <w:rFonts w:eastAsia="Times New Roman" w:cs="Times New Roman"/>
                <w:sz w:val="24"/>
                <w:szCs w:val="24"/>
              </w:rPr>
              <w:t>.</w:t>
            </w:r>
            <w:r w:rsidRPr="002146CC">
              <w:rPr>
                <w:rFonts w:eastAsia="Times New Roman" w:cs="Times New Roman"/>
                <w:sz w:val="24"/>
                <w:szCs w:val="24"/>
              </w:rPr>
              <w:t>2 dzem</w:t>
            </w:r>
            <w:r>
              <w:rPr>
                <w:rFonts w:eastAsia="Times New Roman" w:cs="Times New Roman"/>
                <w:sz w:val="24"/>
                <w:szCs w:val="24"/>
              </w:rPr>
              <w:t>.</w:t>
            </w:r>
            <w:r w:rsidRPr="002146CC">
              <w:rPr>
                <w:rFonts w:eastAsia="Times New Roman" w:cs="Times New Roman"/>
                <w:sz w:val="24"/>
                <w:szCs w:val="24"/>
              </w:rPr>
              <w:t xml:space="preserve"> in độ phân giải cao 1920dpi</w:t>
            </w:r>
            <w:r w:rsidRPr="002146CC">
              <w:rPr>
                <w:rFonts w:eastAsia="Times New Roman" w:cs="Times New Roman"/>
                <w:sz w:val="24"/>
                <w:szCs w:val="24"/>
              </w:rPr>
              <w:br/>
              <w:t>+ Bao gồm dây kẽm treo phông màn</w:t>
            </w:r>
            <w:r w:rsidRPr="002146CC">
              <w:rPr>
                <w:rFonts w:eastAsia="Times New Roman" w:cs="Times New Roman"/>
                <w:sz w:val="24"/>
                <w:szCs w:val="24"/>
              </w:rPr>
              <w:br/>
              <w:t>- Bao gồm: thiết kế theo yêu cầu</w:t>
            </w:r>
            <w:r>
              <w:rPr>
                <w:rFonts w:eastAsia="Times New Roman" w:cs="Times New Roman"/>
                <w:sz w:val="24"/>
                <w:szCs w:val="24"/>
              </w:rPr>
              <w:t>.</w:t>
            </w:r>
            <w:r w:rsidRPr="002146CC">
              <w:rPr>
                <w:rFonts w:eastAsia="Times New Roman" w:cs="Times New Roman"/>
                <w:sz w:val="24"/>
                <w:szCs w:val="24"/>
              </w:rPr>
              <w:t xml:space="preserve"> chi phí in ấn</w:t>
            </w:r>
            <w:r>
              <w:rPr>
                <w:rFonts w:eastAsia="Times New Roman" w:cs="Times New Roman"/>
                <w:sz w:val="24"/>
                <w:szCs w:val="24"/>
              </w:rPr>
              <w:t>.</w:t>
            </w:r>
            <w:r w:rsidRPr="002146CC">
              <w:rPr>
                <w:rFonts w:eastAsia="Times New Roman" w:cs="Times New Roman"/>
                <w:sz w:val="24"/>
                <w:szCs w:val="24"/>
              </w:rPr>
              <w:t xml:space="preserve"> hoàn thiện sản phẩm</w:t>
            </w:r>
          </w:p>
        </w:tc>
        <w:tc>
          <w:tcPr>
            <w:tcW w:w="990" w:type="dxa"/>
            <w:tcBorders>
              <w:top w:val="nil"/>
              <w:left w:val="nil"/>
              <w:bottom w:val="single" w:sz="4" w:space="0" w:color="auto"/>
              <w:right w:val="single" w:sz="4" w:space="0" w:color="auto"/>
            </w:tcBorders>
            <w:shd w:val="clear" w:color="auto" w:fill="auto"/>
            <w:vAlign w:val="center"/>
            <w:hideMark/>
          </w:tcPr>
          <w:p w14:paraId="1C8B6D8F"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Bộ</w:t>
            </w:r>
          </w:p>
        </w:tc>
        <w:tc>
          <w:tcPr>
            <w:tcW w:w="1170" w:type="dxa"/>
            <w:tcBorders>
              <w:top w:val="nil"/>
              <w:left w:val="nil"/>
              <w:bottom w:val="single" w:sz="4" w:space="0" w:color="auto"/>
              <w:right w:val="single" w:sz="4" w:space="0" w:color="auto"/>
            </w:tcBorders>
            <w:shd w:val="clear" w:color="auto" w:fill="auto"/>
            <w:vAlign w:val="center"/>
            <w:hideMark/>
          </w:tcPr>
          <w:p w14:paraId="2BF6DAA5"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2</w:t>
            </w:r>
          </w:p>
        </w:tc>
        <w:tc>
          <w:tcPr>
            <w:tcW w:w="1350" w:type="dxa"/>
            <w:tcBorders>
              <w:top w:val="nil"/>
              <w:left w:val="nil"/>
              <w:bottom w:val="single" w:sz="4" w:space="0" w:color="auto"/>
              <w:right w:val="single" w:sz="4" w:space="0" w:color="auto"/>
            </w:tcBorders>
            <w:shd w:val="clear" w:color="auto" w:fill="auto"/>
            <w:noWrap/>
            <w:vAlign w:val="center"/>
            <w:hideMark/>
          </w:tcPr>
          <w:p w14:paraId="382EC1A9"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2</w:t>
            </w:r>
            <w:r>
              <w:rPr>
                <w:rFonts w:eastAsia="Times New Roman" w:cs="Times New Roman"/>
                <w:color w:val="000000"/>
                <w:sz w:val="24"/>
                <w:szCs w:val="24"/>
              </w:rPr>
              <w:t>.</w:t>
            </w:r>
            <w:r w:rsidRPr="002146CC">
              <w:rPr>
                <w:rFonts w:eastAsia="Times New Roman" w:cs="Times New Roman"/>
                <w:color w:val="000000"/>
                <w:sz w:val="24"/>
                <w:szCs w:val="24"/>
              </w:rPr>
              <w:t>000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vAlign w:val="center"/>
            <w:hideMark/>
          </w:tcPr>
          <w:p w14:paraId="74C84270"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w:t>
            </w:r>
          </w:p>
        </w:tc>
      </w:tr>
      <w:tr w:rsidR="00D113A6" w:rsidRPr="002146CC" w14:paraId="01EC397F" w14:textId="77777777" w:rsidTr="00D113A6">
        <w:trPr>
          <w:trHeight w:val="3000"/>
        </w:trPr>
        <w:tc>
          <w:tcPr>
            <w:tcW w:w="715" w:type="dxa"/>
            <w:tcBorders>
              <w:top w:val="nil"/>
              <w:left w:val="single" w:sz="4" w:space="0" w:color="auto"/>
              <w:bottom w:val="single" w:sz="4" w:space="0" w:color="auto"/>
              <w:right w:val="single" w:sz="4" w:space="0" w:color="auto"/>
            </w:tcBorders>
            <w:shd w:val="clear" w:color="auto" w:fill="auto"/>
            <w:vAlign w:val="center"/>
            <w:hideMark/>
          </w:tcPr>
          <w:p w14:paraId="280E1D82"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3</w:t>
            </w:r>
          </w:p>
        </w:tc>
        <w:tc>
          <w:tcPr>
            <w:tcW w:w="4950" w:type="dxa"/>
            <w:tcBorders>
              <w:top w:val="nil"/>
              <w:left w:val="nil"/>
              <w:bottom w:val="single" w:sz="4" w:space="0" w:color="auto"/>
              <w:right w:val="single" w:sz="4" w:space="0" w:color="auto"/>
            </w:tcBorders>
            <w:shd w:val="clear" w:color="auto" w:fill="auto"/>
            <w:vAlign w:val="center"/>
            <w:hideMark/>
          </w:tcPr>
          <w:p w14:paraId="408EB96D"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Thuê hội trường</w:t>
            </w:r>
            <w:r>
              <w:rPr>
                <w:rFonts w:eastAsia="Times New Roman" w:cs="Times New Roman"/>
                <w:sz w:val="24"/>
                <w:szCs w:val="24"/>
              </w:rPr>
              <w:t>.</w:t>
            </w:r>
            <w:r w:rsidRPr="002146CC">
              <w:rPr>
                <w:rFonts w:eastAsia="Times New Roman" w:cs="Times New Roman"/>
                <w:sz w:val="24"/>
                <w:szCs w:val="24"/>
              </w:rPr>
              <w:t xml:space="preserve"> máy chiếu</w:t>
            </w:r>
            <w:r w:rsidRPr="002146CC">
              <w:rPr>
                <w:rFonts w:eastAsia="Times New Roman" w:cs="Times New Roman"/>
                <w:sz w:val="24"/>
                <w:szCs w:val="24"/>
              </w:rPr>
              <w:br/>
              <w:t>- Hội trường máy lạnh</w:t>
            </w:r>
            <w:r>
              <w:rPr>
                <w:rFonts w:eastAsia="Times New Roman" w:cs="Times New Roman"/>
                <w:sz w:val="24"/>
                <w:szCs w:val="24"/>
              </w:rPr>
              <w:t>.</w:t>
            </w:r>
            <w:r w:rsidRPr="002146CC">
              <w:rPr>
                <w:rFonts w:eastAsia="Times New Roman" w:cs="Times New Roman"/>
                <w:sz w:val="24"/>
                <w:szCs w:val="24"/>
              </w:rPr>
              <w:t xml:space="preserve"> được trang bị đầy đủ các thiết bị hỗ trợ giảng dạy (ghế</w:t>
            </w:r>
            <w:r>
              <w:rPr>
                <w:rFonts w:eastAsia="Times New Roman" w:cs="Times New Roman"/>
                <w:sz w:val="24"/>
                <w:szCs w:val="24"/>
              </w:rPr>
              <w:t>.</w:t>
            </w:r>
            <w:r w:rsidRPr="002146CC">
              <w:rPr>
                <w:rFonts w:eastAsia="Times New Roman" w:cs="Times New Roman"/>
                <w:sz w:val="24"/>
                <w:szCs w:val="24"/>
              </w:rPr>
              <w:t xml:space="preserve"> bàn</w:t>
            </w:r>
            <w:r>
              <w:rPr>
                <w:rFonts w:eastAsia="Times New Roman" w:cs="Times New Roman"/>
                <w:sz w:val="24"/>
                <w:szCs w:val="24"/>
              </w:rPr>
              <w:t>.</w:t>
            </w:r>
            <w:r w:rsidRPr="002146CC">
              <w:rPr>
                <w:rFonts w:eastAsia="Times New Roman" w:cs="Times New Roman"/>
                <w:sz w:val="24"/>
                <w:szCs w:val="24"/>
              </w:rPr>
              <w:t xml:space="preserve"> thiết bị âm thanh</w:t>
            </w:r>
            <w:r>
              <w:rPr>
                <w:rFonts w:eastAsia="Times New Roman" w:cs="Times New Roman"/>
                <w:sz w:val="24"/>
                <w:szCs w:val="24"/>
              </w:rPr>
              <w:t>.</w:t>
            </w:r>
            <w:r w:rsidRPr="002146CC">
              <w:rPr>
                <w:rFonts w:eastAsia="Times New Roman" w:cs="Times New Roman"/>
                <w:sz w:val="24"/>
                <w:szCs w:val="24"/>
              </w:rPr>
              <w:t xml:space="preserve"> micro</w:t>
            </w:r>
            <w:r>
              <w:rPr>
                <w:rFonts w:eastAsia="Times New Roman" w:cs="Times New Roman"/>
                <w:sz w:val="24"/>
                <w:szCs w:val="24"/>
              </w:rPr>
              <w:t>.</w:t>
            </w:r>
            <w:r w:rsidRPr="002146CC">
              <w:rPr>
                <w:rFonts w:eastAsia="Times New Roman" w:cs="Times New Roman"/>
                <w:sz w:val="24"/>
                <w:szCs w:val="24"/>
              </w:rPr>
              <w:t xml:space="preserve"> loa</w:t>
            </w:r>
            <w:r>
              <w:rPr>
                <w:rFonts w:eastAsia="Times New Roman" w:cs="Times New Roman"/>
                <w:sz w:val="24"/>
                <w:szCs w:val="24"/>
              </w:rPr>
              <w:t>.</w:t>
            </w:r>
            <w:r w:rsidRPr="002146CC">
              <w:rPr>
                <w:rFonts w:eastAsia="Times New Roman" w:cs="Times New Roman"/>
                <w:sz w:val="24"/>
                <w:szCs w:val="24"/>
              </w:rPr>
              <w:t xml:space="preserve"> ghế ngồi</w:t>
            </w:r>
            <w:r>
              <w:rPr>
                <w:rFonts w:eastAsia="Times New Roman" w:cs="Times New Roman"/>
                <w:sz w:val="24"/>
                <w:szCs w:val="24"/>
              </w:rPr>
              <w:t>.</w:t>
            </w:r>
            <w:r w:rsidRPr="002146CC">
              <w:rPr>
                <w:rFonts w:eastAsia="Times New Roman" w:cs="Times New Roman"/>
                <w:sz w:val="24"/>
                <w:szCs w:val="24"/>
              </w:rPr>
              <w:t xml:space="preserve"> máy lạnh</w:t>
            </w:r>
            <w:r>
              <w:rPr>
                <w:rFonts w:eastAsia="Times New Roman" w:cs="Times New Roman"/>
                <w:sz w:val="24"/>
                <w:szCs w:val="24"/>
              </w:rPr>
              <w:t>.</w:t>
            </w:r>
            <w:r w:rsidRPr="002146CC">
              <w:rPr>
                <w:rFonts w:eastAsia="Times New Roman" w:cs="Times New Roman"/>
                <w:sz w:val="24"/>
                <w:szCs w:val="24"/>
              </w:rPr>
              <w:t xml:space="preserve"> thiết bị ánh sáng</w:t>
            </w:r>
            <w:r>
              <w:rPr>
                <w:rFonts w:eastAsia="Times New Roman" w:cs="Times New Roman"/>
                <w:sz w:val="24"/>
                <w:szCs w:val="24"/>
              </w:rPr>
              <w:t>.</w:t>
            </w:r>
            <w:r w:rsidRPr="002146CC">
              <w:rPr>
                <w:rFonts w:eastAsia="Times New Roman" w:cs="Times New Roman"/>
                <w:sz w:val="24"/>
                <w:szCs w:val="24"/>
              </w:rPr>
              <w:t>....)</w:t>
            </w:r>
            <w:r w:rsidRPr="002146CC">
              <w:rPr>
                <w:rFonts w:eastAsia="Times New Roman" w:cs="Times New Roman"/>
                <w:sz w:val="24"/>
                <w:szCs w:val="24"/>
              </w:rPr>
              <w:br/>
              <w:t>- Số lượng chỗ ngồi: 100 chỗ</w:t>
            </w:r>
            <w:r w:rsidRPr="002146CC">
              <w:rPr>
                <w:rFonts w:eastAsia="Times New Roman" w:cs="Times New Roman"/>
                <w:sz w:val="24"/>
                <w:szCs w:val="24"/>
              </w:rPr>
              <w:br/>
              <w:t>- Máy chiếu độ nét cao</w:t>
            </w:r>
            <w:r w:rsidRPr="002146CC">
              <w:rPr>
                <w:rFonts w:eastAsia="Times New Roman" w:cs="Times New Roman"/>
                <w:sz w:val="24"/>
                <w:szCs w:val="24"/>
              </w:rPr>
              <w:br/>
              <w:t>- Hội trường có trang bị màn chiếu</w:t>
            </w:r>
            <w:r>
              <w:rPr>
                <w:rFonts w:eastAsia="Times New Roman" w:cs="Times New Roman"/>
                <w:sz w:val="24"/>
                <w:szCs w:val="24"/>
              </w:rPr>
              <w:t>.</w:t>
            </w:r>
            <w:r w:rsidRPr="002146CC">
              <w:rPr>
                <w:rFonts w:eastAsia="Times New Roman" w:cs="Times New Roman"/>
                <w:sz w:val="24"/>
                <w:szCs w:val="24"/>
              </w:rPr>
              <w:t xml:space="preserve"> các thiết bị kết nối từ máy tính đến máy chiếu</w:t>
            </w:r>
            <w:r w:rsidRPr="002146CC">
              <w:rPr>
                <w:rFonts w:eastAsia="Times New Roman" w:cs="Times New Roman"/>
                <w:sz w:val="24"/>
                <w:szCs w:val="24"/>
              </w:rPr>
              <w:br/>
              <w:t>- Bao gồm: chi phí dọn dẹp vệ sinh sau buổi học</w:t>
            </w:r>
            <w:r>
              <w:rPr>
                <w:rFonts w:eastAsia="Times New Roman" w:cs="Times New Roman"/>
                <w:sz w:val="24"/>
                <w:szCs w:val="24"/>
              </w:rPr>
              <w:t>.</w:t>
            </w:r>
            <w:r w:rsidRPr="002146CC">
              <w:rPr>
                <w:rFonts w:eastAsia="Times New Roman" w:cs="Times New Roman"/>
                <w:sz w:val="24"/>
                <w:szCs w:val="24"/>
              </w:rPr>
              <w:t xml:space="preserve"> chi phí trông giữ xe học viên và cán bộ quản lý lớp</w:t>
            </w:r>
          </w:p>
        </w:tc>
        <w:tc>
          <w:tcPr>
            <w:tcW w:w="990" w:type="dxa"/>
            <w:tcBorders>
              <w:top w:val="nil"/>
              <w:left w:val="nil"/>
              <w:bottom w:val="single" w:sz="4" w:space="0" w:color="auto"/>
              <w:right w:val="single" w:sz="4" w:space="0" w:color="auto"/>
            </w:tcBorders>
            <w:shd w:val="clear" w:color="auto" w:fill="auto"/>
            <w:vAlign w:val="center"/>
            <w:hideMark/>
          </w:tcPr>
          <w:p w14:paraId="3E6C6317"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Ngày</w:t>
            </w:r>
          </w:p>
        </w:tc>
        <w:tc>
          <w:tcPr>
            <w:tcW w:w="1170" w:type="dxa"/>
            <w:tcBorders>
              <w:top w:val="nil"/>
              <w:left w:val="nil"/>
              <w:bottom w:val="single" w:sz="4" w:space="0" w:color="auto"/>
              <w:right w:val="single" w:sz="4" w:space="0" w:color="auto"/>
            </w:tcBorders>
            <w:shd w:val="clear" w:color="auto" w:fill="auto"/>
            <w:vAlign w:val="center"/>
            <w:hideMark/>
          </w:tcPr>
          <w:p w14:paraId="5F2230B0"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5</w:t>
            </w:r>
          </w:p>
        </w:tc>
        <w:tc>
          <w:tcPr>
            <w:tcW w:w="1350" w:type="dxa"/>
            <w:tcBorders>
              <w:top w:val="nil"/>
              <w:left w:val="nil"/>
              <w:bottom w:val="single" w:sz="4" w:space="0" w:color="auto"/>
              <w:right w:val="single" w:sz="4" w:space="0" w:color="auto"/>
            </w:tcBorders>
            <w:shd w:val="clear" w:color="auto" w:fill="auto"/>
            <w:noWrap/>
            <w:vAlign w:val="center"/>
            <w:hideMark/>
          </w:tcPr>
          <w:p w14:paraId="3DB2A6C8"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20</w:t>
            </w:r>
            <w:r>
              <w:rPr>
                <w:rFonts w:eastAsia="Times New Roman" w:cs="Times New Roman"/>
                <w:color w:val="000000"/>
                <w:sz w:val="24"/>
                <w:szCs w:val="24"/>
              </w:rPr>
              <w:t>.</w:t>
            </w:r>
            <w:r w:rsidRPr="002146CC">
              <w:rPr>
                <w:rFonts w:eastAsia="Times New Roman" w:cs="Times New Roman"/>
                <w:color w:val="000000"/>
                <w:sz w:val="24"/>
                <w:szCs w:val="24"/>
              </w:rPr>
              <w:t>000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vAlign w:val="center"/>
            <w:hideMark/>
          </w:tcPr>
          <w:p w14:paraId="09B50E24"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w:t>
            </w:r>
          </w:p>
        </w:tc>
      </w:tr>
      <w:tr w:rsidR="00D113A6" w:rsidRPr="002146CC" w14:paraId="2B8395FB" w14:textId="77777777" w:rsidTr="00D113A6">
        <w:trPr>
          <w:trHeight w:val="1170"/>
        </w:trPr>
        <w:tc>
          <w:tcPr>
            <w:tcW w:w="715" w:type="dxa"/>
            <w:tcBorders>
              <w:top w:val="nil"/>
              <w:left w:val="single" w:sz="4" w:space="0" w:color="auto"/>
              <w:bottom w:val="single" w:sz="4" w:space="0" w:color="auto"/>
              <w:right w:val="single" w:sz="4" w:space="0" w:color="auto"/>
            </w:tcBorders>
            <w:shd w:val="clear" w:color="000000" w:fill="FFFFFF"/>
            <w:vAlign w:val="center"/>
            <w:hideMark/>
          </w:tcPr>
          <w:p w14:paraId="5E667C60"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lastRenderedPageBreak/>
              <w:t>4</w:t>
            </w:r>
          </w:p>
        </w:tc>
        <w:tc>
          <w:tcPr>
            <w:tcW w:w="4950" w:type="dxa"/>
            <w:tcBorders>
              <w:top w:val="nil"/>
              <w:left w:val="nil"/>
              <w:bottom w:val="single" w:sz="4" w:space="0" w:color="auto"/>
              <w:right w:val="single" w:sz="4" w:space="0" w:color="auto"/>
            </w:tcBorders>
            <w:shd w:val="clear" w:color="000000" w:fill="FFFFFF"/>
            <w:vAlign w:val="center"/>
            <w:hideMark/>
          </w:tcPr>
          <w:p w14:paraId="1CBE5468"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Chi phí thuê giảng viên (Dự kiến 02 người/lớp x 05 ngày)</w:t>
            </w:r>
            <w:r w:rsidRPr="002146CC">
              <w:rPr>
                <w:rFonts w:eastAsia="Times New Roman" w:cs="Times New Roman"/>
                <w:sz w:val="24"/>
                <w:szCs w:val="24"/>
              </w:rPr>
              <w:br/>
              <w:t>- Giảng viên là chuyên gia trong nước</w:t>
            </w:r>
            <w:r>
              <w:rPr>
                <w:rFonts w:eastAsia="Times New Roman" w:cs="Times New Roman"/>
                <w:sz w:val="24"/>
                <w:szCs w:val="24"/>
              </w:rPr>
              <w:t>.</w:t>
            </w:r>
            <w:r w:rsidRPr="002146CC">
              <w:rPr>
                <w:rFonts w:eastAsia="Times New Roman" w:cs="Times New Roman"/>
                <w:sz w:val="24"/>
                <w:szCs w:val="24"/>
              </w:rPr>
              <w:t xml:space="preserve"> PGS. TS giảng dạy tại các trường Đại học</w:t>
            </w:r>
            <w:r>
              <w:rPr>
                <w:rFonts w:eastAsia="Times New Roman" w:cs="Times New Roman"/>
                <w:sz w:val="24"/>
                <w:szCs w:val="24"/>
              </w:rPr>
              <w:t>.</w:t>
            </w:r>
            <w:r w:rsidRPr="002146CC">
              <w:rPr>
                <w:rFonts w:eastAsia="Times New Roman" w:cs="Times New Roman"/>
                <w:sz w:val="24"/>
                <w:szCs w:val="24"/>
              </w:rPr>
              <w:t xml:space="preserve"> Học viện</w:t>
            </w:r>
            <w:r>
              <w:rPr>
                <w:rFonts w:eastAsia="Times New Roman" w:cs="Times New Roman"/>
                <w:sz w:val="24"/>
                <w:szCs w:val="24"/>
              </w:rPr>
              <w:t>.</w:t>
            </w:r>
            <w:r w:rsidRPr="002146CC">
              <w:rPr>
                <w:rFonts w:eastAsia="Times New Roman" w:cs="Times New Roman"/>
                <w:sz w:val="24"/>
                <w:szCs w:val="24"/>
              </w:rPr>
              <w:t xml:space="preserve"> Viện nghiên cứu…</w:t>
            </w:r>
          </w:p>
        </w:tc>
        <w:tc>
          <w:tcPr>
            <w:tcW w:w="990" w:type="dxa"/>
            <w:tcBorders>
              <w:top w:val="nil"/>
              <w:left w:val="nil"/>
              <w:bottom w:val="single" w:sz="4" w:space="0" w:color="auto"/>
              <w:right w:val="single" w:sz="4" w:space="0" w:color="auto"/>
            </w:tcBorders>
            <w:shd w:val="clear" w:color="000000" w:fill="FFFFFF"/>
            <w:vAlign w:val="center"/>
            <w:hideMark/>
          </w:tcPr>
          <w:p w14:paraId="4CB8E8FB"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Buổi</w:t>
            </w:r>
          </w:p>
        </w:tc>
        <w:tc>
          <w:tcPr>
            <w:tcW w:w="1170" w:type="dxa"/>
            <w:tcBorders>
              <w:top w:val="nil"/>
              <w:left w:val="nil"/>
              <w:bottom w:val="single" w:sz="4" w:space="0" w:color="auto"/>
              <w:right w:val="single" w:sz="4" w:space="0" w:color="auto"/>
            </w:tcBorders>
            <w:shd w:val="clear" w:color="000000" w:fill="FFFFFF"/>
            <w:vAlign w:val="center"/>
            <w:hideMark/>
          </w:tcPr>
          <w:p w14:paraId="6CCEBECC"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10</w:t>
            </w:r>
          </w:p>
        </w:tc>
        <w:tc>
          <w:tcPr>
            <w:tcW w:w="1350" w:type="dxa"/>
            <w:tcBorders>
              <w:top w:val="nil"/>
              <w:left w:val="nil"/>
              <w:bottom w:val="single" w:sz="4" w:space="0" w:color="auto"/>
              <w:right w:val="single" w:sz="4" w:space="0" w:color="auto"/>
            </w:tcBorders>
            <w:shd w:val="clear" w:color="000000" w:fill="FFFFFF"/>
            <w:noWrap/>
            <w:vAlign w:val="center"/>
            <w:hideMark/>
          </w:tcPr>
          <w:p w14:paraId="527A7B3D"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8</w:t>
            </w:r>
            <w:r>
              <w:rPr>
                <w:rFonts w:eastAsia="Times New Roman" w:cs="Times New Roman"/>
                <w:color w:val="000000"/>
                <w:sz w:val="24"/>
                <w:szCs w:val="24"/>
              </w:rPr>
              <w:t>.</w:t>
            </w:r>
            <w:r w:rsidRPr="002146CC">
              <w:rPr>
                <w:rFonts w:eastAsia="Times New Roman" w:cs="Times New Roman"/>
                <w:color w:val="000000"/>
                <w:sz w:val="24"/>
                <w:szCs w:val="24"/>
              </w:rPr>
              <w:t>000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000000" w:fill="FFFFFF"/>
            <w:vAlign w:val="center"/>
            <w:hideMark/>
          </w:tcPr>
          <w:p w14:paraId="3FD6B8FD"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 xml:space="preserve">Khoản 2 Điều 5 Thông tư </w:t>
            </w:r>
            <w:r w:rsidRPr="002146CC">
              <w:rPr>
                <w:rFonts w:eastAsia="Times New Roman" w:cs="Times New Roman"/>
                <w:sz w:val="24"/>
                <w:szCs w:val="24"/>
              </w:rPr>
              <w:br/>
              <w:t>số 36/2018/TT-BTC</w:t>
            </w:r>
          </w:p>
        </w:tc>
      </w:tr>
      <w:tr w:rsidR="00D113A6" w:rsidRPr="002146CC" w14:paraId="18674106" w14:textId="77777777" w:rsidTr="00D113A6">
        <w:trPr>
          <w:trHeight w:val="3465"/>
        </w:trPr>
        <w:tc>
          <w:tcPr>
            <w:tcW w:w="715" w:type="dxa"/>
            <w:tcBorders>
              <w:top w:val="nil"/>
              <w:left w:val="single" w:sz="4" w:space="0" w:color="auto"/>
              <w:bottom w:val="single" w:sz="4" w:space="0" w:color="auto"/>
              <w:right w:val="single" w:sz="4" w:space="0" w:color="auto"/>
            </w:tcBorders>
            <w:shd w:val="clear" w:color="000000" w:fill="FFFFFF"/>
            <w:vAlign w:val="center"/>
            <w:hideMark/>
          </w:tcPr>
          <w:p w14:paraId="721D9061"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5</w:t>
            </w:r>
          </w:p>
        </w:tc>
        <w:tc>
          <w:tcPr>
            <w:tcW w:w="4950" w:type="dxa"/>
            <w:tcBorders>
              <w:top w:val="nil"/>
              <w:left w:val="nil"/>
              <w:bottom w:val="single" w:sz="4" w:space="0" w:color="auto"/>
              <w:right w:val="single" w:sz="4" w:space="0" w:color="auto"/>
            </w:tcBorders>
            <w:shd w:val="clear" w:color="000000" w:fill="FFFFFF"/>
            <w:vAlign w:val="center"/>
            <w:hideMark/>
          </w:tcPr>
          <w:p w14:paraId="7338BD0A"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 xml:space="preserve">Thuê xe đưa đón giảng viên  (04 chuyến/lớp) </w:t>
            </w:r>
            <w:r w:rsidRPr="002146CC">
              <w:rPr>
                <w:rFonts w:eastAsia="Times New Roman" w:cs="Times New Roman"/>
                <w:sz w:val="24"/>
                <w:szCs w:val="24"/>
              </w:rPr>
              <w:br/>
              <w:t>02 chuyến đưa đón giảng viên  (TP.HCM - Biên Hòa - TP.HCM)</w:t>
            </w:r>
            <w:r w:rsidRPr="002146CC">
              <w:rPr>
                <w:rFonts w:eastAsia="Times New Roman" w:cs="Times New Roman"/>
                <w:sz w:val="24"/>
                <w:szCs w:val="24"/>
              </w:rPr>
              <w:br/>
              <w:t>02 chuyến chở học viên đi khảo sát</w:t>
            </w:r>
            <w:r>
              <w:rPr>
                <w:rFonts w:eastAsia="Times New Roman" w:cs="Times New Roman"/>
                <w:sz w:val="24"/>
                <w:szCs w:val="24"/>
              </w:rPr>
              <w:t>.</w:t>
            </w:r>
            <w:r w:rsidRPr="002146CC">
              <w:rPr>
                <w:rFonts w:eastAsia="Times New Roman" w:cs="Times New Roman"/>
                <w:sz w:val="24"/>
                <w:szCs w:val="24"/>
              </w:rPr>
              <w:t xml:space="preserve"> học tập thực tế (Từ TP. Biên Hoà đến điểm thực tế trên địa bàn tỉnh Đồng Nai)</w:t>
            </w:r>
            <w:r w:rsidRPr="002146CC">
              <w:rPr>
                <w:rFonts w:eastAsia="Times New Roman" w:cs="Times New Roman"/>
                <w:sz w:val="24"/>
                <w:szCs w:val="24"/>
              </w:rPr>
              <w:br/>
              <w:t>- Xe 07 chỗ</w:t>
            </w:r>
            <w:r>
              <w:rPr>
                <w:rFonts w:eastAsia="Times New Roman" w:cs="Times New Roman"/>
                <w:sz w:val="24"/>
                <w:szCs w:val="24"/>
              </w:rPr>
              <w:t>.</w:t>
            </w:r>
            <w:r w:rsidRPr="002146CC">
              <w:rPr>
                <w:rFonts w:eastAsia="Times New Roman" w:cs="Times New Roman"/>
                <w:sz w:val="24"/>
                <w:szCs w:val="24"/>
              </w:rPr>
              <w:t xml:space="preserve"> đưa đón giảng viên từ chỗ ở đến nơi làm việc và di chuyển đến địa điểm giảng dạy tại địa bàn TP.Biên Hòa</w:t>
            </w:r>
            <w:r w:rsidRPr="002146CC">
              <w:rPr>
                <w:rFonts w:eastAsia="Times New Roman" w:cs="Times New Roman"/>
                <w:sz w:val="24"/>
                <w:szCs w:val="24"/>
              </w:rPr>
              <w:br/>
              <w:t>- Thời gian sử dụng xe tối đa: 12 tiếng/chuyến</w:t>
            </w:r>
            <w:r w:rsidRPr="002146CC">
              <w:rPr>
                <w:rFonts w:eastAsia="Times New Roman" w:cs="Times New Roman"/>
                <w:sz w:val="24"/>
                <w:szCs w:val="24"/>
              </w:rPr>
              <w:br/>
              <w:t>- Khoảng cách di chuyển tối đa: 80km/chuyến</w:t>
            </w:r>
            <w:r w:rsidRPr="002146CC">
              <w:rPr>
                <w:rFonts w:eastAsia="Times New Roman" w:cs="Times New Roman"/>
                <w:sz w:val="24"/>
                <w:szCs w:val="24"/>
              </w:rPr>
              <w:br/>
              <w:t>- Chi phí thuê đã bao gồm: chi phí lương tài xế</w:t>
            </w:r>
            <w:r>
              <w:rPr>
                <w:rFonts w:eastAsia="Times New Roman" w:cs="Times New Roman"/>
                <w:sz w:val="24"/>
                <w:szCs w:val="24"/>
              </w:rPr>
              <w:t>.</w:t>
            </w:r>
            <w:r w:rsidRPr="002146CC">
              <w:rPr>
                <w:rFonts w:eastAsia="Times New Roman" w:cs="Times New Roman"/>
                <w:sz w:val="24"/>
                <w:szCs w:val="24"/>
              </w:rPr>
              <w:t xml:space="preserve"> nhiên liệu</w:t>
            </w:r>
            <w:r>
              <w:rPr>
                <w:rFonts w:eastAsia="Times New Roman" w:cs="Times New Roman"/>
                <w:sz w:val="24"/>
                <w:szCs w:val="24"/>
              </w:rPr>
              <w:t>.</w:t>
            </w:r>
            <w:r w:rsidRPr="002146CC">
              <w:rPr>
                <w:rFonts w:eastAsia="Times New Roman" w:cs="Times New Roman"/>
                <w:sz w:val="24"/>
                <w:szCs w:val="24"/>
              </w:rPr>
              <w:t xml:space="preserve"> chi phí bảo hiểm hành khách theo quy định</w:t>
            </w:r>
            <w:r>
              <w:rPr>
                <w:rFonts w:eastAsia="Times New Roman" w:cs="Times New Roman"/>
                <w:sz w:val="24"/>
                <w:szCs w:val="24"/>
              </w:rPr>
              <w:t>.</w:t>
            </w:r>
            <w:r w:rsidRPr="002146CC">
              <w:rPr>
                <w:rFonts w:eastAsia="Times New Roman" w:cs="Times New Roman"/>
                <w:sz w:val="24"/>
                <w:szCs w:val="24"/>
              </w:rPr>
              <w:t xml:space="preserve"> chi phí dừng đỗ</w:t>
            </w:r>
            <w:r>
              <w:rPr>
                <w:rFonts w:eastAsia="Times New Roman" w:cs="Times New Roman"/>
                <w:sz w:val="24"/>
                <w:szCs w:val="24"/>
              </w:rPr>
              <w:t>.</w:t>
            </w:r>
            <w:r w:rsidRPr="002146CC">
              <w:rPr>
                <w:rFonts w:eastAsia="Times New Roman" w:cs="Times New Roman"/>
                <w:sz w:val="24"/>
                <w:szCs w:val="24"/>
              </w:rPr>
              <w:t xml:space="preserve"> chi phí vé qua trạm thu phí</w:t>
            </w:r>
            <w:r>
              <w:rPr>
                <w:rFonts w:eastAsia="Times New Roman" w:cs="Times New Roman"/>
                <w:sz w:val="24"/>
                <w:szCs w:val="24"/>
              </w:rPr>
              <w:t>.</w:t>
            </w:r>
            <w:r w:rsidRPr="002146CC">
              <w:rPr>
                <w:rFonts w:eastAsia="Times New Roman" w:cs="Times New Roman"/>
                <w:sz w:val="24"/>
                <w:szCs w:val="24"/>
              </w:rPr>
              <w:t>....</w:t>
            </w:r>
          </w:p>
        </w:tc>
        <w:tc>
          <w:tcPr>
            <w:tcW w:w="990" w:type="dxa"/>
            <w:tcBorders>
              <w:top w:val="nil"/>
              <w:left w:val="nil"/>
              <w:bottom w:val="single" w:sz="4" w:space="0" w:color="auto"/>
              <w:right w:val="single" w:sz="4" w:space="0" w:color="auto"/>
            </w:tcBorders>
            <w:shd w:val="clear" w:color="000000" w:fill="FFFFFF"/>
            <w:vAlign w:val="center"/>
            <w:hideMark/>
          </w:tcPr>
          <w:p w14:paraId="62B926BC"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Chuyến</w:t>
            </w:r>
          </w:p>
        </w:tc>
        <w:tc>
          <w:tcPr>
            <w:tcW w:w="1170" w:type="dxa"/>
            <w:tcBorders>
              <w:top w:val="nil"/>
              <w:left w:val="nil"/>
              <w:bottom w:val="single" w:sz="4" w:space="0" w:color="auto"/>
              <w:right w:val="single" w:sz="4" w:space="0" w:color="auto"/>
            </w:tcBorders>
            <w:shd w:val="clear" w:color="000000" w:fill="FFFFFF"/>
            <w:vAlign w:val="center"/>
            <w:hideMark/>
          </w:tcPr>
          <w:p w14:paraId="740FEF1B"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4</w:t>
            </w:r>
          </w:p>
        </w:tc>
        <w:tc>
          <w:tcPr>
            <w:tcW w:w="1350" w:type="dxa"/>
            <w:tcBorders>
              <w:top w:val="nil"/>
              <w:left w:val="nil"/>
              <w:bottom w:val="single" w:sz="4" w:space="0" w:color="auto"/>
              <w:right w:val="single" w:sz="4" w:space="0" w:color="auto"/>
            </w:tcBorders>
            <w:shd w:val="clear" w:color="000000" w:fill="FFFFFF"/>
            <w:noWrap/>
            <w:vAlign w:val="center"/>
            <w:hideMark/>
          </w:tcPr>
          <w:p w14:paraId="2254E5D5"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4</w:t>
            </w:r>
            <w:r>
              <w:rPr>
                <w:rFonts w:eastAsia="Times New Roman" w:cs="Times New Roman"/>
                <w:color w:val="000000"/>
                <w:sz w:val="24"/>
                <w:szCs w:val="24"/>
              </w:rPr>
              <w:t>.</w:t>
            </w:r>
            <w:r w:rsidRPr="002146CC">
              <w:rPr>
                <w:rFonts w:eastAsia="Times New Roman" w:cs="Times New Roman"/>
                <w:color w:val="000000"/>
                <w:sz w:val="24"/>
                <w:szCs w:val="24"/>
              </w:rPr>
              <w:t>000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000000" w:fill="FFFFFF"/>
            <w:vAlign w:val="center"/>
            <w:hideMark/>
          </w:tcPr>
          <w:p w14:paraId="2E01DC25"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w:t>
            </w:r>
          </w:p>
        </w:tc>
      </w:tr>
      <w:tr w:rsidR="00D113A6" w:rsidRPr="002146CC" w14:paraId="48357C00" w14:textId="77777777" w:rsidTr="00D113A6">
        <w:trPr>
          <w:trHeight w:val="1260"/>
        </w:trPr>
        <w:tc>
          <w:tcPr>
            <w:tcW w:w="715" w:type="dxa"/>
            <w:tcBorders>
              <w:top w:val="nil"/>
              <w:left w:val="single" w:sz="4" w:space="0" w:color="auto"/>
              <w:bottom w:val="single" w:sz="4" w:space="0" w:color="auto"/>
              <w:right w:val="single" w:sz="4" w:space="0" w:color="auto"/>
            </w:tcBorders>
            <w:shd w:val="clear" w:color="auto" w:fill="auto"/>
            <w:vAlign w:val="center"/>
            <w:hideMark/>
          </w:tcPr>
          <w:p w14:paraId="4C3644E4"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6</w:t>
            </w:r>
          </w:p>
        </w:tc>
        <w:tc>
          <w:tcPr>
            <w:tcW w:w="4950" w:type="dxa"/>
            <w:tcBorders>
              <w:top w:val="nil"/>
              <w:left w:val="nil"/>
              <w:bottom w:val="single" w:sz="4" w:space="0" w:color="auto"/>
              <w:right w:val="single" w:sz="4" w:space="0" w:color="auto"/>
            </w:tcBorders>
            <w:shd w:val="clear" w:color="auto" w:fill="auto"/>
            <w:vAlign w:val="center"/>
            <w:hideMark/>
          </w:tcPr>
          <w:p w14:paraId="58FDC421" w14:textId="77777777" w:rsidR="00D332D4" w:rsidRPr="002146CC" w:rsidRDefault="00D332D4" w:rsidP="00D4602C">
            <w:pPr>
              <w:spacing w:after="0" w:line="240" w:lineRule="auto"/>
              <w:rPr>
                <w:rFonts w:eastAsia="Times New Roman" w:cs="Times New Roman"/>
                <w:color w:val="000000"/>
                <w:sz w:val="24"/>
                <w:szCs w:val="24"/>
              </w:rPr>
            </w:pPr>
            <w:r w:rsidRPr="002146CC">
              <w:rPr>
                <w:rFonts w:eastAsia="Times New Roman" w:cs="Times New Roman"/>
                <w:color w:val="000000"/>
                <w:sz w:val="24"/>
                <w:szCs w:val="24"/>
              </w:rPr>
              <w:t xml:space="preserve">Chi phí Lưu trú cho giảng viên  </w:t>
            </w:r>
            <w:r w:rsidRPr="002146CC">
              <w:rPr>
                <w:rFonts w:eastAsia="Times New Roman" w:cs="Times New Roman"/>
                <w:color w:val="000000"/>
                <w:sz w:val="24"/>
                <w:szCs w:val="24"/>
              </w:rPr>
              <w:br/>
              <w:t>- Số lượng: 02 giảng viên</w:t>
            </w:r>
            <w:r w:rsidRPr="002146CC">
              <w:rPr>
                <w:rFonts w:eastAsia="Times New Roman" w:cs="Times New Roman"/>
                <w:color w:val="000000"/>
                <w:sz w:val="24"/>
                <w:szCs w:val="24"/>
              </w:rPr>
              <w:br/>
              <w:t>- Thời gian: 05 ngày</w:t>
            </w:r>
          </w:p>
        </w:tc>
        <w:tc>
          <w:tcPr>
            <w:tcW w:w="990" w:type="dxa"/>
            <w:tcBorders>
              <w:top w:val="nil"/>
              <w:left w:val="nil"/>
              <w:bottom w:val="single" w:sz="4" w:space="0" w:color="auto"/>
              <w:right w:val="single" w:sz="4" w:space="0" w:color="auto"/>
            </w:tcBorders>
            <w:shd w:val="clear" w:color="auto" w:fill="auto"/>
            <w:vAlign w:val="center"/>
            <w:hideMark/>
          </w:tcPr>
          <w:p w14:paraId="1A5A1602"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Người x Ngày</w:t>
            </w:r>
          </w:p>
        </w:tc>
        <w:tc>
          <w:tcPr>
            <w:tcW w:w="1170" w:type="dxa"/>
            <w:tcBorders>
              <w:top w:val="nil"/>
              <w:left w:val="nil"/>
              <w:bottom w:val="single" w:sz="4" w:space="0" w:color="auto"/>
              <w:right w:val="single" w:sz="4" w:space="0" w:color="auto"/>
            </w:tcBorders>
            <w:shd w:val="clear" w:color="auto" w:fill="auto"/>
            <w:vAlign w:val="center"/>
            <w:hideMark/>
          </w:tcPr>
          <w:p w14:paraId="0D0B1369"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10</w:t>
            </w:r>
          </w:p>
        </w:tc>
        <w:tc>
          <w:tcPr>
            <w:tcW w:w="1350" w:type="dxa"/>
            <w:tcBorders>
              <w:top w:val="nil"/>
              <w:left w:val="nil"/>
              <w:bottom w:val="single" w:sz="4" w:space="0" w:color="auto"/>
              <w:right w:val="single" w:sz="4" w:space="0" w:color="auto"/>
            </w:tcBorders>
            <w:shd w:val="clear" w:color="auto" w:fill="auto"/>
            <w:noWrap/>
            <w:vAlign w:val="center"/>
            <w:hideMark/>
          </w:tcPr>
          <w:p w14:paraId="7CF45DF6"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2</w:t>
            </w:r>
            <w:r>
              <w:rPr>
                <w:rFonts w:eastAsia="Times New Roman" w:cs="Times New Roman"/>
                <w:color w:val="000000"/>
                <w:sz w:val="24"/>
                <w:szCs w:val="24"/>
              </w:rPr>
              <w:t>.</w:t>
            </w:r>
            <w:r w:rsidRPr="002146CC">
              <w:rPr>
                <w:rFonts w:eastAsia="Times New Roman" w:cs="Times New Roman"/>
                <w:color w:val="000000"/>
                <w:sz w:val="24"/>
                <w:szCs w:val="24"/>
              </w:rPr>
              <w:t>000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vAlign w:val="center"/>
            <w:hideMark/>
          </w:tcPr>
          <w:p w14:paraId="45C596C2"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Thông tư 36/2018/TT-BTC và Điểm c - Khoản 2 - Điều 6 - QĐ 23/2018/QĐ-UBND </w:t>
            </w:r>
          </w:p>
        </w:tc>
      </w:tr>
      <w:tr w:rsidR="00D113A6" w:rsidRPr="002146CC" w14:paraId="045AB8CD" w14:textId="77777777" w:rsidTr="00D113A6">
        <w:trPr>
          <w:trHeight w:val="2520"/>
        </w:trPr>
        <w:tc>
          <w:tcPr>
            <w:tcW w:w="715" w:type="dxa"/>
            <w:tcBorders>
              <w:top w:val="nil"/>
              <w:left w:val="single" w:sz="4" w:space="0" w:color="auto"/>
              <w:bottom w:val="single" w:sz="4" w:space="0" w:color="auto"/>
              <w:right w:val="single" w:sz="4" w:space="0" w:color="auto"/>
            </w:tcBorders>
            <w:shd w:val="clear" w:color="auto" w:fill="auto"/>
            <w:vAlign w:val="center"/>
            <w:hideMark/>
          </w:tcPr>
          <w:p w14:paraId="46E2D894"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7</w:t>
            </w:r>
          </w:p>
        </w:tc>
        <w:tc>
          <w:tcPr>
            <w:tcW w:w="4950" w:type="dxa"/>
            <w:tcBorders>
              <w:top w:val="nil"/>
              <w:left w:val="nil"/>
              <w:bottom w:val="single" w:sz="4" w:space="0" w:color="auto"/>
              <w:right w:val="single" w:sz="4" w:space="0" w:color="auto"/>
            </w:tcBorders>
            <w:shd w:val="clear" w:color="auto" w:fill="auto"/>
            <w:vAlign w:val="center"/>
            <w:hideMark/>
          </w:tcPr>
          <w:p w14:paraId="079B71AC"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 xml:space="preserve">In ấn tài liệu </w:t>
            </w:r>
            <w:r w:rsidRPr="002146CC">
              <w:rPr>
                <w:rFonts w:eastAsia="Times New Roman" w:cs="Times New Roman"/>
                <w:sz w:val="24"/>
                <w:szCs w:val="24"/>
              </w:rPr>
              <w:br/>
              <w:t>- Kích thước: Khổ A4</w:t>
            </w:r>
            <w:r w:rsidRPr="002146CC">
              <w:rPr>
                <w:rFonts w:eastAsia="Times New Roman" w:cs="Times New Roman"/>
                <w:sz w:val="24"/>
                <w:szCs w:val="24"/>
              </w:rPr>
              <w:br/>
              <w:t xml:space="preserve">- Chất liệu: </w:t>
            </w:r>
            <w:r w:rsidRPr="002146CC">
              <w:rPr>
                <w:rFonts w:eastAsia="Times New Roman" w:cs="Times New Roman"/>
                <w:sz w:val="24"/>
                <w:szCs w:val="24"/>
              </w:rPr>
              <w:br/>
              <w:t>+ Bìa: giấy Fort màu định lượng 120gsm</w:t>
            </w:r>
            <w:r>
              <w:rPr>
                <w:rFonts w:eastAsia="Times New Roman" w:cs="Times New Roman"/>
                <w:sz w:val="24"/>
                <w:szCs w:val="24"/>
              </w:rPr>
              <w:t>.</w:t>
            </w:r>
            <w:r w:rsidRPr="002146CC">
              <w:rPr>
                <w:rFonts w:eastAsia="Times New Roman" w:cs="Times New Roman"/>
                <w:sz w:val="24"/>
                <w:szCs w:val="24"/>
              </w:rPr>
              <w:t xml:space="preserve"> in 4 màu 1 mặt</w:t>
            </w:r>
            <w:r w:rsidRPr="002146CC">
              <w:rPr>
                <w:rFonts w:eastAsia="Times New Roman" w:cs="Times New Roman"/>
                <w:sz w:val="24"/>
                <w:szCs w:val="24"/>
              </w:rPr>
              <w:br/>
              <w:t>+ Ruột: giấy Fort định lượng 80gsm</w:t>
            </w:r>
            <w:r>
              <w:rPr>
                <w:rFonts w:eastAsia="Times New Roman" w:cs="Times New Roman"/>
                <w:sz w:val="24"/>
                <w:szCs w:val="24"/>
              </w:rPr>
              <w:t>.</w:t>
            </w:r>
            <w:r w:rsidRPr="002146CC">
              <w:rPr>
                <w:rFonts w:eastAsia="Times New Roman" w:cs="Times New Roman"/>
                <w:sz w:val="24"/>
                <w:szCs w:val="24"/>
              </w:rPr>
              <w:t xml:space="preserve"> in 1 màu 2 mặt</w:t>
            </w:r>
            <w:r w:rsidRPr="002146CC">
              <w:rPr>
                <w:rFonts w:eastAsia="Times New Roman" w:cs="Times New Roman"/>
                <w:sz w:val="24"/>
                <w:szCs w:val="24"/>
              </w:rPr>
              <w:br/>
              <w:t>- Số trang dự kiến: 100 trang cả bìa</w:t>
            </w:r>
            <w:r w:rsidRPr="002146CC">
              <w:rPr>
                <w:rFonts w:eastAsia="Times New Roman" w:cs="Times New Roman"/>
                <w:sz w:val="24"/>
                <w:szCs w:val="24"/>
              </w:rPr>
              <w:br/>
              <w:t>- Bao gồm: chi phí in ấn</w:t>
            </w:r>
            <w:r>
              <w:rPr>
                <w:rFonts w:eastAsia="Times New Roman" w:cs="Times New Roman"/>
                <w:sz w:val="24"/>
                <w:szCs w:val="24"/>
              </w:rPr>
              <w:t>.</w:t>
            </w:r>
            <w:r w:rsidRPr="002146CC">
              <w:rPr>
                <w:rFonts w:eastAsia="Times New Roman" w:cs="Times New Roman"/>
                <w:sz w:val="24"/>
                <w:szCs w:val="24"/>
              </w:rPr>
              <w:t xml:space="preserve"> đóng bìa kiếng</w:t>
            </w:r>
            <w:r>
              <w:rPr>
                <w:rFonts w:eastAsia="Times New Roman" w:cs="Times New Roman"/>
                <w:sz w:val="24"/>
                <w:szCs w:val="24"/>
              </w:rPr>
              <w:t>.</w:t>
            </w:r>
            <w:r w:rsidRPr="002146CC">
              <w:rPr>
                <w:rFonts w:eastAsia="Times New Roman" w:cs="Times New Roman"/>
                <w:sz w:val="24"/>
                <w:szCs w:val="24"/>
              </w:rPr>
              <w:t xml:space="preserve"> đóng cuốn thành phẩm</w:t>
            </w:r>
            <w:r>
              <w:rPr>
                <w:rFonts w:eastAsia="Times New Roman" w:cs="Times New Roman"/>
                <w:sz w:val="24"/>
                <w:szCs w:val="24"/>
              </w:rPr>
              <w:t>.</w:t>
            </w:r>
            <w:r w:rsidRPr="002146CC">
              <w:rPr>
                <w:rFonts w:eastAsia="Times New Roman" w:cs="Times New Roman"/>
                <w:sz w:val="24"/>
                <w:szCs w:val="24"/>
              </w:rPr>
              <w:t xml:space="preserve"> giao hàng tận nơi</w:t>
            </w:r>
          </w:p>
        </w:tc>
        <w:tc>
          <w:tcPr>
            <w:tcW w:w="990" w:type="dxa"/>
            <w:tcBorders>
              <w:top w:val="nil"/>
              <w:left w:val="nil"/>
              <w:bottom w:val="single" w:sz="4" w:space="0" w:color="auto"/>
              <w:right w:val="single" w:sz="4" w:space="0" w:color="auto"/>
            </w:tcBorders>
            <w:shd w:val="clear" w:color="auto" w:fill="auto"/>
            <w:vAlign w:val="center"/>
            <w:hideMark/>
          </w:tcPr>
          <w:p w14:paraId="71648708"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Bộ</w:t>
            </w:r>
          </w:p>
        </w:tc>
        <w:tc>
          <w:tcPr>
            <w:tcW w:w="1170" w:type="dxa"/>
            <w:tcBorders>
              <w:top w:val="nil"/>
              <w:left w:val="nil"/>
              <w:bottom w:val="single" w:sz="4" w:space="0" w:color="auto"/>
              <w:right w:val="single" w:sz="4" w:space="0" w:color="auto"/>
            </w:tcBorders>
            <w:shd w:val="clear" w:color="auto" w:fill="auto"/>
            <w:vAlign w:val="center"/>
            <w:hideMark/>
          </w:tcPr>
          <w:p w14:paraId="389D3CE9"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30</w:t>
            </w:r>
          </w:p>
        </w:tc>
        <w:tc>
          <w:tcPr>
            <w:tcW w:w="1350" w:type="dxa"/>
            <w:tcBorders>
              <w:top w:val="nil"/>
              <w:left w:val="nil"/>
              <w:bottom w:val="single" w:sz="4" w:space="0" w:color="auto"/>
              <w:right w:val="single" w:sz="4" w:space="0" w:color="auto"/>
            </w:tcBorders>
            <w:shd w:val="clear" w:color="auto" w:fill="auto"/>
            <w:noWrap/>
            <w:vAlign w:val="center"/>
            <w:hideMark/>
          </w:tcPr>
          <w:p w14:paraId="03368BFE"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1</w:t>
            </w:r>
            <w:r>
              <w:rPr>
                <w:rFonts w:eastAsia="Times New Roman" w:cs="Times New Roman"/>
                <w:color w:val="000000"/>
                <w:sz w:val="24"/>
                <w:szCs w:val="24"/>
              </w:rPr>
              <w:t>.</w:t>
            </w:r>
            <w:r w:rsidRPr="002146CC">
              <w:rPr>
                <w:rFonts w:eastAsia="Times New Roman" w:cs="Times New Roman"/>
                <w:color w:val="000000"/>
                <w:sz w:val="24"/>
                <w:szCs w:val="24"/>
              </w:rPr>
              <w:t>050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vAlign w:val="center"/>
            <w:hideMark/>
          </w:tcPr>
          <w:p w14:paraId="5EA53E7A"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w:t>
            </w:r>
          </w:p>
        </w:tc>
      </w:tr>
      <w:tr w:rsidR="00D113A6" w:rsidRPr="002146CC" w14:paraId="063F041F" w14:textId="77777777" w:rsidTr="00D113A6">
        <w:trPr>
          <w:trHeight w:val="1575"/>
        </w:trPr>
        <w:tc>
          <w:tcPr>
            <w:tcW w:w="715" w:type="dxa"/>
            <w:tcBorders>
              <w:top w:val="nil"/>
              <w:left w:val="single" w:sz="4" w:space="0" w:color="auto"/>
              <w:bottom w:val="single" w:sz="4" w:space="0" w:color="auto"/>
              <w:right w:val="single" w:sz="4" w:space="0" w:color="auto"/>
            </w:tcBorders>
            <w:shd w:val="clear" w:color="auto" w:fill="auto"/>
            <w:vAlign w:val="center"/>
            <w:hideMark/>
          </w:tcPr>
          <w:p w14:paraId="277038DC"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8</w:t>
            </w:r>
          </w:p>
        </w:tc>
        <w:tc>
          <w:tcPr>
            <w:tcW w:w="4950" w:type="dxa"/>
            <w:tcBorders>
              <w:top w:val="nil"/>
              <w:left w:val="nil"/>
              <w:bottom w:val="single" w:sz="4" w:space="0" w:color="auto"/>
              <w:right w:val="single" w:sz="4" w:space="0" w:color="auto"/>
            </w:tcBorders>
            <w:shd w:val="clear" w:color="auto" w:fill="auto"/>
            <w:vAlign w:val="center"/>
            <w:hideMark/>
          </w:tcPr>
          <w:p w14:paraId="17422618"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Tiền VPP phục vụ hội nghị (thẻ đeo</w:t>
            </w:r>
            <w:r>
              <w:rPr>
                <w:rFonts w:eastAsia="Times New Roman" w:cs="Times New Roman"/>
                <w:sz w:val="24"/>
                <w:szCs w:val="24"/>
              </w:rPr>
              <w:t>.</w:t>
            </w:r>
            <w:r w:rsidRPr="002146CC">
              <w:rPr>
                <w:rFonts w:eastAsia="Times New Roman" w:cs="Times New Roman"/>
                <w:sz w:val="24"/>
                <w:szCs w:val="24"/>
              </w:rPr>
              <w:t xml:space="preserve"> bìa nút</w:t>
            </w:r>
            <w:r>
              <w:rPr>
                <w:rFonts w:eastAsia="Times New Roman" w:cs="Times New Roman"/>
                <w:sz w:val="24"/>
                <w:szCs w:val="24"/>
              </w:rPr>
              <w:t>.</w:t>
            </w:r>
            <w:r w:rsidRPr="002146CC">
              <w:rPr>
                <w:rFonts w:eastAsia="Times New Roman" w:cs="Times New Roman"/>
                <w:sz w:val="24"/>
                <w:szCs w:val="24"/>
              </w:rPr>
              <w:t xml:space="preserve"> viết</w:t>
            </w:r>
            <w:r>
              <w:rPr>
                <w:rFonts w:eastAsia="Times New Roman" w:cs="Times New Roman"/>
                <w:sz w:val="24"/>
                <w:szCs w:val="24"/>
              </w:rPr>
              <w:t>.</w:t>
            </w:r>
            <w:r w:rsidRPr="002146CC">
              <w:rPr>
                <w:rFonts w:eastAsia="Times New Roman" w:cs="Times New Roman"/>
                <w:sz w:val="24"/>
                <w:szCs w:val="24"/>
              </w:rPr>
              <w:t xml:space="preserve"> giấy….)</w:t>
            </w:r>
            <w:r w:rsidRPr="002146CC">
              <w:rPr>
                <w:rFonts w:eastAsia="Times New Roman" w:cs="Times New Roman"/>
                <w:sz w:val="24"/>
                <w:szCs w:val="24"/>
              </w:rPr>
              <w:br/>
              <w:t>- Thẻ đeo bằng giấy cứng bọc nhựa (01 cái/bộ)</w:t>
            </w:r>
            <w:r w:rsidRPr="002146CC">
              <w:rPr>
                <w:rFonts w:eastAsia="Times New Roman" w:cs="Times New Roman"/>
                <w:sz w:val="24"/>
                <w:szCs w:val="24"/>
              </w:rPr>
              <w:br/>
              <w:t>- Bìa sơ mi nylon đựng hồ sơ</w:t>
            </w:r>
            <w:r>
              <w:rPr>
                <w:rFonts w:eastAsia="Times New Roman" w:cs="Times New Roman"/>
                <w:sz w:val="24"/>
                <w:szCs w:val="24"/>
              </w:rPr>
              <w:t>.</w:t>
            </w:r>
            <w:r w:rsidRPr="002146CC">
              <w:rPr>
                <w:rFonts w:eastAsia="Times New Roman" w:cs="Times New Roman"/>
                <w:sz w:val="24"/>
                <w:szCs w:val="24"/>
              </w:rPr>
              <w:t xml:space="preserve"> tài liệu (01 cái/bộ)</w:t>
            </w:r>
            <w:r w:rsidRPr="002146CC">
              <w:rPr>
                <w:rFonts w:eastAsia="Times New Roman" w:cs="Times New Roman"/>
                <w:sz w:val="24"/>
                <w:szCs w:val="24"/>
              </w:rPr>
              <w:br/>
              <w:t>- Bút bi Thiên Long TL036 (dự kiến 02 cây/bộ)</w:t>
            </w:r>
            <w:r w:rsidRPr="002146CC">
              <w:rPr>
                <w:rFonts w:eastAsia="Times New Roman" w:cs="Times New Roman"/>
                <w:sz w:val="24"/>
                <w:szCs w:val="24"/>
              </w:rPr>
              <w:br/>
              <w:t>- Các loại văn phòng phẩm khác (kẹp ghim</w:t>
            </w:r>
            <w:r>
              <w:rPr>
                <w:rFonts w:eastAsia="Times New Roman" w:cs="Times New Roman"/>
                <w:sz w:val="24"/>
                <w:szCs w:val="24"/>
              </w:rPr>
              <w:t>.</w:t>
            </w:r>
            <w:r w:rsidRPr="002146CC">
              <w:rPr>
                <w:rFonts w:eastAsia="Times New Roman" w:cs="Times New Roman"/>
                <w:sz w:val="24"/>
                <w:szCs w:val="24"/>
              </w:rPr>
              <w:t xml:space="preserve"> kẹp bướm</w:t>
            </w:r>
            <w:r>
              <w:rPr>
                <w:rFonts w:eastAsia="Times New Roman" w:cs="Times New Roman"/>
                <w:sz w:val="24"/>
                <w:szCs w:val="24"/>
              </w:rPr>
              <w:t>.</w:t>
            </w:r>
            <w:r w:rsidRPr="002146CC">
              <w:rPr>
                <w:rFonts w:eastAsia="Times New Roman" w:cs="Times New Roman"/>
                <w:sz w:val="24"/>
                <w:szCs w:val="24"/>
              </w:rPr>
              <w:t>...)</w:t>
            </w:r>
          </w:p>
        </w:tc>
        <w:tc>
          <w:tcPr>
            <w:tcW w:w="990" w:type="dxa"/>
            <w:tcBorders>
              <w:top w:val="nil"/>
              <w:left w:val="nil"/>
              <w:bottom w:val="single" w:sz="4" w:space="0" w:color="auto"/>
              <w:right w:val="single" w:sz="4" w:space="0" w:color="auto"/>
            </w:tcBorders>
            <w:shd w:val="clear" w:color="auto" w:fill="auto"/>
            <w:vAlign w:val="center"/>
            <w:hideMark/>
          </w:tcPr>
          <w:p w14:paraId="5FBC15D9"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Bộ</w:t>
            </w:r>
          </w:p>
        </w:tc>
        <w:tc>
          <w:tcPr>
            <w:tcW w:w="1170" w:type="dxa"/>
            <w:tcBorders>
              <w:top w:val="nil"/>
              <w:left w:val="nil"/>
              <w:bottom w:val="single" w:sz="4" w:space="0" w:color="auto"/>
              <w:right w:val="single" w:sz="4" w:space="0" w:color="auto"/>
            </w:tcBorders>
            <w:shd w:val="clear" w:color="auto" w:fill="auto"/>
            <w:vAlign w:val="center"/>
            <w:hideMark/>
          </w:tcPr>
          <w:p w14:paraId="4D9F0956"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30</w:t>
            </w:r>
          </w:p>
        </w:tc>
        <w:tc>
          <w:tcPr>
            <w:tcW w:w="1350" w:type="dxa"/>
            <w:tcBorders>
              <w:top w:val="nil"/>
              <w:left w:val="nil"/>
              <w:bottom w:val="single" w:sz="4" w:space="0" w:color="auto"/>
              <w:right w:val="single" w:sz="4" w:space="0" w:color="auto"/>
            </w:tcBorders>
            <w:shd w:val="clear" w:color="auto" w:fill="auto"/>
            <w:noWrap/>
            <w:vAlign w:val="center"/>
            <w:hideMark/>
          </w:tcPr>
          <w:p w14:paraId="69360A79"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750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vAlign w:val="center"/>
            <w:hideMark/>
          </w:tcPr>
          <w:p w14:paraId="593CA2D1"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w:t>
            </w:r>
          </w:p>
        </w:tc>
      </w:tr>
      <w:tr w:rsidR="00D113A6" w:rsidRPr="002146CC" w14:paraId="2928A653" w14:textId="77777777" w:rsidTr="00D113A6">
        <w:trPr>
          <w:trHeight w:val="1260"/>
        </w:trPr>
        <w:tc>
          <w:tcPr>
            <w:tcW w:w="715" w:type="dxa"/>
            <w:tcBorders>
              <w:top w:val="nil"/>
              <w:left w:val="single" w:sz="4" w:space="0" w:color="auto"/>
              <w:bottom w:val="single" w:sz="4" w:space="0" w:color="auto"/>
              <w:right w:val="single" w:sz="4" w:space="0" w:color="auto"/>
            </w:tcBorders>
            <w:shd w:val="clear" w:color="auto" w:fill="auto"/>
            <w:vAlign w:val="center"/>
            <w:hideMark/>
          </w:tcPr>
          <w:p w14:paraId="3A8DC4B9"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lastRenderedPageBreak/>
              <w:t>9</w:t>
            </w:r>
          </w:p>
        </w:tc>
        <w:tc>
          <w:tcPr>
            <w:tcW w:w="4950" w:type="dxa"/>
            <w:tcBorders>
              <w:top w:val="nil"/>
              <w:left w:val="nil"/>
              <w:bottom w:val="single" w:sz="4" w:space="0" w:color="auto"/>
              <w:right w:val="single" w:sz="4" w:space="0" w:color="auto"/>
            </w:tcBorders>
            <w:shd w:val="clear" w:color="auto" w:fill="auto"/>
            <w:vAlign w:val="center"/>
            <w:hideMark/>
          </w:tcPr>
          <w:p w14:paraId="6BC0AE2B" w14:textId="77777777" w:rsidR="00D332D4" w:rsidRPr="002146CC" w:rsidRDefault="00D332D4" w:rsidP="00D4602C">
            <w:pPr>
              <w:spacing w:after="0" w:line="240" w:lineRule="auto"/>
              <w:rPr>
                <w:rFonts w:eastAsia="Times New Roman" w:cs="Times New Roman"/>
                <w:sz w:val="24"/>
                <w:szCs w:val="24"/>
              </w:rPr>
            </w:pPr>
            <w:r w:rsidRPr="002146CC">
              <w:rPr>
                <w:rFonts w:eastAsia="Times New Roman" w:cs="Times New Roman"/>
                <w:sz w:val="24"/>
                <w:szCs w:val="24"/>
              </w:rPr>
              <w:t>Chi phí nước uống giữa giờ</w:t>
            </w:r>
            <w:r w:rsidRPr="002146CC">
              <w:rPr>
                <w:rFonts w:eastAsia="Times New Roman" w:cs="Times New Roman"/>
                <w:sz w:val="24"/>
                <w:szCs w:val="24"/>
              </w:rPr>
              <w:br/>
              <w:t>- Số lượng dự kiến: 30 người</w:t>
            </w:r>
            <w:r w:rsidRPr="002146CC">
              <w:rPr>
                <w:rFonts w:eastAsia="Times New Roman" w:cs="Times New Roman"/>
                <w:sz w:val="24"/>
                <w:szCs w:val="24"/>
              </w:rPr>
              <w:br/>
              <w:t>- Thời gian tổ chức: 05 ngày</w:t>
            </w:r>
          </w:p>
        </w:tc>
        <w:tc>
          <w:tcPr>
            <w:tcW w:w="990" w:type="dxa"/>
            <w:tcBorders>
              <w:top w:val="nil"/>
              <w:left w:val="nil"/>
              <w:bottom w:val="single" w:sz="4" w:space="0" w:color="auto"/>
              <w:right w:val="single" w:sz="4" w:space="0" w:color="auto"/>
            </w:tcBorders>
            <w:shd w:val="clear" w:color="auto" w:fill="auto"/>
            <w:vAlign w:val="center"/>
            <w:hideMark/>
          </w:tcPr>
          <w:p w14:paraId="59E693F7"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Người x Ngày</w:t>
            </w:r>
          </w:p>
        </w:tc>
        <w:tc>
          <w:tcPr>
            <w:tcW w:w="1170" w:type="dxa"/>
            <w:tcBorders>
              <w:top w:val="nil"/>
              <w:left w:val="nil"/>
              <w:bottom w:val="single" w:sz="4" w:space="0" w:color="auto"/>
              <w:right w:val="single" w:sz="4" w:space="0" w:color="auto"/>
            </w:tcBorders>
            <w:shd w:val="clear" w:color="auto" w:fill="auto"/>
            <w:vAlign w:val="center"/>
            <w:hideMark/>
          </w:tcPr>
          <w:p w14:paraId="7DC75DBE"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150</w:t>
            </w:r>
          </w:p>
        </w:tc>
        <w:tc>
          <w:tcPr>
            <w:tcW w:w="1350" w:type="dxa"/>
            <w:tcBorders>
              <w:top w:val="nil"/>
              <w:left w:val="nil"/>
              <w:bottom w:val="single" w:sz="4" w:space="0" w:color="auto"/>
              <w:right w:val="single" w:sz="4" w:space="0" w:color="auto"/>
            </w:tcBorders>
            <w:shd w:val="clear" w:color="auto" w:fill="auto"/>
            <w:noWrap/>
            <w:vAlign w:val="center"/>
            <w:hideMark/>
          </w:tcPr>
          <w:p w14:paraId="64643B41" w14:textId="77777777" w:rsidR="00D332D4" w:rsidRPr="002146CC" w:rsidRDefault="00D332D4" w:rsidP="00D4602C">
            <w:pPr>
              <w:spacing w:after="0" w:line="240" w:lineRule="auto"/>
              <w:jc w:val="center"/>
              <w:rPr>
                <w:rFonts w:eastAsia="Times New Roman" w:cs="Times New Roman"/>
                <w:color w:val="000000"/>
                <w:sz w:val="24"/>
                <w:szCs w:val="24"/>
              </w:rPr>
            </w:pPr>
            <w:r w:rsidRPr="002146CC">
              <w:rPr>
                <w:rFonts w:eastAsia="Times New Roman" w:cs="Times New Roman"/>
                <w:color w:val="000000"/>
                <w:sz w:val="24"/>
                <w:szCs w:val="24"/>
              </w:rPr>
              <w:t xml:space="preserve">        6</w:t>
            </w:r>
            <w:r>
              <w:rPr>
                <w:rFonts w:eastAsia="Times New Roman" w:cs="Times New Roman"/>
                <w:color w:val="000000"/>
                <w:sz w:val="24"/>
                <w:szCs w:val="24"/>
              </w:rPr>
              <w:t>.</w:t>
            </w:r>
            <w:r w:rsidRPr="002146CC">
              <w:rPr>
                <w:rFonts w:eastAsia="Times New Roman" w:cs="Times New Roman"/>
                <w:color w:val="000000"/>
                <w:sz w:val="24"/>
                <w:szCs w:val="24"/>
              </w:rPr>
              <w:t>000</w:t>
            </w:r>
            <w:r>
              <w:rPr>
                <w:rFonts w:eastAsia="Times New Roman" w:cs="Times New Roman"/>
                <w:color w:val="000000"/>
                <w:sz w:val="24"/>
                <w:szCs w:val="24"/>
              </w:rPr>
              <w:t>.</w:t>
            </w:r>
            <w:r w:rsidRPr="002146CC">
              <w:rPr>
                <w:rFonts w:eastAsia="Times New Roman" w:cs="Times New Roman"/>
                <w:color w:val="000000"/>
                <w:sz w:val="24"/>
                <w:szCs w:val="24"/>
              </w:rPr>
              <w:t xml:space="preserve">000 </w:t>
            </w:r>
          </w:p>
        </w:tc>
        <w:tc>
          <w:tcPr>
            <w:tcW w:w="1710" w:type="dxa"/>
            <w:tcBorders>
              <w:top w:val="nil"/>
              <w:left w:val="nil"/>
              <w:bottom w:val="single" w:sz="4" w:space="0" w:color="auto"/>
              <w:right w:val="single" w:sz="4" w:space="0" w:color="auto"/>
            </w:tcBorders>
            <w:shd w:val="clear" w:color="auto" w:fill="auto"/>
            <w:vAlign w:val="center"/>
            <w:hideMark/>
          </w:tcPr>
          <w:p w14:paraId="744228EB" w14:textId="77777777" w:rsidR="00D332D4" w:rsidRPr="002146CC" w:rsidRDefault="00D332D4" w:rsidP="00D4602C">
            <w:pPr>
              <w:spacing w:after="0" w:line="240" w:lineRule="auto"/>
              <w:jc w:val="center"/>
              <w:rPr>
                <w:rFonts w:eastAsia="Times New Roman" w:cs="Times New Roman"/>
                <w:sz w:val="24"/>
                <w:szCs w:val="24"/>
              </w:rPr>
            </w:pPr>
            <w:r w:rsidRPr="002146CC">
              <w:rPr>
                <w:rFonts w:eastAsia="Times New Roman" w:cs="Times New Roman"/>
                <w:sz w:val="24"/>
                <w:szCs w:val="24"/>
              </w:rPr>
              <w:t>Quyết định số 23/2018/QĐ-UBND tỉnh Đồng nai (Khoản 3 Điều 12)</w:t>
            </w:r>
          </w:p>
        </w:tc>
      </w:tr>
    </w:tbl>
    <w:p w14:paraId="4354C45D" w14:textId="77777777" w:rsidR="005E04CA" w:rsidRPr="00533EC3" w:rsidRDefault="005E04CA" w:rsidP="005E04CA">
      <w:pPr>
        <w:jc w:val="both"/>
        <w:rPr>
          <w:b/>
          <w:iCs/>
        </w:rPr>
      </w:pPr>
    </w:p>
    <w:sectPr w:rsidR="005E04CA" w:rsidRPr="00533EC3" w:rsidSect="00D332D4">
      <w:pgSz w:w="12240" w:h="15840"/>
      <w:pgMar w:top="1440" w:right="99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A94179"/>
    <w:multiLevelType w:val="hybridMultilevel"/>
    <w:tmpl w:val="2776349E"/>
    <w:lvl w:ilvl="0" w:tplc="38AA4B24">
      <w:numFmt w:val="bullet"/>
      <w:lvlText w:val="-"/>
      <w:lvlJc w:val="left"/>
      <w:pPr>
        <w:ind w:left="927" w:hanging="360"/>
      </w:pPr>
      <w:rPr>
        <w:rFonts w:ascii="Times New Roman" w:eastAsiaTheme="minorHAns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EC3"/>
    <w:rsid w:val="001672C3"/>
    <w:rsid w:val="003D1D00"/>
    <w:rsid w:val="00525D7B"/>
    <w:rsid w:val="00533EC3"/>
    <w:rsid w:val="005E04CA"/>
    <w:rsid w:val="009D2D1A"/>
    <w:rsid w:val="00B10BAA"/>
    <w:rsid w:val="00D113A6"/>
    <w:rsid w:val="00D332D4"/>
    <w:rsid w:val="00F01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32F12"/>
  <w15:chartTrackingRefBased/>
  <w15:docId w15:val="{42E254DF-A335-493A-AD9A-85580F18C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6"/>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E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263481">
      <w:bodyDiv w:val="1"/>
      <w:marLeft w:val="0"/>
      <w:marRight w:val="0"/>
      <w:marTop w:val="0"/>
      <w:marBottom w:val="0"/>
      <w:divBdr>
        <w:top w:val="none" w:sz="0" w:space="0" w:color="auto"/>
        <w:left w:val="none" w:sz="0" w:space="0" w:color="auto"/>
        <w:bottom w:val="none" w:sz="0" w:space="0" w:color="auto"/>
        <w:right w:val="none" w:sz="0" w:space="0" w:color="auto"/>
      </w:divBdr>
    </w:div>
    <w:div w:id="2128156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9CE473-74D5-4FA5-9D9C-C5616865380D}"/>
</file>

<file path=customXml/itemProps2.xml><?xml version="1.0" encoding="utf-8"?>
<ds:datastoreItem xmlns:ds="http://schemas.openxmlformats.org/officeDocument/2006/customXml" ds:itemID="{31749598-51CF-48E1-B6AA-7FEC00F5FE5D}"/>
</file>

<file path=customXml/itemProps3.xml><?xml version="1.0" encoding="utf-8"?>
<ds:datastoreItem xmlns:ds="http://schemas.openxmlformats.org/officeDocument/2006/customXml" ds:itemID="{37CF67FE-F0DC-4BDD-AC30-DF189E8189C6}"/>
</file>

<file path=docProps/app.xml><?xml version="1.0" encoding="utf-8"?>
<Properties xmlns="http://schemas.openxmlformats.org/officeDocument/2006/extended-properties" xmlns:vt="http://schemas.openxmlformats.org/officeDocument/2006/docPropsVTypes">
  <Template>Normal.dotm</Template>
  <TotalTime>13</TotalTime>
  <Pages>4</Pages>
  <Words>685</Words>
  <Characters>3906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 Thanh. Hieu</cp:lastModifiedBy>
  <cp:revision>8</cp:revision>
  <dcterms:created xsi:type="dcterms:W3CDTF">2022-05-13T03:15:00Z</dcterms:created>
  <dcterms:modified xsi:type="dcterms:W3CDTF">2023-06-05T23:34:00Z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