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23" w:type="dxa"/>
        <w:tblInd w:w="-176" w:type="dxa"/>
        <w:tblLook w:val="0000" w:firstRow="0" w:lastRow="0" w:firstColumn="0" w:lastColumn="0" w:noHBand="0" w:noVBand="0"/>
      </w:tblPr>
      <w:tblGrid>
        <w:gridCol w:w="3600"/>
        <w:gridCol w:w="6323"/>
      </w:tblGrid>
      <w:tr w:rsidR="002D1EA3" w:rsidRPr="002D1EA3" w:rsidTr="00425B25">
        <w:trPr>
          <w:cantSplit/>
          <w:trHeight w:val="1310"/>
        </w:trPr>
        <w:tc>
          <w:tcPr>
            <w:tcW w:w="3600" w:type="dxa"/>
          </w:tcPr>
          <w:p w:rsidR="00B53AA3" w:rsidRPr="002D1EA3" w:rsidRDefault="00B53AA3" w:rsidP="00425B25">
            <w:pPr>
              <w:spacing w:before="0" w:after="0"/>
              <w:rPr>
                <w:szCs w:val="28"/>
              </w:rPr>
            </w:pPr>
            <w:r w:rsidRPr="002D1EA3">
              <w:rPr>
                <w:szCs w:val="28"/>
              </w:rPr>
              <w:t xml:space="preserve">     UBND TỈNH ĐỒNG NAI</w:t>
            </w:r>
          </w:p>
          <w:p w:rsidR="00B53AA3" w:rsidRPr="002D1EA3" w:rsidRDefault="00B53AA3" w:rsidP="00425B25">
            <w:pPr>
              <w:spacing w:before="0" w:after="0"/>
              <w:jc w:val="center"/>
              <w:rPr>
                <w:szCs w:val="28"/>
              </w:rPr>
            </w:pPr>
            <w:r w:rsidRPr="002D1EA3">
              <w:rPr>
                <w:b/>
                <w:bCs/>
                <w:szCs w:val="28"/>
              </w:rPr>
              <w:t xml:space="preserve">    SỞ CÔNG THƯƠNG</w:t>
            </w:r>
          </w:p>
          <w:p w:rsidR="00B53AA3" w:rsidRPr="002D1EA3" w:rsidRDefault="0072418D" w:rsidP="00425B25">
            <w:pPr>
              <w:tabs>
                <w:tab w:val="left" w:pos="900"/>
                <w:tab w:val="center" w:pos="1692"/>
              </w:tabs>
              <w:spacing w:before="240" w:after="0"/>
              <w:rPr>
                <w:szCs w:val="28"/>
              </w:rPr>
            </w:pPr>
            <w:r w:rsidRPr="002D1EA3">
              <w:rPr>
                <w:noProof/>
                <w:szCs w:val="28"/>
              </w:rPr>
              <mc:AlternateContent>
                <mc:Choice Requires="wps">
                  <w:drawing>
                    <wp:anchor distT="0" distB="0" distL="114300" distR="114300" simplePos="0" relativeHeight="251662336" behindDoc="0" locked="0" layoutInCell="1" allowOverlap="1" wp14:anchorId="61376924" wp14:editId="25C97CDF">
                      <wp:simplePos x="0" y="0"/>
                      <wp:positionH relativeFrom="column">
                        <wp:posOffset>817245</wp:posOffset>
                      </wp:positionH>
                      <wp:positionV relativeFrom="paragraph">
                        <wp:posOffset>30641</wp:posOffset>
                      </wp:positionV>
                      <wp:extent cx="572201" cy="0"/>
                      <wp:effectExtent l="0" t="0" r="37465" b="19050"/>
                      <wp:wrapNone/>
                      <wp:docPr id="7" name="Straight Connector 7"/>
                      <wp:cNvGraphicFramePr/>
                      <a:graphic xmlns:a="http://schemas.openxmlformats.org/drawingml/2006/main">
                        <a:graphicData uri="http://schemas.microsoft.com/office/word/2010/wordprocessingShape">
                          <wps:wsp>
                            <wps:cNvCnPr/>
                            <wps:spPr>
                              <a:xfrm>
                                <a:off x="0" y="0"/>
                                <a:ext cx="572201"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http://schemas.microsoft.com/office/drawing/2014/chartex">
                  <w:pict>
                    <v:line w14:anchorId="20774E06" id="Straight Connector 7"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64.35pt,2.4pt" to="109.4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" strokecolor="black [3213]" strokeweight=".5pt">
                      <v:stroke joinstyle="miter"/>
                    </v:line>
                  </w:pict>
                </mc:Fallback>
              </mc:AlternateContent>
            </w:r>
            <w:r w:rsidRPr="002D1EA3">
              <w:rPr>
                <w:szCs w:val="28"/>
              </w:rPr>
              <w:t xml:space="preserve">         </w:t>
            </w:r>
            <w:r w:rsidR="00B53AA3" w:rsidRPr="002D1EA3">
              <w:rPr>
                <w:szCs w:val="28"/>
              </w:rPr>
              <w:t>Số:</w:t>
            </w:r>
            <w:r w:rsidR="00B53AA3" w:rsidRPr="002D1EA3">
              <w:rPr>
                <w:szCs w:val="28"/>
              </w:rPr>
              <w:tab/>
              <w:t xml:space="preserve">            /BC-SCT</w:t>
            </w:r>
          </w:p>
        </w:tc>
        <w:tc>
          <w:tcPr>
            <w:tcW w:w="6323" w:type="dxa"/>
          </w:tcPr>
          <w:p w:rsidR="00B53AA3" w:rsidRPr="002D1EA3" w:rsidRDefault="00B53AA3" w:rsidP="00425B25">
            <w:pPr>
              <w:pStyle w:val="Heading1"/>
              <w:spacing w:before="0" w:after="0"/>
              <w:rPr>
                <w:rFonts w:ascii="Times New Roman" w:hAnsi="Times New Roman"/>
                <w:sz w:val="28"/>
                <w:szCs w:val="28"/>
              </w:rPr>
            </w:pPr>
            <w:r w:rsidRPr="002D1EA3">
              <w:rPr>
                <w:rFonts w:ascii="Times New Roman" w:hAnsi="Times New Roman"/>
                <w:sz w:val="28"/>
                <w:szCs w:val="28"/>
              </w:rPr>
              <w:t>CỘNG HÒA XÃ HỘI CHỦ NGHĨA VIỆT NAM</w:t>
            </w:r>
          </w:p>
          <w:p w:rsidR="00B53AA3" w:rsidRPr="002D1EA3" w:rsidRDefault="00B53AA3" w:rsidP="00425B25">
            <w:pPr>
              <w:spacing w:before="0" w:after="0"/>
              <w:rPr>
                <w:b/>
                <w:bCs/>
                <w:szCs w:val="28"/>
              </w:rPr>
            </w:pPr>
            <w:r w:rsidRPr="002D1EA3">
              <w:rPr>
                <w:b/>
                <w:bCs/>
                <w:szCs w:val="28"/>
              </w:rPr>
              <w:t xml:space="preserve">                 Độc lập - Tự do -  Hạnh phúc</w:t>
            </w:r>
          </w:p>
          <w:p w:rsidR="00B53AA3" w:rsidRPr="002D1EA3" w:rsidRDefault="0072418D" w:rsidP="00425B25">
            <w:pPr>
              <w:spacing w:before="240" w:after="0"/>
              <w:rPr>
                <w:b/>
                <w:bCs/>
                <w:i/>
                <w:szCs w:val="28"/>
              </w:rPr>
            </w:pPr>
            <w:r w:rsidRPr="002D1EA3">
              <w:rPr>
                <w:i/>
                <w:noProof/>
                <w:szCs w:val="28"/>
              </w:rPr>
              <mc:AlternateContent>
                <mc:Choice Requires="wps">
                  <w:drawing>
                    <wp:anchor distT="0" distB="0" distL="114300" distR="114300" simplePos="0" relativeHeight="251661312" behindDoc="0" locked="0" layoutInCell="1" allowOverlap="1" wp14:anchorId="3DC834FA" wp14:editId="44A53CFA">
                      <wp:simplePos x="0" y="0"/>
                      <wp:positionH relativeFrom="column">
                        <wp:posOffset>770890</wp:posOffset>
                      </wp:positionH>
                      <wp:positionV relativeFrom="paragraph">
                        <wp:posOffset>19211</wp:posOffset>
                      </wp:positionV>
                      <wp:extent cx="2182218" cy="0"/>
                      <wp:effectExtent l="0" t="0" r="27940" b="19050"/>
                      <wp:wrapNone/>
                      <wp:docPr id="6" name="Straight Connector 6"/>
                      <wp:cNvGraphicFramePr/>
                      <a:graphic xmlns:a="http://schemas.openxmlformats.org/drawingml/2006/main">
                        <a:graphicData uri="http://schemas.microsoft.com/office/word/2010/wordprocessingShape">
                          <wps:wsp>
                            <wps:cNvCnPr/>
                            <wps:spPr>
                              <a:xfrm>
                                <a:off x="0" y="0"/>
                                <a:ext cx="218221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http://schemas.microsoft.com/office/drawing/2014/chartex">
                  <w:pict>
                    <v:line w14:anchorId="0B064243" id="Straight Connector 6"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0.7pt,1.5pt" to="232.5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" strokecolor="black [3213]" strokeweight=".5pt">
                      <v:stroke joinstyle="miter"/>
                    </v:line>
                  </w:pict>
                </mc:Fallback>
              </mc:AlternateContent>
            </w:r>
            <w:r w:rsidR="00B53AA3" w:rsidRPr="002D1EA3">
              <w:rPr>
                <w:i/>
                <w:szCs w:val="28"/>
              </w:rPr>
              <w:t xml:space="preserve">            Đồng Nai, ngày         tháng         năm</w:t>
            </w:r>
          </w:p>
        </w:tc>
      </w:tr>
    </w:tbl>
    <w:p w:rsidR="00B53AA3" w:rsidRPr="002D1EA3" w:rsidRDefault="00B53AA3" w:rsidP="008473DB">
      <w:pPr>
        <w:spacing w:before="0" w:after="0"/>
        <w:contextualSpacing/>
        <w:rPr>
          <w:b/>
          <w:bCs/>
          <w:sz w:val="18"/>
          <w:szCs w:val="28"/>
        </w:rPr>
      </w:pPr>
    </w:p>
    <w:p w:rsidR="00B53AA3" w:rsidRPr="002D1EA3" w:rsidRDefault="00B53AA3" w:rsidP="008473DB">
      <w:pPr>
        <w:spacing w:after="0"/>
        <w:contextualSpacing/>
        <w:jc w:val="center"/>
        <w:rPr>
          <w:b/>
          <w:bCs/>
          <w:szCs w:val="28"/>
        </w:rPr>
      </w:pPr>
      <w:r w:rsidRPr="002D1EA3">
        <w:rPr>
          <w:b/>
          <w:bCs/>
          <w:szCs w:val="28"/>
        </w:rPr>
        <w:t>BÁO CÁO</w:t>
      </w:r>
    </w:p>
    <w:p w:rsidR="00B53AA3" w:rsidRPr="002D1EA3" w:rsidRDefault="00B53AA3" w:rsidP="00B53AA3">
      <w:pPr>
        <w:spacing w:before="0" w:after="0"/>
        <w:contextualSpacing/>
        <w:jc w:val="center"/>
        <w:rPr>
          <w:b/>
          <w:bCs/>
          <w:szCs w:val="28"/>
        </w:rPr>
      </w:pPr>
      <w:r w:rsidRPr="002D1EA3">
        <w:rPr>
          <w:b/>
          <w:bCs/>
          <w:szCs w:val="28"/>
        </w:rPr>
        <w:t xml:space="preserve">Kết quả thực hiện công tác cải cách hành chính </w:t>
      </w:r>
      <w:r w:rsidR="005B048C" w:rsidRPr="002D1EA3">
        <w:rPr>
          <w:b/>
          <w:bCs/>
          <w:szCs w:val="28"/>
        </w:rPr>
        <w:t>Quí I năm 2021</w:t>
      </w:r>
    </w:p>
    <w:p w:rsidR="003C176E" w:rsidRPr="002D1EA3" w:rsidRDefault="003C176E" w:rsidP="003C176E">
      <w:pPr>
        <w:tabs>
          <w:tab w:val="left" w:pos="3240"/>
        </w:tabs>
        <w:rPr>
          <w:bCs/>
          <w:sz w:val="8"/>
          <w:szCs w:val="28"/>
        </w:rPr>
      </w:pPr>
      <w:r w:rsidRPr="002D1EA3">
        <w:rPr>
          <w:bCs/>
          <w:noProof/>
          <w:szCs w:val="28"/>
        </w:rPr>
        <mc:AlternateContent>
          <mc:Choice Requires="wps">
            <w:drawing>
              <wp:anchor distT="0" distB="0" distL="114300" distR="114300" simplePos="0" relativeHeight="251659264" behindDoc="0" locked="0" layoutInCell="1" allowOverlap="1" wp14:anchorId="12211AB7" wp14:editId="1B0A946E">
                <wp:simplePos x="0" y="0"/>
                <wp:positionH relativeFrom="column">
                  <wp:posOffset>2335539</wp:posOffset>
                </wp:positionH>
                <wp:positionV relativeFrom="paragraph">
                  <wp:posOffset>30139</wp:posOffset>
                </wp:positionV>
                <wp:extent cx="1227455" cy="0"/>
                <wp:effectExtent l="10160" t="12700" r="10160" b="63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74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AFDC30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3.9pt,2.35pt" to="280.5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"/>
            </w:pict>
          </mc:Fallback>
        </mc:AlternateContent>
      </w:r>
    </w:p>
    <w:p w:rsidR="003C176E" w:rsidRPr="002D1EA3" w:rsidRDefault="003C176E" w:rsidP="003C176E">
      <w:pPr>
        <w:tabs>
          <w:tab w:val="left" w:pos="3240"/>
        </w:tabs>
        <w:spacing w:before="0" w:after="0"/>
        <w:jc w:val="center"/>
        <w:rPr>
          <w:bCs/>
          <w:szCs w:val="28"/>
        </w:rPr>
      </w:pPr>
      <w:r w:rsidRPr="002D1EA3">
        <w:rPr>
          <w:bCs/>
          <w:szCs w:val="28"/>
        </w:rPr>
        <w:t>Kính gửi: Ủy ban nhân dân tỉnh.</w:t>
      </w:r>
    </w:p>
    <w:p w:rsidR="00B53AA3" w:rsidRPr="002D1EA3" w:rsidRDefault="00B53AA3" w:rsidP="00756CC8">
      <w:pPr>
        <w:widowControl w:val="0"/>
        <w:spacing w:before="240" w:after="0"/>
        <w:ind w:firstLine="567"/>
        <w:jc w:val="both"/>
        <w:rPr>
          <w:b/>
          <w:szCs w:val="28"/>
        </w:rPr>
      </w:pPr>
      <w:r w:rsidRPr="002D1EA3">
        <w:rPr>
          <w:b/>
          <w:szCs w:val="28"/>
        </w:rPr>
        <w:t>I. CÔNG TÁC CHỈ ĐẠO, ĐIỀU HÀNH CẢI CÁCH HÀNH CHÍNH (CCHC), KIỂM SOÁT THỦ TỤC HÀNH CHÍNH (TTHC)</w:t>
      </w:r>
    </w:p>
    <w:p w:rsidR="00B53AA3" w:rsidRPr="002D1EA3" w:rsidRDefault="00B53AA3" w:rsidP="00D16DD3">
      <w:pPr>
        <w:widowControl w:val="0"/>
        <w:spacing w:after="0"/>
        <w:ind w:firstLine="567"/>
        <w:jc w:val="both"/>
        <w:rPr>
          <w:b/>
          <w:szCs w:val="28"/>
        </w:rPr>
      </w:pPr>
      <w:r w:rsidRPr="002D1EA3">
        <w:rPr>
          <w:rFonts w:eastAsia="Times New Roman"/>
          <w:b/>
          <w:bCs/>
          <w:szCs w:val="28"/>
        </w:rPr>
        <w:t xml:space="preserve">1. </w:t>
      </w:r>
      <w:r w:rsidRPr="002D1EA3">
        <w:rPr>
          <w:b/>
          <w:szCs w:val="28"/>
        </w:rPr>
        <w:t xml:space="preserve">Chỉ đạo, điều hành CCHC, kiểm soát TTHC </w:t>
      </w:r>
    </w:p>
    <w:p w:rsidR="0081301D" w:rsidRPr="002D1EA3" w:rsidRDefault="0081301D" w:rsidP="0081301D">
      <w:pPr>
        <w:ind w:firstLine="567"/>
        <w:jc w:val="both"/>
        <w:rPr>
          <w:bCs/>
          <w:szCs w:val="28"/>
        </w:rPr>
      </w:pPr>
      <w:r w:rsidRPr="002D1EA3">
        <w:rPr>
          <w:bCs/>
          <w:szCs w:val="28"/>
        </w:rPr>
        <w:t xml:space="preserve">Tiếp tục đẩy mạnh công tác cải cách hành chính theo chỉ đạo của UBND tỉnh tại </w:t>
      </w:r>
      <w:r w:rsidRPr="002D1EA3">
        <w:rPr>
          <w:szCs w:val="28"/>
          <w:lang w:val="af-ZA"/>
        </w:rPr>
        <w:t xml:space="preserve">Kế hoạch số 15965/KH-UBND ngày 29/12/2020 </w:t>
      </w:r>
      <w:r w:rsidRPr="002D1EA3">
        <w:rPr>
          <w:bCs/>
          <w:szCs w:val="28"/>
        </w:rPr>
        <w:t xml:space="preserve">nhằm xây dựng nền hành chính dân chủ, hiện đại, hiệu lực, hiệu quả, có năng lực kiến tạo, minh bạch; bộ máy hành chính tinh gọn, trách nhiệm; đội ngũ cán bộ, công chức, viên chức có phẩm chất, năng lực và uy tín ngang tầm nhiệm vụ. </w:t>
      </w:r>
    </w:p>
    <w:p w:rsidR="0081301D" w:rsidRPr="002D1EA3" w:rsidRDefault="0081301D" w:rsidP="0081301D">
      <w:pPr>
        <w:spacing w:before="60"/>
        <w:ind w:firstLine="547"/>
        <w:jc w:val="both"/>
        <w:rPr>
          <w:szCs w:val="28"/>
          <w:lang w:val="af-ZA"/>
        </w:rPr>
      </w:pPr>
      <w:r w:rsidRPr="002D1EA3">
        <w:rPr>
          <w:szCs w:val="28"/>
          <w:lang w:val="af-ZA"/>
        </w:rPr>
        <w:t>Sở Công Thương đã xây dựng các Kế hoạch triển khai thực hiệ</w:t>
      </w:r>
      <w:r w:rsidR="00FD2E8F" w:rsidRPr="002D1EA3">
        <w:rPr>
          <w:szCs w:val="28"/>
          <w:lang w:val="af-ZA"/>
        </w:rPr>
        <w:t>n công tác CCHC trong năm 2021</w:t>
      </w:r>
      <w:r w:rsidRPr="002D1EA3">
        <w:rPr>
          <w:szCs w:val="28"/>
          <w:lang w:val="af-ZA"/>
        </w:rPr>
        <w:t>, cụ thể: số 116/KH-SCT ngày 07/01/2021 kiểm soát thủ tục hành chính năm 2021; số 569/KH-SCT ngày 01/02/2021 kế hoạch cải cách hành chính Sở Công Thương Đồng Nai năm 2021; số 682/KH-SCT ngày 05/02/2021 rà soát, đơn giản hóa quy định thủ tục hành chính Sở Công Thương năm 2021; số 740/KH-SCT ngày 09/02/2021 kiểm tra cải cách hành chính, kiểm soát thủ tục hành chính Sở Công Thương Đồng Nai năm 2021; số 818/KH-SCT ngày 22/02/2021 thông tin, tuyên truyền về kiểm soát thủ tục hành chính của Sở Công Thương năm 2021; số 899/KH-SCT ngày 25/02/2021 thông tin, tuyên truyền cải cách hành chính của Sở Công Thương năm 2021.</w:t>
      </w:r>
    </w:p>
    <w:p w:rsidR="0081301D" w:rsidRPr="002D1EA3" w:rsidRDefault="0081301D" w:rsidP="0081301D">
      <w:pPr>
        <w:shd w:val="clear" w:color="auto" w:fill="FFFFFF"/>
        <w:spacing w:before="60"/>
        <w:ind w:firstLine="540"/>
        <w:jc w:val="both"/>
        <w:rPr>
          <w:szCs w:val="28"/>
          <w:lang w:val="pt-BR"/>
        </w:rPr>
      </w:pPr>
      <w:r w:rsidRPr="002D1EA3">
        <w:rPr>
          <w:szCs w:val="28"/>
        </w:rPr>
        <w:t>Trong đó xác định một số nhiệm vụ trọng tâm tiếp tục triển khai thực hiệ</w:t>
      </w:r>
      <w:r w:rsidR="00FD2E8F" w:rsidRPr="002D1EA3">
        <w:rPr>
          <w:szCs w:val="28"/>
        </w:rPr>
        <w:t>n trong năm 2021</w:t>
      </w:r>
      <w:r w:rsidRPr="002D1EA3">
        <w:rPr>
          <w:szCs w:val="28"/>
        </w:rPr>
        <w:t>, cụ thể:</w:t>
      </w:r>
    </w:p>
    <w:p w:rsidR="0081301D" w:rsidRPr="002D1EA3" w:rsidRDefault="0081301D" w:rsidP="0081301D">
      <w:pPr>
        <w:ind w:firstLine="567"/>
        <w:jc w:val="both"/>
        <w:rPr>
          <w:szCs w:val="28"/>
        </w:rPr>
      </w:pPr>
      <w:r w:rsidRPr="002D1EA3">
        <w:rPr>
          <w:szCs w:val="28"/>
        </w:rPr>
        <w:t>- Tăng cường công tác lãnh đạo, chỉ đạo, nâng cao trách nhiệm của người đứng đầu trong quán triệt, triển khai, khắc phục tình trạng giao khoán nhiệm vụ cải cách hành chính cho cấp phó, cho công chức, viên chức tham mưu giúp việc; Nâng cao trách nhiệm giải trình với người dân, doanh nghiệp;</w:t>
      </w:r>
    </w:p>
    <w:p w:rsidR="0081301D" w:rsidRPr="002D1EA3" w:rsidRDefault="0081301D" w:rsidP="0081301D">
      <w:pPr>
        <w:ind w:firstLine="567"/>
        <w:jc w:val="both"/>
        <w:rPr>
          <w:szCs w:val="28"/>
        </w:rPr>
      </w:pPr>
      <w:r w:rsidRPr="002D1EA3">
        <w:rPr>
          <w:szCs w:val="28"/>
        </w:rPr>
        <w:t>- Tiếp tục xây dựng, hoàn thiện hệ thống thể chế của ngành Công Thương đầy đủ, kịp thời, đồng bộ trên tất cả các lĩnh vực; góp phần tạo thuận lợi trong huy động, phân bổ và sử dụng có hiệu quả các nguồn lực phát triển kinh tế - xã hội của tỉnh;</w:t>
      </w:r>
    </w:p>
    <w:p w:rsidR="0081301D" w:rsidRPr="002D1EA3" w:rsidRDefault="0081301D" w:rsidP="0081301D">
      <w:pPr>
        <w:ind w:firstLine="567"/>
        <w:jc w:val="both"/>
        <w:rPr>
          <w:szCs w:val="28"/>
          <w:lang w:val="af-ZA"/>
        </w:rPr>
      </w:pPr>
      <w:r w:rsidRPr="002D1EA3">
        <w:rPr>
          <w:szCs w:val="28"/>
        </w:rPr>
        <w:t xml:space="preserve">- Cải cách mạnh mẽ hơn nữa quy trình giải quyết thủ tục hành chính, mức độ hài lòng của người dân, doanh nghiệp trên cơ sở nâng cao vai trò, hiệu quả hoạt động của Bộ phận Một cửa tại Trung tâm Hành chính công tỉnh; Tăng cường cung cấp dịch vụ công trực tuyến và công tác thông tin tuyên truyền, nâng cao hiệu quả, trách nhiệm phối hợp </w:t>
      </w:r>
      <w:r w:rsidRPr="002D1EA3">
        <w:rPr>
          <w:szCs w:val="28"/>
          <w:lang w:val="af-ZA"/>
        </w:rPr>
        <w:t>giữa cơ quan nhà nước với nhau;</w:t>
      </w:r>
    </w:p>
    <w:p w:rsidR="0081301D" w:rsidRPr="002D1EA3" w:rsidRDefault="0081301D" w:rsidP="0081301D">
      <w:pPr>
        <w:ind w:firstLine="567"/>
        <w:jc w:val="both"/>
        <w:rPr>
          <w:szCs w:val="28"/>
          <w:lang w:val="sv-SE"/>
        </w:rPr>
      </w:pPr>
      <w:r w:rsidRPr="002D1EA3">
        <w:rPr>
          <w:szCs w:val="28"/>
          <w:lang w:val="sv-SE"/>
        </w:rPr>
        <w:lastRenderedPageBreak/>
        <w:t xml:space="preserve">- Tập trung rà soát, sắp xếp tổ chức bộ máy hành chính nhà nước tinh gọn, hoạt động có hiệu lực, hiệu quả, theo các Nghị định của Chính phủ; Tiếp tục đổi mới hệ thống tổ chức và quản lý, </w:t>
      </w:r>
      <w:r w:rsidRPr="002D1EA3">
        <w:rPr>
          <w:spacing w:val="-4"/>
          <w:szCs w:val="28"/>
          <w:lang w:val="sv-SE"/>
        </w:rPr>
        <w:t>nâng cao chất lượng và hiệu quả hoạt động của các đơn vị sự nghiệp công lập</w:t>
      </w:r>
      <w:r w:rsidRPr="002D1EA3">
        <w:rPr>
          <w:szCs w:val="28"/>
          <w:lang w:val="sv-SE"/>
        </w:rPr>
        <w:t xml:space="preserve"> theo Kế hoạch số 177-KH/TU ngày 16/4/2018 của Tỉnh ủy; Thực hiện lộ trình tinh giản biên chế giai đoạn 2015 - 2021 theo lộ trình của Trung ương và địa phương;</w:t>
      </w:r>
    </w:p>
    <w:p w:rsidR="0081301D" w:rsidRPr="002D1EA3" w:rsidRDefault="0081301D" w:rsidP="0081301D">
      <w:pPr>
        <w:ind w:firstLine="567"/>
        <w:jc w:val="both"/>
        <w:rPr>
          <w:bCs/>
          <w:spacing w:val="-4"/>
          <w:szCs w:val="28"/>
          <w:lang w:val="sv-SE"/>
        </w:rPr>
      </w:pPr>
      <w:r w:rsidRPr="002D1EA3">
        <w:rPr>
          <w:bCs/>
          <w:spacing w:val="-4"/>
          <w:szCs w:val="28"/>
          <w:lang w:val="sv-SE"/>
        </w:rPr>
        <w:t>- Xây dựng đội ngũ cán bộ, công chức, viên chức có phẩm chất, năng lực đáp ứng yêu cầu thực hiện nhiệm vụ của ngành; Nâng cao nhận thức, tư duy chủ động, đổi mới nhất là đội ngũ lãnh đạo quản lý; Nâng cao trách nhiệm công vụ của đội ngũ cán bộ, công chức, viên chức, tập trung đội ngũ tiếp dân, hướng dẫn, tiếp nhận, giải quyết, trả kết quả hồ sơ tại Bộ phận Một cửa;</w:t>
      </w:r>
    </w:p>
    <w:p w:rsidR="0081301D" w:rsidRPr="002D1EA3" w:rsidRDefault="0081301D" w:rsidP="0081301D">
      <w:pPr>
        <w:ind w:firstLine="567"/>
        <w:jc w:val="both"/>
        <w:rPr>
          <w:bCs/>
          <w:spacing w:val="-4"/>
          <w:szCs w:val="28"/>
          <w:lang w:val="sv-SE"/>
        </w:rPr>
      </w:pPr>
      <w:r w:rsidRPr="002D1EA3">
        <w:rPr>
          <w:bCs/>
          <w:spacing w:val="-4"/>
          <w:szCs w:val="28"/>
          <w:lang w:val="sv-SE"/>
        </w:rPr>
        <w:t>- Thực hiện chuyển đổi cơ chế tài chính đơn vị sự nghiệp công lập theo lộ trình; giảm bình quân 1.5%/năm chi trực tiếp ngân sách cho đơn vị sự nghiệp công lập; 90% lĩnh vực, có đủ điều kiện, ban hành tiêu chuẩn định mức kinh tế kỹ thuật; Cắt giảm 30% chi thường xuyên nhất là dành cho các hoạt động hội họp, văn phòng phẩm;</w:t>
      </w:r>
    </w:p>
    <w:p w:rsidR="0081301D" w:rsidRPr="002D1EA3" w:rsidRDefault="0081301D" w:rsidP="0081301D">
      <w:pPr>
        <w:tabs>
          <w:tab w:val="center" w:pos="6480"/>
        </w:tabs>
        <w:ind w:firstLine="567"/>
        <w:jc w:val="both"/>
        <w:rPr>
          <w:szCs w:val="28"/>
          <w:lang w:val="sv-SE"/>
        </w:rPr>
      </w:pPr>
      <w:r w:rsidRPr="002D1EA3">
        <w:rPr>
          <w:szCs w:val="28"/>
          <w:lang w:val="sv-SE"/>
        </w:rPr>
        <w:t>- Đẩy mạnh ứng dụng công nghệ thông tin, tạo bước đột phá trong cải cách hành chính; trong đó tập trung vào đẩy mạnh quá trình chuyển đổi số, hướng đến mục tiêu hoàn thiện chính phủ số; Tạo nền tảng n</w:t>
      </w:r>
      <w:r w:rsidR="00F43961" w:rsidRPr="002D1EA3">
        <w:rPr>
          <w:szCs w:val="28"/>
          <w:lang w:val="sv-SE"/>
        </w:rPr>
        <w:t>â</w:t>
      </w:r>
      <w:r w:rsidRPr="002D1EA3">
        <w:rPr>
          <w:szCs w:val="28"/>
          <w:lang w:val="sv-SE"/>
        </w:rPr>
        <w:t>ng cao hiệu quả hoạt động quản lý nhà nước của ngành, nâng cao chất lượng cung cấp dịch vụ công cho người dân, tổ chức.</w:t>
      </w:r>
    </w:p>
    <w:p w:rsidR="00B53AA3" w:rsidRPr="002D1EA3" w:rsidRDefault="00B53AA3" w:rsidP="00D16DD3">
      <w:pPr>
        <w:pStyle w:val="BodyTextIndent2"/>
        <w:spacing w:after="0" w:line="240" w:lineRule="auto"/>
        <w:ind w:firstLine="567"/>
        <w:rPr>
          <w:i w:val="0"/>
        </w:rPr>
      </w:pPr>
      <w:r w:rsidRPr="002D1EA3">
        <w:rPr>
          <w:i w:val="0"/>
        </w:rPr>
        <w:t xml:space="preserve">- Những kết quả nội bật đạt được trong kỳ báo cáo: </w:t>
      </w:r>
    </w:p>
    <w:p w:rsidR="00B53AA3" w:rsidRPr="002D1EA3" w:rsidRDefault="00B53AA3" w:rsidP="00D16DD3">
      <w:pPr>
        <w:pStyle w:val="BodyTextIndent2"/>
        <w:spacing w:after="0" w:line="240" w:lineRule="auto"/>
        <w:ind w:firstLine="567"/>
        <w:rPr>
          <w:b w:val="0"/>
          <w:bCs/>
          <w:i w:val="0"/>
        </w:rPr>
      </w:pPr>
      <w:r w:rsidRPr="002D1EA3">
        <w:rPr>
          <w:b w:val="0"/>
          <w:i w:val="0"/>
        </w:rPr>
        <w:t xml:space="preserve">+ Trong </w:t>
      </w:r>
      <w:r w:rsidR="008D10F7" w:rsidRPr="002D1EA3">
        <w:rPr>
          <w:b w:val="0"/>
          <w:i w:val="0"/>
        </w:rPr>
        <w:t>Quí I năm 2021,</w:t>
      </w:r>
      <w:r w:rsidRPr="002D1EA3">
        <w:rPr>
          <w:b w:val="0"/>
          <w:i w:val="0"/>
        </w:rPr>
        <w:t xml:space="preserve"> Sở Công Thương </w:t>
      </w:r>
      <w:r w:rsidR="008D10F7" w:rsidRPr="002D1EA3">
        <w:rPr>
          <w:b w:val="0"/>
          <w:i w:val="0"/>
        </w:rPr>
        <w:t>tiếp tục</w:t>
      </w:r>
      <w:r w:rsidRPr="002D1EA3">
        <w:rPr>
          <w:b w:val="0"/>
          <w:i w:val="0"/>
        </w:rPr>
        <w:t xml:space="preserve"> triển khai đẩy mạnh việc ứng dụng công nghệ</w:t>
      </w:r>
      <w:r w:rsidR="008D10F7" w:rsidRPr="002D1EA3">
        <w:rPr>
          <w:b w:val="0"/>
          <w:i w:val="0"/>
        </w:rPr>
        <w:t xml:space="preserve"> thông tin trong công tác CCHC; </w:t>
      </w:r>
      <w:r w:rsidR="008D10F7" w:rsidRPr="002D1EA3">
        <w:rPr>
          <w:b w:val="0"/>
          <w:bCs/>
          <w:i w:val="0"/>
        </w:rPr>
        <w:t>Dần hoàn thiện</w:t>
      </w:r>
      <w:r w:rsidRPr="002D1EA3">
        <w:rPr>
          <w:b w:val="0"/>
          <w:bCs/>
          <w:i w:val="0"/>
        </w:rPr>
        <w:t xml:space="preserve"> phần mềm quản lý, điều hành văn bản mới </w:t>
      </w:r>
      <w:r w:rsidR="008D10F7" w:rsidRPr="002D1EA3">
        <w:rPr>
          <w:b w:val="0"/>
          <w:bCs/>
          <w:i w:val="0"/>
        </w:rPr>
        <w:t>nhằm</w:t>
      </w:r>
      <w:r w:rsidRPr="002D1EA3">
        <w:rPr>
          <w:b w:val="0"/>
          <w:bCs/>
          <w:i w:val="0"/>
        </w:rPr>
        <w:t xml:space="preserve"> đẩy nhanh tiến độ phát triển chính quyền điện tử theo kế hoạch, đồng thời đảm bảo chức năng, tính năng kỹ thuật, các quy trình nghiệp vụ theo quy định tại Quyết định số 28/QĐ-TTg của Thủ tướng Chính phủ, Thôn</w:t>
      </w:r>
      <w:r w:rsidR="00C557B6" w:rsidRPr="002D1EA3">
        <w:rPr>
          <w:b w:val="0"/>
          <w:bCs/>
          <w:i w:val="0"/>
        </w:rPr>
        <w:t>g tư số 02/TT-BNV của Bộ Nội vụ.</w:t>
      </w:r>
    </w:p>
    <w:p w:rsidR="00B53AA3" w:rsidRPr="002D1EA3" w:rsidRDefault="00B53AA3" w:rsidP="00D16DD3">
      <w:pPr>
        <w:snapToGrid w:val="0"/>
        <w:spacing w:after="0"/>
        <w:ind w:firstLine="567"/>
        <w:jc w:val="both"/>
        <w:rPr>
          <w:bCs/>
          <w:lang w:val="sv-SE"/>
        </w:rPr>
      </w:pPr>
      <w:r w:rsidRPr="002D1EA3">
        <w:rPr>
          <w:bCs/>
          <w:lang w:val="pt-PT"/>
        </w:rPr>
        <w:t xml:space="preserve">+ </w:t>
      </w:r>
      <w:r w:rsidR="008D10F7" w:rsidRPr="002D1EA3">
        <w:rPr>
          <w:bCs/>
          <w:lang w:val="pt-PT"/>
        </w:rPr>
        <w:t xml:space="preserve">Luôn đảm bảo 100% </w:t>
      </w:r>
      <w:r w:rsidRPr="002D1EA3">
        <w:rPr>
          <w:bCs/>
          <w:lang w:val="pt-PT"/>
        </w:rPr>
        <w:t xml:space="preserve">Ban Lãnh đạo Sở, cán bộ chủ chốt thuộc các phòng, đơn vị thuộc Sở triển khai ứng dụng chứng thư số, chữ ký số của Ban Cơ yếu Chính phủ vào việc số hóa văn bản và gửi nhận văn bản trên môi trường mạng qua hệ thống trục liên thông của tỉnh; </w:t>
      </w:r>
      <w:r w:rsidRPr="002D1EA3">
        <w:rPr>
          <w:bCs/>
          <w:lang w:val="sv-SE"/>
        </w:rPr>
        <w:t xml:space="preserve">100% văn bản đi của Sở Công Thương </w:t>
      </w:r>
      <w:r w:rsidRPr="002D1EA3">
        <w:rPr>
          <w:lang w:val="sv-SE" w:eastAsia="x-none"/>
        </w:rPr>
        <w:t xml:space="preserve">hiện nay được ứng dụng chữ ký số trong xác thực văn bản điện tử </w:t>
      </w:r>
      <w:r w:rsidRPr="002D1EA3">
        <w:rPr>
          <w:bCs/>
          <w:lang w:val="sv-SE"/>
        </w:rPr>
        <w:t>(trừ văn bản Mật, văn bản đính kèm nội dung Mật).</w:t>
      </w:r>
    </w:p>
    <w:p w:rsidR="00B53AA3" w:rsidRPr="002D1EA3" w:rsidRDefault="00B53AA3" w:rsidP="00D16DD3">
      <w:pPr>
        <w:spacing w:after="0"/>
        <w:ind w:firstLine="567"/>
        <w:jc w:val="both"/>
        <w:rPr>
          <w:szCs w:val="28"/>
          <w:lang w:val="sv-SE"/>
        </w:rPr>
      </w:pPr>
      <w:r w:rsidRPr="002D1EA3">
        <w:rPr>
          <w:szCs w:val="28"/>
          <w:lang w:val="sv-SE"/>
        </w:rPr>
        <w:t xml:space="preserve"> </w:t>
      </w:r>
      <w:r w:rsidRPr="002D1EA3">
        <w:rPr>
          <w:b/>
          <w:szCs w:val="28"/>
        </w:rPr>
        <w:t xml:space="preserve">2. Về thanh tra, kiểm tra CCHC, kiểm soát TTHC </w:t>
      </w:r>
    </w:p>
    <w:p w:rsidR="008B4CB0" w:rsidRPr="002D1EA3" w:rsidRDefault="008B4CB0" w:rsidP="008B4CB0">
      <w:pPr>
        <w:spacing w:before="80"/>
        <w:ind w:firstLine="540"/>
        <w:jc w:val="both"/>
        <w:rPr>
          <w:szCs w:val="28"/>
          <w:lang w:val="pt-BR"/>
        </w:rPr>
      </w:pPr>
      <w:r w:rsidRPr="002D1EA3">
        <w:rPr>
          <w:szCs w:val="28"/>
          <w:lang w:val="pt-BR"/>
        </w:rPr>
        <w:t xml:space="preserve">- Về kiểm soát TTHC: Sở Công Thương xây dựng Kế hoạch số </w:t>
      </w:r>
      <w:r w:rsidRPr="002D1EA3">
        <w:rPr>
          <w:szCs w:val="28"/>
          <w:lang w:val="af-ZA"/>
        </w:rPr>
        <w:t>116/KH-SCT ngày 07/01/2021 kiể</w:t>
      </w:r>
      <w:r w:rsidR="00B27F3C" w:rsidRPr="002D1EA3">
        <w:rPr>
          <w:szCs w:val="28"/>
          <w:lang w:val="af-ZA"/>
        </w:rPr>
        <w:t>m soát TTHC năm 2021</w:t>
      </w:r>
      <w:r w:rsidRPr="002D1EA3">
        <w:rPr>
          <w:szCs w:val="28"/>
          <w:lang w:val="af-ZA"/>
        </w:rPr>
        <w:t>, trong</w:t>
      </w:r>
      <w:r w:rsidRPr="002D1EA3">
        <w:rPr>
          <w:szCs w:val="28"/>
          <w:lang w:val="pt-BR"/>
        </w:rPr>
        <w:t xml:space="preserve"> đó xác định một số nhiệm vụ trọng tâm như sau:</w:t>
      </w:r>
    </w:p>
    <w:p w:rsidR="008B4CB0" w:rsidRPr="002D1EA3" w:rsidRDefault="008B4CB0" w:rsidP="008B4CB0">
      <w:pPr>
        <w:spacing w:before="80"/>
        <w:ind w:firstLine="567"/>
        <w:jc w:val="both"/>
        <w:rPr>
          <w:b/>
          <w:szCs w:val="28"/>
        </w:rPr>
      </w:pPr>
      <w:r w:rsidRPr="002D1EA3">
        <w:rPr>
          <w:szCs w:val="28"/>
        </w:rPr>
        <w:t>+ Cập nhật, bổ sung kịp thời TTHC, văn bản quy phạm pháp luật có quy định về TTHC mới được ban hành hoặc sửa đổi, bổ sung hoặc bị thay thế, bãi bỏ, hủy bỏ thuộc thẩm quyền giải quyết của Sở Công Thương;</w:t>
      </w:r>
    </w:p>
    <w:p w:rsidR="008B4CB0" w:rsidRPr="002D1EA3" w:rsidRDefault="008B4CB0" w:rsidP="008B4CB0">
      <w:pPr>
        <w:spacing w:before="80"/>
        <w:ind w:firstLine="567"/>
        <w:jc w:val="both"/>
        <w:rPr>
          <w:b/>
          <w:szCs w:val="28"/>
        </w:rPr>
      </w:pPr>
      <w:r w:rsidRPr="002D1EA3">
        <w:rPr>
          <w:szCs w:val="28"/>
        </w:rPr>
        <w:lastRenderedPageBreak/>
        <w:t>+ Thực hiện việc sửa đổi, bổ sung, thay thế hoặc bãi bỏ, hủy bỏ các văn bản có quy định liên quan đến văn bản của Trung ương ban hành theo Nghị quyết của Chính phủ về việc đơn giản hóa TTHC;</w:t>
      </w:r>
    </w:p>
    <w:p w:rsidR="008B4CB0" w:rsidRPr="002D1EA3" w:rsidRDefault="008B4CB0" w:rsidP="008B4CB0">
      <w:pPr>
        <w:spacing w:before="80"/>
        <w:ind w:firstLine="567"/>
        <w:jc w:val="both"/>
        <w:rPr>
          <w:b/>
          <w:szCs w:val="28"/>
        </w:rPr>
      </w:pPr>
      <w:r w:rsidRPr="002D1EA3">
        <w:rPr>
          <w:szCs w:val="28"/>
        </w:rPr>
        <w:t>+ Tổ chức tiếp nhận, kiểm tra, xử lý phản ánh, kiến nghị của cá nhân, tổ chức về các quy định hành chính;</w:t>
      </w:r>
    </w:p>
    <w:p w:rsidR="008B4CB0" w:rsidRPr="002D1EA3" w:rsidRDefault="008B4CB0" w:rsidP="008B4CB0">
      <w:pPr>
        <w:spacing w:before="80"/>
        <w:ind w:firstLine="567"/>
        <w:jc w:val="both"/>
        <w:rPr>
          <w:szCs w:val="28"/>
        </w:rPr>
      </w:pPr>
      <w:r w:rsidRPr="002D1EA3">
        <w:rPr>
          <w:szCs w:val="28"/>
        </w:rPr>
        <w:t>+ Tổ chức đối thoại trực tiếp giữa lãnh đạo Sở với người dân, doanh nghiệp để giải quyết những vấn đề còn vướng mắc trong quá trình giải quyết TTHC;</w:t>
      </w:r>
    </w:p>
    <w:p w:rsidR="008B4CB0" w:rsidRPr="002D1EA3" w:rsidRDefault="008B4CB0" w:rsidP="008B4CB0">
      <w:pPr>
        <w:spacing w:before="80"/>
        <w:ind w:firstLine="567"/>
        <w:jc w:val="both"/>
        <w:rPr>
          <w:szCs w:val="28"/>
        </w:rPr>
      </w:pPr>
      <w:r w:rsidRPr="002D1EA3">
        <w:rPr>
          <w:szCs w:val="28"/>
        </w:rPr>
        <w:t>+ Xây dựng kế hoạch rà soát, đơn giản hóa quy định, TTHC trọng tâm năm 2021 của Sở Công Thương. Trên cơ sở đó, xây dựng phương án kiến nghị đơn giản hóa quy định hành chính, TTHC.</w:t>
      </w:r>
    </w:p>
    <w:p w:rsidR="008B4CB0" w:rsidRPr="002D1EA3" w:rsidRDefault="008B4CB0" w:rsidP="008B4CB0">
      <w:pPr>
        <w:spacing w:before="80"/>
        <w:ind w:firstLine="540"/>
        <w:jc w:val="both"/>
        <w:rPr>
          <w:szCs w:val="28"/>
          <w:lang w:val="pt-BR"/>
        </w:rPr>
      </w:pPr>
      <w:r w:rsidRPr="002D1EA3">
        <w:rPr>
          <w:szCs w:val="28"/>
          <w:lang w:val="pt-BR"/>
        </w:rPr>
        <w:t xml:space="preserve">- Về kiểm tra CCHC, kiểm soát TTHC: Sở Công Thương xây dựng Kế hoạch số </w:t>
      </w:r>
      <w:r w:rsidRPr="002D1EA3">
        <w:rPr>
          <w:szCs w:val="28"/>
          <w:lang w:val="af-ZA"/>
        </w:rPr>
        <w:t>740/KH-SCT ngày 09/02/2021 kiểm tra CCHC, kiểm soát TTHC Sở Công Thương Đồng Nai năm 2021, trong</w:t>
      </w:r>
      <w:r w:rsidRPr="002D1EA3">
        <w:rPr>
          <w:szCs w:val="28"/>
          <w:lang w:val="pt-BR"/>
        </w:rPr>
        <w:t xml:space="preserve"> đó xác định một số nội dung kiểm tra chủ yếu cần tập trung thực hiện gồm:</w:t>
      </w:r>
    </w:p>
    <w:p w:rsidR="008B4CB0" w:rsidRPr="002D1EA3" w:rsidRDefault="008B4CB0" w:rsidP="008B4CB0">
      <w:pPr>
        <w:spacing w:before="80"/>
        <w:ind w:firstLine="540"/>
        <w:jc w:val="both"/>
        <w:rPr>
          <w:szCs w:val="28"/>
          <w:lang w:val="pt-BR"/>
        </w:rPr>
      </w:pPr>
      <w:r w:rsidRPr="002D1EA3">
        <w:rPr>
          <w:szCs w:val="28"/>
          <w:lang w:val="pt-BR"/>
        </w:rPr>
        <w:t xml:space="preserve">+ Kiểm tra </w:t>
      </w:r>
      <w:r w:rsidRPr="002D1EA3">
        <w:rPr>
          <w:szCs w:val="28"/>
        </w:rPr>
        <w:t>công tác lãnh đạo, chỉ đạo về CCHC, kiểm soát TTHC;</w:t>
      </w:r>
    </w:p>
    <w:p w:rsidR="008B4CB0" w:rsidRPr="002D1EA3" w:rsidRDefault="00C557B6" w:rsidP="008B4CB0">
      <w:pPr>
        <w:spacing w:before="80"/>
        <w:ind w:firstLine="540"/>
        <w:jc w:val="both"/>
        <w:rPr>
          <w:szCs w:val="28"/>
        </w:rPr>
      </w:pPr>
      <w:r w:rsidRPr="002D1EA3">
        <w:rPr>
          <w:szCs w:val="28"/>
          <w:lang w:val="sv-SE"/>
        </w:rPr>
        <w:t>+</w:t>
      </w:r>
      <w:r w:rsidR="008B4CB0" w:rsidRPr="002D1EA3">
        <w:rPr>
          <w:szCs w:val="28"/>
          <w:lang w:val="sv-SE"/>
        </w:rPr>
        <w:t xml:space="preserve"> Kiểm tra việc triển khai các nhiệm vụ CCHC, kiểm soát TTHC (thực hiện tiếp nhận, luân chuyển, giải quyết, trả kết quả TTHC, dịch vụ công; </w:t>
      </w:r>
      <w:r w:rsidR="008B4CB0" w:rsidRPr="002D1EA3">
        <w:rPr>
          <w:szCs w:val="28"/>
        </w:rPr>
        <w:t>công khai TTHC, hoàn thiện bộ hồ sơ mẫu; tiếp nhận, giải quyết phản ánh kiến nghị của người dân, doanh nghiệp về quy định hành chính, TTHC);</w:t>
      </w:r>
    </w:p>
    <w:p w:rsidR="008B4CB0" w:rsidRPr="002D1EA3" w:rsidRDefault="00C557B6" w:rsidP="008B4CB0">
      <w:pPr>
        <w:tabs>
          <w:tab w:val="center" w:pos="1960"/>
          <w:tab w:val="left" w:pos="5460"/>
        </w:tabs>
        <w:spacing w:before="80"/>
        <w:ind w:firstLine="540"/>
        <w:jc w:val="both"/>
        <w:rPr>
          <w:szCs w:val="28"/>
          <w:lang w:val="sv-SE"/>
        </w:rPr>
      </w:pPr>
      <w:r w:rsidRPr="002D1EA3">
        <w:rPr>
          <w:szCs w:val="28"/>
          <w:lang w:val="sv-SE"/>
        </w:rPr>
        <w:t>+</w:t>
      </w:r>
      <w:r w:rsidR="008B4CB0" w:rsidRPr="002D1EA3">
        <w:rPr>
          <w:szCs w:val="28"/>
          <w:lang w:val="sv-SE"/>
        </w:rPr>
        <w:t xml:space="preserve"> Kiểm tra việc ứng dụng công nghệ thông tin vào CCHC;</w:t>
      </w:r>
    </w:p>
    <w:p w:rsidR="008B4CB0" w:rsidRPr="002D1EA3" w:rsidRDefault="00C557B6" w:rsidP="008B4CB0">
      <w:pPr>
        <w:tabs>
          <w:tab w:val="center" w:pos="1960"/>
          <w:tab w:val="left" w:pos="5460"/>
        </w:tabs>
        <w:spacing w:before="60"/>
        <w:ind w:firstLine="540"/>
        <w:jc w:val="both"/>
        <w:rPr>
          <w:szCs w:val="28"/>
        </w:rPr>
      </w:pPr>
      <w:r w:rsidRPr="002D1EA3">
        <w:rPr>
          <w:szCs w:val="28"/>
        </w:rPr>
        <w:t>+</w:t>
      </w:r>
      <w:r w:rsidR="008B4CB0" w:rsidRPr="002D1EA3">
        <w:rPr>
          <w:szCs w:val="28"/>
        </w:rPr>
        <w:t xml:space="preserve"> Kiểm tra tình hình thực hiện công vụ của công chức, viên chức trong quá trình hướng dẫn, tiếp nhận, giải quyết, trả kết quả hồ sơ, nhất là đội ngũ làm việc tại Bộ phận tiếp nhận và trả kết quả của Sở.</w:t>
      </w:r>
    </w:p>
    <w:p w:rsidR="00B53AA3" w:rsidRPr="002D1EA3" w:rsidRDefault="00B53AA3" w:rsidP="00D43B16">
      <w:pPr>
        <w:widowControl w:val="0"/>
        <w:spacing w:after="0"/>
        <w:ind w:firstLine="567"/>
        <w:jc w:val="both"/>
        <w:rPr>
          <w:b/>
          <w:szCs w:val="28"/>
        </w:rPr>
      </w:pPr>
      <w:r w:rsidRPr="002D1EA3">
        <w:rPr>
          <w:b/>
          <w:szCs w:val="28"/>
        </w:rPr>
        <w:t xml:space="preserve">3. Về công tác tuyên truyền CCHC, kiểm soát TTHC </w:t>
      </w:r>
    </w:p>
    <w:p w:rsidR="00580210" w:rsidRPr="002D1EA3" w:rsidRDefault="00580210" w:rsidP="00D43B16">
      <w:pPr>
        <w:widowControl w:val="0"/>
        <w:ind w:firstLine="540"/>
        <w:jc w:val="both"/>
        <w:rPr>
          <w:szCs w:val="28"/>
          <w:lang w:val="pt-BR"/>
        </w:rPr>
      </w:pPr>
      <w:r w:rsidRPr="002D1EA3">
        <w:rPr>
          <w:szCs w:val="28"/>
          <w:lang w:val="pt-BR"/>
        </w:rPr>
        <w:t xml:space="preserve">- Về thông tin tuyên truyền CCHC: Sở Công Thương xây dựng Kế hoạch số </w:t>
      </w:r>
      <w:r w:rsidRPr="002D1EA3">
        <w:rPr>
          <w:szCs w:val="28"/>
          <w:lang w:val="af-ZA"/>
        </w:rPr>
        <w:t>899/KH-SCT ngày 25/02/2021 thông tin, tuyên truyền CCHC của Sở Công Thương năm 2021</w:t>
      </w:r>
      <w:r w:rsidRPr="002D1EA3">
        <w:rPr>
          <w:szCs w:val="28"/>
          <w:lang w:val="pt-BR"/>
        </w:rPr>
        <w:t>, theo đó yêu cầu thường xuyên đổi mới và đa dạng các hình thức tuyên truyền nhằm nâng cao nhận thức của cán bộ, công chức, viên chức ngành công thương, các cá nhân, tổ chức, doanh nghiệp về ý nghĩa, tầm quan trọng của công tác CCHC nhằm tạo sự thống nhất trong việc thực hiện CCHC.</w:t>
      </w:r>
    </w:p>
    <w:p w:rsidR="00580210" w:rsidRPr="002D1EA3" w:rsidRDefault="00580210" w:rsidP="00580210">
      <w:pPr>
        <w:spacing w:before="60"/>
        <w:ind w:firstLine="540"/>
        <w:jc w:val="both"/>
        <w:rPr>
          <w:b/>
          <w:szCs w:val="28"/>
          <w:lang w:val="pt-BR"/>
        </w:rPr>
      </w:pPr>
      <w:r w:rsidRPr="002D1EA3">
        <w:rPr>
          <w:szCs w:val="28"/>
          <w:lang w:val="pt-BR"/>
        </w:rPr>
        <w:t xml:space="preserve">Hình thức tuyên truyền: việc tuyên truyền CCHC bằng việc in tờ rơi hướng dẫn cá nhân, tổ chức, doanh nghiệp thực hiện dịch vụ công trực tuyến tại Bộ phận tiếp nhận - Trả kết quả tại Trung tâm Hành chính công tỉnh; Tuyên truyền qua trang thông tin điện tử Website của Sở; </w:t>
      </w:r>
      <w:r w:rsidRPr="002D1EA3">
        <w:rPr>
          <w:szCs w:val="28"/>
        </w:rPr>
        <w:t>Thông qua các lớp tập huấn, hội nghị gặp gỡ đối thoại với các Hiệp hội, doanh nghiệp để trao đổi, tháo gỡ những khó khăn, vướng mắc, kiến nghị của doanh nghiệp, thương nhân trong việc giải quyết TTHC…</w:t>
      </w:r>
    </w:p>
    <w:p w:rsidR="00580210" w:rsidRPr="002D1EA3" w:rsidRDefault="00580210" w:rsidP="00580210">
      <w:pPr>
        <w:widowControl w:val="0"/>
        <w:spacing w:before="60"/>
        <w:ind w:firstLine="540"/>
        <w:jc w:val="both"/>
        <w:rPr>
          <w:szCs w:val="28"/>
          <w:lang w:val="pt-BR"/>
        </w:rPr>
      </w:pPr>
      <w:r w:rsidRPr="002D1EA3">
        <w:rPr>
          <w:szCs w:val="28"/>
          <w:lang w:val="pt-BR"/>
        </w:rPr>
        <w:t xml:space="preserve">- Về thông tin tuyên truyền kiểm soát TTHC: Sở Công Thương xây dựng Kế hoạch số </w:t>
      </w:r>
      <w:r w:rsidRPr="002D1EA3">
        <w:rPr>
          <w:szCs w:val="28"/>
          <w:lang w:val="af-ZA"/>
        </w:rPr>
        <w:t>818/KH-SCT ngày 22/02/2021 thông tin, tuyên truyền về kiểm soát TTHC Sở Công Thương năm 2021</w:t>
      </w:r>
      <w:r w:rsidRPr="002D1EA3">
        <w:rPr>
          <w:szCs w:val="28"/>
          <w:lang w:val="pt-BR"/>
        </w:rPr>
        <w:t>.</w:t>
      </w:r>
    </w:p>
    <w:p w:rsidR="00580210" w:rsidRPr="002D1EA3" w:rsidRDefault="00580210" w:rsidP="00580210">
      <w:pPr>
        <w:widowControl w:val="0"/>
        <w:spacing w:before="60"/>
        <w:ind w:firstLine="540"/>
        <w:jc w:val="both"/>
        <w:rPr>
          <w:szCs w:val="28"/>
          <w:lang w:val="pt-BR"/>
        </w:rPr>
      </w:pPr>
      <w:r w:rsidRPr="002D1EA3">
        <w:rPr>
          <w:szCs w:val="28"/>
          <w:lang w:val="pt-BR"/>
        </w:rPr>
        <w:t xml:space="preserve">Hình thức tuyên truyền: </w:t>
      </w:r>
      <w:r w:rsidRPr="002D1EA3">
        <w:rPr>
          <w:szCs w:val="28"/>
          <w:lang w:val="vi-VN"/>
        </w:rPr>
        <w:t xml:space="preserve">Thông qua các phương tiện thông tin đại chúng như: </w:t>
      </w:r>
      <w:r w:rsidRPr="002D1EA3">
        <w:rPr>
          <w:szCs w:val="28"/>
          <w:lang w:val="vi-VN"/>
        </w:rPr>
        <w:lastRenderedPageBreak/>
        <w:t xml:space="preserve">Báo </w:t>
      </w:r>
      <w:r w:rsidRPr="002D1EA3">
        <w:rPr>
          <w:szCs w:val="28"/>
        </w:rPr>
        <w:t>Đồng Nai</w:t>
      </w:r>
      <w:r w:rsidRPr="002D1EA3">
        <w:rPr>
          <w:szCs w:val="28"/>
          <w:lang w:val="vi-VN"/>
        </w:rPr>
        <w:t xml:space="preserve">, Đài </w:t>
      </w:r>
      <w:r w:rsidRPr="002D1EA3">
        <w:rPr>
          <w:szCs w:val="28"/>
        </w:rPr>
        <w:t>phát thanh - truyền hình Đồng Nai</w:t>
      </w:r>
      <w:r w:rsidRPr="002D1EA3">
        <w:rPr>
          <w:szCs w:val="28"/>
          <w:lang w:val="vi-VN"/>
        </w:rPr>
        <w:t xml:space="preserve"> hoặc trang </w:t>
      </w:r>
      <w:r w:rsidRPr="002D1EA3">
        <w:rPr>
          <w:szCs w:val="28"/>
        </w:rPr>
        <w:t>t</w:t>
      </w:r>
      <w:r w:rsidRPr="002D1EA3">
        <w:rPr>
          <w:szCs w:val="28"/>
          <w:lang w:val="vi-VN"/>
        </w:rPr>
        <w:t xml:space="preserve">hông tin điện tử của </w:t>
      </w:r>
      <w:r w:rsidRPr="002D1EA3">
        <w:rPr>
          <w:szCs w:val="28"/>
        </w:rPr>
        <w:t>sở</w:t>
      </w:r>
      <w:r w:rsidRPr="002D1EA3">
        <w:rPr>
          <w:szCs w:val="28"/>
          <w:lang w:val="vi-VN"/>
        </w:rPr>
        <w:t>;</w:t>
      </w:r>
      <w:r w:rsidRPr="002D1EA3">
        <w:rPr>
          <w:szCs w:val="28"/>
          <w:lang w:val="pt-BR"/>
        </w:rPr>
        <w:t xml:space="preserve"> </w:t>
      </w:r>
      <w:r w:rsidRPr="002D1EA3">
        <w:rPr>
          <w:szCs w:val="28"/>
          <w:lang w:val="vi-VN"/>
        </w:rPr>
        <w:t>Công khai</w:t>
      </w:r>
      <w:r w:rsidRPr="002D1EA3">
        <w:rPr>
          <w:szCs w:val="28"/>
        </w:rPr>
        <w:t>, minh bạch</w:t>
      </w:r>
      <w:r w:rsidRPr="002D1EA3">
        <w:rPr>
          <w:szCs w:val="28"/>
          <w:lang w:val="vi-VN"/>
        </w:rPr>
        <w:t xml:space="preserve"> đầy đủ, rõ ràng, đúng quy định các TTHC tại </w:t>
      </w:r>
      <w:r w:rsidRPr="002D1EA3">
        <w:rPr>
          <w:szCs w:val="28"/>
        </w:rPr>
        <w:t xml:space="preserve">Trung tâm hành chính công của tỉnh; </w:t>
      </w:r>
      <w:r w:rsidRPr="002D1EA3">
        <w:rPr>
          <w:szCs w:val="28"/>
          <w:lang w:val="vi-VN"/>
        </w:rPr>
        <w:t xml:space="preserve">Bộ phận tiếp nhận và trả kết quả của các </w:t>
      </w:r>
      <w:r w:rsidRPr="002D1EA3">
        <w:rPr>
          <w:szCs w:val="28"/>
        </w:rPr>
        <w:t>địa phương</w:t>
      </w:r>
      <w:r w:rsidRPr="002D1EA3">
        <w:rPr>
          <w:szCs w:val="28"/>
          <w:lang w:val="vi-VN"/>
        </w:rPr>
        <w:t>; Tạo điều kiện thuận lợi cho tổ chức, cá nhân tra cứu, cập nhật và tìm hiểu thông tin;</w:t>
      </w:r>
      <w:r w:rsidRPr="002D1EA3">
        <w:rPr>
          <w:szCs w:val="28"/>
          <w:lang w:val="pt-BR"/>
        </w:rPr>
        <w:t xml:space="preserve"> </w:t>
      </w:r>
      <w:r w:rsidRPr="002D1EA3">
        <w:rPr>
          <w:szCs w:val="28"/>
          <w:lang w:val="vi-VN"/>
        </w:rPr>
        <w:t>Phối hợp với các cơ quan thông tấn, báo chí duy trì việc tuyên truyền về hoạt động kiểm soát TTHC thông qua các tin, bài, phóng sự, phỏng vấn, bài vi</w:t>
      </w:r>
      <w:r w:rsidRPr="002D1EA3">
        <w:rPr>
          <w:szCs w:val="28"/>
        </w:rPr>
        <w:t>ế</w:t>
      </w:r>
      <w:r w:rsidRPr="002D1EA3">
        <w:rPr>
          <w:szCs w:val="28"/>
          <w:lang w:val="vi-VN"/>
        </w:rPr>
        <w:t>t, chuyên mục, tuyên truyền về kiểm soát TTHC; Kết hợp với các hình thức tuyên truyền khác như pa nô, áp phích, phát tờ rơi, tờ gấp</w:t>
      </w:r>
      <w:r w:rsidRPr="002D1EA3">
        <w:rPr>
          <w:szCs w:val="28"/>
        </w:rPr>
        <w:t>…</w:t>
      </w:r>
    </w:p>
    <w:p w:rsidR="00B53AA3" w:rsidRPr="002D1EA3" w:rsidRDefault="00B53AA3" w:rsidP="00D16DD3">
      <w:pPr>
        <w:widowControl w:val="0"/>
        <w:spacing w:after="0"/>
        <w:ind w:firstLine="567"/>
        <w:jc w:val="both"/>
        <w:rPr>
          <w:b/>
          <w:szCs w:val="28"/>
        </w:rPr>
      </w:pPr>
      <w:r w:rsidRPr="002D1EA3">
        <w:rPr>
          <w:b/>
          <w:szCs w:val="28"/>
        </w:rPr>
        <w:t xml:space="preserve">4. Vai trò trách nhiệm người đứng đầu đơn vị </w:t>
      </w:r>
    </w:p>
    <w:p w:rsidR="00580210" w:rsidRPr="002D1EA3" w:rsidRDefault="00580210" w:rsidP="00580210">
      <w:pPr>
        <w:tabs>
          <w:tab w:val="center" w:pos="1800"/>
        </w:tabs>
        <w:spacing w:before="60"/>
        <w:ind w:firstLine="540"/>
        <w:jc w:val="both"/>
        <w:rPr>
          <w:szCs w:val="28"/>
          <w:lang w:val="pt-BR"/>
        </w:rPr>
      </w:pPr>
      <w:r w:rsidRPr="002D1EA3">
        <w:rPr>
          <w:szCs w:val="28"/>
          <w:lang w:val="pt-BR"/>
        </w:rPr>
        <w:t xml:space="preserve">Trách nhiệm của người đứng đầu đơn vị trong lãnh đạo, chỉ đạo, quán triệt, triển khai, kiểm tra về CCHC, kiểm soát TTHC, được thể hiện cụ thể như sau: </w:t>
      </w:r>
    </w:p>
    <w:p w:rsidR="00580210" w:rsidRPr="002D1EA3" w:rsidRDefault="00580210" w:rsidP="00580210">
      <w:pPr>
        <w:tabs>
          <w:tab w:val="center" w:pos="1800"/>
        </w:tabs>
        <w:spacing w:before="60"/>
        <w:ind w:firstLine="540"/>
        <w:jc w:val="both"/>
        <w:rPr>
          <w:szCs w:val="28"/>
          <w:lang w:val="pt-BR"/>
        </w:rPr>
      </w:pPr>
      <w:r w:rsidRPr="002D1EA3">
        <w:rPr>
          <w:szCs w:val="28"/>
          <w:lang w:val="pt-BR"/>
        </w:rPr>
        <w:t>- Luôn nêu cao tinh thần, trách nhiệm trong chỉ đạo, điều hành công tác CCHC, kiểm soát THHC, từ đó đã tạo những chuyển biến mạnh mẽ, tích cực, đáp ứng tốt hơn nhu cầu chính đáng của tổ chức, cá nhân, doanh nghiệp và các nhà đầu tư khi giải quyết các TTHC lĩnh vực Công Thương;</w:t>
      </w:r>
    </w:p>
    <w:p w:rsidR="00580210" w:rsidRPr="002D1EA3" w:rsidRDefault="00580210" w:rsidP="00580210">
      <w:pPr>
        <w:spacing w:before="60"/>
        <w:ind w:firstLine="540"/>
        <w:jc w:val="both"/>
        <w:rPr>
          <w:szCs w:val="28"/>
          <w:lang w:val="pt-BR"/>
        </w:rPr>
      </w:pPr>
      <w:r w:rsidRPr="002D1EA3">
        <w:rPr>
          <w:szCs w:val="28"/>
          <w:lang w:val="pt-BR"/>
        </w:rPr>
        <w:t xml:space="preserve">- Chỉ đạo sát sao, đôn đốc các phòng, đơn vị thuộc Sở thực hiện nghiêm túc nhiệm vụ chuyên môn, nâng cao trách nhiệm phối hợp giữa các phòng, đơn vị có liên quan trong giải quyết TTHC, hằng ngày đều phân công lãnh đạo trực ký duyệt các </w:t>
      </w:r>
      <w:r w:rsidRPr="002D1EA3">
        <w:rPr>
          <w:szCs w:val="28"/>
          <w:shd w:val="clear" w:color="auto" w:fill="FFFFFF"/>
          <w:lang w:val="pt-BR"/>
        </w:rPr>
        <w:t>hồ sơ liên quan đến TTHC kịp thời, không để cho tổ chức, cá nhân phải chờ đợi lâu</w:t>
      </w:r>
      <w:r w:rsidRPr="002D1EA3">
        <w:rPr>
          <w:szCs w:val="28"/>
          <w:lang w:val="pt-BR"/>
        </w:rPr>
        <w:t xml:space="preserve">; </w:t>
      </w:r>
    </w:p>
    <w:p w:rsidR="00580210" w:rsidRPr="002D1EA3" w:rsidRDefault="00580210" w:rsidP="00580210">
      <w:pPr>
        <w:spacing w:before="60"/>
        <w:ind w:firstLine="540"/>
        <w:jc w:val="both"/>
        <w:rPr>
          <w:szCs w:val="28"/>
          <w:lang w:val="pt-BR"/>
        </w:rPr>
      </w:pPr>
      <w:r w:rsidRPr="002D1EA3">
        <w:rPr>
          <w:szCs w:val="28"/>
          <w:lang w:val="pt-BR"/>
        </w:rPr>
        <w:t xml:space="preserve">- Quy định rõ trách nhiệm của cán bộ, công chức, viên chức trong giải quyết hồ sơ công việc, có hình thức khen thưởng, kỷ luật và xử lý nghiêm những cán bộ, công chức, viên chức có hành vi nhũng nhiễu, gây phiền hà cho tổ chức, cá nhân khi thực thi công vụ, </w:t>
      </w:r>
      <w:r w:rsidRPr="002D1EA3">
        <w:rPr>
          <w:szCs w:val="28"/>
          <w:shd w:val="clear" w:color="auto" w:fill="FFFFFF"/>
          <w:lang w:val="pt-BR"/>
        </w:rPr>
        <w:t>công khai xin lỗi trong giải quyết TTHC, nâng cao văn hóa giao tiếp khi thực thi công vụ;</w:t>
      </w:r>
    </w:p>
    <w:p w:rsidR="00580210" w:rsidRPr="002D1EA3" w:rsidRDefault="00580210" w:rsidP="00580210">
      <w:pPr>
        <w:spacing w:before="60"/>
        <w:ind w:firstLine="540"/>
        <w:jc w:val="both"/>
        <w:rPr>
          <w:szCs w:val="28"/>
          <w:lang w:val="pt-BR"/>
        </w:rPr>
      </w:pPr>
      <w:r w:rsidRPr="002D1EA3">
        <w:rPr>
          <w:szCs w:val="28"/>
          <w:lang w:val="pt-BR"/>
        </w:rPr>
        <w:t>- Chỉ đạo đẩy mạnh việc ứng dụng công nghệ thông tin trong quản lý văn bản, điều hành công việc của Sở với các đơn vị, địa phương với sử dụng phần mềm, gửi, nhận văn bản điện tử thông qua trục liên thông; kết nối với các phần mềm quản lý văn bản theo quy định;</w:t>
      </w:r>
    </w:p>
    <w:p w:rsidR="00580210" w:rsidRPr="002D1EA3" w:rsidRDefault="00580210" w:rsidP="00580210">
      <w:pPr>
        <w:spacing w:before="60"/>
        <w:ind w:firstLine="540"/>
        <w:jc w:val="both"/>
        <w:rPr>
          <w:szCs w:val="28"/>
          <w:lang w:val="pt-BR"/>
        </w:rPr>
      </w:pPr>
      <w:r w:rsidRPr="002D1EA3">
        <w:rPr>
          <w:szCs w:val="28"/>
          <w:lang w:val="pt-BR"/>
        </w:rPr>
        <w:t>- Chỉ đạo các phòng chuyên môn rà soát danh mục các TTHC liên thông giải quyết cho người dân và doanh nghiệp mà cần có sự phối hợp với các sở, ngành, địa phương. Những khó khăn, vướng mắc phối hợp trong việc lấy ý kiến, chuyển hồ sơ… các Sở, ngành và đề xuất thực hiện đơn giản hóa giải quyết TTHC thuộc trách nhiệm của các phòng;</w:t>
      </w:r>
    </w:p>
    <w:p w:rsidR="00580210" w:rsidRPr="002D1EA3" w:rsidRDefault="00580210" w:rsidP="00580210">
      <w:pPr>
        <w:spacing w:before="60"/>
        <w:ind w:firstLine="540"/>
        <w:jc w:val="both"/>
        <w:rPr>
          <w:szCs w:val="28"/>
          <w:lang w:val="pt-BR"/>
        </w:rPr>
      </w:pPr>
      <w:r w:rsidRPr="002D1EA3">
        <w:rPr>
          <w:szCs w:val="28"/>
          <w:lang w:val="pt-BR"/>
        </w:rPr>
        <w:t>- Bộ phận một cửa của Sở Công Thương phối hợp chặt chẽ với các bộ phận liên quan trong quá trình xử lý hồ sơ đảm bảo thời gian đúng theo quy định; Liên tục cải tiến quy trình giải quyết hồ sơ theo hướng nhanh gọn, đơn giản nhưng đảm bảo đúng quy định của pháp luật, để đáp ứng nhu cầu và lợi ích chính đáng của cá nhân, tổ chức, doanh nghiệp trên địa bàn tỉnh;</w:t>
      </w:r>
    </w:p>
    <w:p w:rsidR="00580210" w:rsidRPr="002D1EA3" w:rsidRDefault="00580210" w:rsidP="00580210">
      <w:pPr>
        <w:tabs>
          <w:tab w:val="center" w:pos="1800"/>
        </w:tabs>
        <w:spacing w:before="60"/>
        <w:ind w:firstLine="540"/>
        <w:jc w:val="both"/>
        <w:rPr>
          <w:szCs w:val="28"/>
          <w:lang w:val="pt-BR"/>
        </w:rPr>
      </w:pPr>
      <w:r w:rsidRPr="002D1EA3">
        <w:rPr>
          <w:szCs w:val="28"/>
          <w:lang w:val="pt-BR"/>
        </w:rPr>
        <w:t xml:space="preserve">- Chỉ đạo phối hợp với Sở Thông tin và Truyền thông rà soát các tài khoản, cấu hình trên phần mềm Egov để kịp thời điều chỉnh cho phù hợp, đồng thời rà soát </w:t>
      </w:r>
      <w:r w:rsidRPr="002D1EA3">
        <w:rPr>
          <w:szCs w:val="28"/>
          <w:lang w:val="pt-BR"/>
        </w:rPr>
        <w:lastRenderedPageBreak/>
        <w:t>các thủ tục đăng ký dịch vụ công trực tuyến để tham mưu, đề xuất Sở Thông tin và Truyền thông cập nhật cấu hình các TTHC mới ban hành kịp thời.</w:t>
      </w:r>
    </w:p>
    <w:p w:rsidR="00B53AA3" w:rsidRPr="002D1EA3" w:rsidRDefault="00B53AA3" w:rsidP="00D16DD3">
      <w:pPr>
        <w:widowControl w:val="0"/>
        <w:spacing w:after="0"/>
        <w:ind w:firstLine="567"/>
        <w:jc w:val="both"/>
        <w:rPr>
          <w:b/>
          <w:szCs w:val="28"/>
        </w:rPr>
      </w:pPr>
      <w:r w:rsidRPr="002D1EA3">
        <w:rPr>
          <w:b/>
          <w:szCs w:val="28"/>
        </w:rPr>
        <w:t>II. KẾT QUẢ THỰC HIỆN CÔNG TÁC CCHC, KIỂM SOÁT TTHC</w:t>
      </w:r>
    </w:p>
    <w:p w:rsidR="00B53AA3" w:rsidRPr="002D1EA3" w:rsidRDefault="00B53AA3" w:rsidP="00D16DD3">
      <w:pPr>
        <w:widowControl w:val="0"/>
        <w:spacing w:after="0"/>
        <w:ind w:firstLine="567"/>
        <w:jc w:val="both"/>
        <w:rPr>
          <w:b/>
          <w:bCs/>
          <w:iCs/>
          <w:szCs w:val="28"/>
        </w:rPr>
      </w:pPr>
      <w:r w:rsidRPr="002D1EA3">
        <w:rPr>
          <w:b/>
          <w:szCs w:val="28"/>
        </w:rPr>
        <w:t>1. B</w:t>
      </w:r>
      <w:r w:rsidRPr="002D1EA3">
        <w:rPr>
          <w:b/>
          <w:bCs/>
          <w:iCs/>
          <w:szCs w:val="28"/>
        </w:rPr>
        <w:t xml:space="preserve">an hành, rà soát và tổ chức thực hiện văn bản quy phạm pháp luật </w:t>
      </w:r>
    </w:p>
    <w:p w:rsidR="00B53AA3" w:rsidRPr="002D1EA3" w:rsidRDefault="00B53AA3" w:rsidP="00D16DD3">
      <w:pPr>
        <w:tabs>
          <w:tab w:val="left" w:pos="-146"/>
        </w:tabs>
        <w:spacing w:after="0"/>
        <w:ind w:firstLine="567"/>
        <w:jc w:val="both"/>
        <w:rPr>
          <w:szCs w:val="28"/>
        </w:rPr>
      </w:pPr>
      <w:r w:rsidRPr="002D1EA3">
        <w:rPr>
          <w:szCs w:val="28"/>
          <w:lang w:val="es-MX"/>
        </w:rPr>
        <w:t>Sở Công Thương đã xây dựng Kế hoạch số</w:t>
      </w:r>
      <w:r w:rsidR="001E1309" w:rsidRPr="002D1EA3">
        <w:rPr>
          <w:szCs w:val="28"/>
          <w:lang w:val="es-MX"/>
        </w:rPr>
        <w:t xml:space="preserve"> 20</w:t>
      </w:r>
      <w:r w:rsidRPr="002D1EA3">
        <w:rPr>
          <w:szCs w:val="28"/>
          <w:lang w:val="es-MX"/>
        </w:rPr>
        <w:t xml:space="preserve">/KH-SCT ngày </w:t>
      </w:r>
      <w:r w:rsidR="001E1309" w:rsidRPr="002D1EA3">
        <w:rPr>
          <w:szCs w:val="28"/>
          <w:lang w:val="es-MX"/>
        </w:rPr>
        <w:t>04/01/2021</w:t>
      </w:r>
      <w:r w:rsidRPr="002D1EA3">
        <w:rPr>
          <w:szCs w:val="28"/>
          <w:lang w:val="es-MX"/>
        </w:rPr>
        <w:t xml:space="preserve"> t</w:t>
      </w:r>
      <w:r w:rsidRPr="002D1EA3">
        <w:rPr>
          <w:szCs w:val="28"/>
        </w:rPr>
        <w:t>riển khai thực hiện công tác xây dựng, kiểm tra, xử lý và rà soát văn bản quy phạm pháp luật của Sở Công Thương năm 202</w:t>
      </w:r>
      <w:r w:rsidR="001E1309" w:rsidRPr="002D1EA3">
        <w:rPr>
          <w:szCs w:val="28"/>
        </w:rPr>
        <w:t>1</w:t>
      </w:r>
      <w:r w:rsidRPr="002D1EA3">
        <w:rPr>
          <w:szCs w:val="28"/>
        </w:rPr>
        <w:t>. Trong đó tập trung thực hiện một số nội dung chính như sau:</w:t>
      </w:r>
    </w:p>
    <w:p w:rsidR="00074885" w:rsidRPr="002D1EA3" w:rsidRDefault="001E1309" w:rsidP="00D16DD3">
      <w:pPr>
        <w:spacing w:after="0"/>
        <w:ind w:firstLine="567"/>
        <w:jc w:val="both"/>
        <w:rPr>
          <w:spacing w:val="6"/>
          <w:szCs w:val="28"/>
        </w:rPr>
      </w:pPr>
      <w:r w:rsidRPr="002D1EA3">
        <w:rPr>
          <w:spacing w:val="6"/>
          <w:szCs w:val="28"/>
        </w:rPr>
        <w:t xml:space="preserve">- Đăng </w:t>
      </w:r>
      <w:r w:rsidR="00B53AA3" w:rsidRPr="002D1EA3">
        <w:rPr>
          <w:spacing w:val="6"/>
          <w:szCs w:val="28"/>
        </w:rPr>
        <w:t>ký chủ trì soạn thả</w:t>
      </w:r>
      <w:r w:rsidR="00074885" w:rsidRPr="002D1EA3">
        <w:rPr>
          <w:spacing w:val="6"/>
          <w:szCs w:val="28"/>
        </w:rPr>
        <w:t>o 07</w:t>
      </w:r>
      <w:r w:rsidR="00B53AA3" w:rsidRPr="002D1EA3">
        <w:rPr>
          <w:spacing w:val="6"/>
          <w:szCs w:val="28"/>
        </w:rPr>
        <w:t xml:space="preserve"> </w:t>
      </w:r>
      <w:r w:rsidR="0005138E" w:rsidRPr="002D1EA3">
        <w:rPr>
          <w:spacing w:val="6"/>
          <w:szCs w:val="28"/>
        </w:rPr>
        <w:t>văn bản quy phạm pháp luật thuộc thẩm quyền ban hành</w:t>
      </w:r>
      <w:r w:rsidR="00B53AA3" w:rsidRPr="002D1EA3">
        <w:rPr>
          <w:spacing w:val="6"/>
          <w:szCs w:val="28"/>
        </w:rPr>
        <w:t xml:space="preserve"> của</w:t>
      </w:r>
      <w:r w:rsidR="00074885" w:rsidRPr="002D1EA3">
        <w:rPr>
          <w:spacing w:val="6"/>
          <w:szCs w:val="28"/>
        </w:rPr>
        <w:t xml:space="preserve"> HĐND &amp;</w:t>
      </w:r>
      <w:r w:rsidR="00B53AA3" w:rsidRPr="002D1EA3">
        <w:rPr>
          <w:spacing w:val="6"/>
          <w:szCs w:val="28"/>
        </w:rPr>
        <w:t xml:space="preserve"> UBND tỉnh thuộc các lĩnh vực như: </w:t>
      </w:r>
      <w:r w:rsidR="00BE596D" w:rsidRPr="002D1EA3">
        <w:rPr>
          <w:spacing w:val="6"/>
          <w:szCs w:val="28"/>
        </w:rPr>
        <w:t xml:space="preserve">(1) </w:t>
      </w:r>
      <w:r w:rsidR="00F95FD1" w:rsidRPr="002D1EA3">
        <w:rPr>
          <w:lang w:val="sv-SE"/>
        </w:rPr>
        <w:t xml:space="preserve">Đấu thầu quản lý và khai thác chợ trên địa bàn tỉnh Đồng Nai; </w:t>
      </w:r>
      <w:r w:rsidR="00BE596D" w:rsidRPr="002D1EA3">
        <w:rPr>
          <w:lang w:val="sv-SE"/>
        </w:rPr>
        <w:t xml:space="preserve">(2) </w:t>
      </w:r>
      <w:r w:rsidR="00F95FD1" w:rsidRPr="002D1EA3">
        <w:rPr>
          <w:lang w:val="sv-SE"/>
        </w:rPr>
        <w:t xml:space="preserve">Quản lý và thực hiện Chương trình phát triển thương mại điện tử trên địa bàn tỉnh; </w:t>
      </w:r>
      <w:r w:rsidR="00BE596D" w:rsidRPr="002D1EA3">
        <w:rPr>
          <w:lang w:val="sv-SE"/>
        </w:rPr>
        <w:t xml:space="preserve">(3) </w:t>
      </w:r>
      <w:r w:rsidR="00F95FD1" w:rsidRPr="002D1EA3">
        <w:rPr>
          <w:lang w:val="sv-SE"/>
        </w:rPr>
        <w:t xml:space="preserve">Quy chế quản lý, hoạt động vật liệu nổ công nghiệp, tiền chất thuốc nổ trên địa bàn tỉnh; </w:t>
      </w:r>
      <w:r w:rsidR="00BE596D" w:rsidRPr="002D1EA3">
        <w:rPr>
          <w:lang w:val="sv-SE"/>
        </w:rPr>
        <w:t xml:space="preserve">(4) </w:t>
      </w:r>
      <w:r w:rsidR="00F95FD1" w:rsidRPr="002D1EA3">
        <w:rPr>
          <w:lang w:val="sv-SE"/>
        </w:rPr>
        <w:t xml:space="preserve">Sửa đổi, bổ sung một số điều của Quyết định số 45/2019/QĐ-UBND của UBND tỉnh; </w:t>
      </w:r>
      <w:r w:rsidR="00BE596D" w:rsidRPr="002D1EA3">
        <w:rPr>
          <w:lang w:val="sv-SE"/>
        </w:rPr>
        <w:t xml:space="preserve">(5) </w:t>
      </w:r>
      <w:r w:rsidR="00F95FD1" w:rsidRPr="002D1EA3">
        <w:rPr>
          <w:lang w:val="sv-SE"/>
        </w:rPr>
        <w:t xml:space="preserve">Tiêu chí lựa chọn chủ đầu tư xây dựng hạ tầng kỹ thuật cụm công nghiệp; </w:t>
      </w:r>
      <w:r w:rsidR="00BE596D" w:rsidRPr="002D1EA3">
        <w:rPr>
          <w:lang w:val="sv-SE"/>
        </w:rPr>
        <w:t xml:space="preserve">(6) </w:t>
      </w:r>
      <w:r w:rsidR="00F95FD1" w:rsidRPr="002D1EA3">
        <w:rPr>
          <w:lang w:val="sv-SE"/>
        </w:rPr>
        <w:t>Quy chế phối hợp quản lý cụm công nghiệp trên địa bàn tỉnh;</w:t>
      </w:r>
      <w:r w:rsidR="00BE596D" w:rsidRPr="002D1EA3">
        <w:rPr>
          <w:lang w:val="sv-SE"/>
        </w:rPr>
        <w:t xml:space="preserve"> (7)</w:t>
      </w:r>
      <w:r w:rsidR="00F95FD1" w:rsidRPr="002D1EA3">
        <w:rPr>
          <w:lang w:val="sv-SE"/>
        </w:rPr>
        <w:t xml:space="preserve"> Chương trình hỗ trợ đầu tư phát triển cụm công nghiệp trên địa bàn tỉnh giai đoạn 2021-2025</w:t>
      </w:r>
      <w:r w:rsidR="00773D36" w:rsidRPr="002D1EA3">
        <w:rPr>
          <w:lang w:val="sv-SE"/>
        </w:rPr>
        <w:t>;</w:t>
      </w:r>
    </w:p>
    <w:p w:rsidR="00773D36" w:rsidRPr="002D1EA3" w:rsidRDefault="00773D36" w:rsidP="00773D36">
      <w:pPr>
        <w:tabs>
          <w:tab w:val="center" w:pos="6480"/>
        </w:tabs>
        <w:ind w:firstLine="567"/>
        <w:jc w:val="both"/>
        <w:rPr>
          <w:szCs w:val="28"/>
          <w:lang w:val="sv-SE"/>
        </w:rPr>
      </w:pPr>
      <w:r w:rsidRPr="002D1EA3">
        <w:rPr>
          <w:szCs w:val="28"/>
          <w:lang w:val="sv-SE"/>
        </w:rPr>
        <w:t xml:space="preserve">- Xây dựng, ban hành văn bản pháp luật có liên quan đến cải cách </w:t>
      </w:r>
      <w:r w:rsidRPr="002D1EA3">
        <w:rPr>
          <w:spacing w:val="-6"/>
          <w:szCs w:val="28"/>
          <w:lang w:val="sv-SE"/>
        </w:rPr>
        <w:t>hành chính, nhất là quy định liên quan đến người dân và doanh nghiệp, bảo đảm</w:t>
      </w:r>
      <w:r w:rsidRPr="002D1EA3">
        <w:rPr>
          <w:szCs w:val="28"/>
          <w:lang w:val="sv-SE"/>
        </w:rPr>
        <w:t xml:space="preserve"> sự cần thiết, tính hợp lý, hợp pháp và tạo thuận lợi hơn cho người dân, doanh nghiệp;</w:t>
      </w:r>
    </w:p>
    <w:p w:rsidR="00074885" w:rsidRPr="002D1EA3" w:rsidRDefault="00773D36" w:rsidP="00B61FAA">
      <w:pPr>
        <w:tabs>
          <w:tab w:val="center" w:pos="6480"/>
        </w:tabs>
        <w:ind w:firstLine="567"/>
        <w:jc w:val="both"/>
        <w:rPr>
          <w:szCs w:val="28"/>
          <w:lang w:val="sv-SE"/>
        </w:rPr>
      </w:pPr>
      <w:r w:rsidRPr="002D1EA3">
        <w:rPr>
          <w:szCs w:val="28"/>
          <w:lang w:val="sv-SE"/>
        </w:rPr>
        <w:t>-</w:t>
      </w:r>
      <w:r w:rsidRPr="002D1EA3">
        <w:rPr>
          <w:spacing w:val="-4"/>
          <w:szCs w:val="28"/>
          <w:lang w:val="sv-SE"/>
        </w:rPr>
        <w:t xml:space="preserve"> Tăng cường kiểm tra, rà soát, kiểm tra văn bản pháp luật về cải cách hành chính</w:t>
      </w:r>
      <w:r w:rsidRPr="002D1EA3">
        <w:rPr>
          <w:szCs w:val="28"/>
          <w:lang w:val="sv-SE"/>
        </w:rPr>
        <w:t>, thủ tục hành chính, quy định hành chính; Kịp thời phát hiện những quy định chưa phù hợp, chưa đúng tinh thần cải cách hành chính, sửa đổi hoặc kiến nghị sửa đổi, bổ sung hoặc ban hành văn bản mới phù hợp, tạo thuận lợi hơn cho người dân, doanh nghiệp.</w:t>
      </w:r>
    </w:p>
    <w:p w:rsidR="00B53AA3" w:rsidRPr="002D1EA3" w:rsidRDefault="00B53AA3" w:rsidP="008F1DAE">
      <w:pPr>
        <w:spacing w:before="100" w:after="0"/>
        <w:ind w:firstLine="567"/>
        <w:jc w:val="both"/>
        <w:rPr>
          <w:b/>
          <w:szCs w:val="28"/>
        </w:rPr>
      </w:pPr>
      <w:r w:rsidRPr="002D1EA3">
        <w:rPr>
          <w:b/>
          <w:szCs w:val="28"/>
        </w:rPr>
        <w:t xml:space="preserve">2. </w:t>
      </w:r>
      <w:r w:rsidRPr="002D1EA3">
        <w:rPr>
          <w:rFonts w:eastAsia="Times New Roman"/>
          <w:b/>
          <w:bCs/>
          <w:szCs w:val="28"/>
        </w:rPr>
        <w:t>Cải cách thủ tục hành chính</w:t>
      </w:r>
      <w:r w:rsidR="00D64252" w:rsidRPr="002D1EA3">
        <w:rPr>
          <w:rFonts w:eastAsia="Times New Roman"/>
          <w:b/>
          <w:bCs/>
          <w:szCs w:val="28"/>
        </w:rPr>
        <w:t xml:space="preserve"> </w:t>
      </w:r>
    </w:p>
    <w:p w:rsidR="00B53AA3" w:rsidRPr="002D1EA3" w:rsidRDefault="00B53AA3" w:rsidP="008F1DAE">
      <w:pPr>
        <w:widowControl w:val="0"/>
        <w:spacing w:before="100" w:after="0"/>
        <w:ind w:firstLine="567"/>
        <w:jc w:val="both"/>
        <w:rPr>
          <w:rFonts w:eastAsia="Times New Roman"/>
          <w:b/>
          <w:bCs/>
          <w:szCs w:val="28"/>
        </w:rPr>
      </w:pPr>
      <w:r w:rsidRPr="002D1EA3">
        <w:rPr>
          <w:rFonts w:eastAsia="Times New Roman"/>
          <w:b/>
          <w:bCs/>
          <w:szCs w:val="28"/>
        </w:rPr>
        <w:t>2.1. Công tác công khai TTHC và đơn giản hóa TTHC</w:t>
      </w:r>
    </w:p>
    <w:p w:rsidR="00A20395" w:rsidRPr="002D1EA3" w:rsidRDefault="00A20395" w:rsidP="00A20395">
      <w:pPr>
        <w:widowControl w:val="0"/>
        <w:spacing w:before="100" w:after="0"/>
        <w:ind w:firstLine="567"/>
        <w:jc w:val="both"/>
        <w:rPr>
          <w:rFonts w:eastAsia="Times New Roman"/>
          <w:i/>
          <w:iCs/>
          <w:szCs w:val="28"/>
        </w:rPr>
      </w:pPr>
      <w:r w:rsidRPr="002D1EA3">
        <w:rPr>
          <w:rFonts w:eastAsia="Times New Roman"/>
          <w:szCs w:val="28"/>
        </w:rPr>
        <w:t>a) Trong Quý I/2021, Sở Công Thương đã tham mưu trình UBND ban hành 01 Quyết định về Bộ TTHC; sửa đổi, bổ sung, bãi bỏ TTHC theo Quyết định số 545/QĐ-UB</w:t>
      </w:r>
      <w:bookmarkStart w:id="0" w:name="_Hlk55652626"/>
      <w:r w:rsidRPr="002D1EA3">
        <w:rPr>
          <w:rFonts w:eastAsia="Times New Roman"/>
          <w:szCs w:val="28"/>
        </w:rPr>
        <w:t xml:space="preserve">ND ngày 09/02/2021 của UBND tỉnh; Kết quả tổng hợp theo biểu mẫu số 03b/VPCP/KSTT ban hành kèm theo Thông tư số 02/2017/TT-VPCP </w:t>
      </w:r>
      <w:r w:rsidRPr="002D1EA3">
        <w:rPr>
          <w:rFonts w:eastAsia="Times New Roman"/>
          <w:i/>
          <w:iCs/>
          <w:szCs w:val="28"/>
        </w:rPr>
        <w:t>(file đính kèm)</w:t>
      </w:r>
      <w:bookmarkEnd w:id="0"/>
      <w:r w:rsidRPr="002D1EA3">
        <w:rPr>
          <w:rFonts w:eastAsia="Times New Roman"/>
          <w:i/>
          <w:iCs/>
          <w:szCs w:val="28"/>
        </w:rPr>
        <w:t>.</w:t>
      </w:r>
    </w:p>
    <w:p w:rsidR="00534ED9" w:rsidRPr="002D1EA3" w:rsidRDefault="00534ED9" w:rsidP="00534ED9">
      <w:pPr>
        <w:widowControl w:val="0"/>
        <w:spacing w:before="100" w:after="0"/>
        <w:ind w:firstLine="567"/>
        <w:jc w:val="both"/>
        <w:rPr>
          <w:szCs w:val="28"/>
        </w:rPr>
      </w:pPr>
      <w:r w:rsidRPr="002D1EA3">
        <w:rPr>
          <w:rFonts w:eastAsia="Times New Roman"/>
          <w:i/>
          <w:iCs/>
          <w:szCs w:val="28"/>
        </w:rPr>
        <w:t xml:space="preserve">- </w:t>
      </w:r>
      <w:r w:rsidRPr="002D1EA3">
        <w:rPr>
          <w:szCs w:val="28"/>
        </w:rPr>
        <w:t>Báo cáo tình hình thực hiện liên thông thủ tục hành chính:</w:t>
      </w:r>
    </w:p>
    <w:p w:rsidR="00534ED9" w:rsidRPr="002D1EA3" w:rsidRDefault="00534ED9" w:rsidP="00534ED9">
      <w:pPr>
        <w:widowControl w:val="0"/>
        <w:spacing w:before="80" w:after="0"/>
        <w:ind w:firstLine="567"/>
        <w:jc w:val="both"/>
        <w:rPr>
          <w:rFonts w:eastAsia="Times New Roman"/>
          <w:i/>
          <w:iCs/>
          <w:sz w:val="6"/>
          <w:szCs w:val="28"/>
        </w:rPr>
      </w:pPr>
    </w:p>
    <w:tbl>
      <w:tblPr>
        <w:tblW w:w="9756"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40"/>
        <w:gridCol w:w="2459"/>
        <w:gridCol w:w="1500"/>
        <w:gridCol w:w="1260"/>
        <w:gridCol w:w="1199"/>
        <w:gridCol w:w="1480"/>
        <w:gridCol w:w="1218"/>
      </w:tblGrid>
      <w:tr w:rsidR="002D1EA3" w:rsidRPr="002D1EA3" w:rsidTr="00D64F4D">
        <w:trPr>
          <w:trHeight w:val="1265"/>
        </w:trPr>
        <w:tc>
          <w:tcPr>
            <w:tcW w:w="640" w:type="dxa"/>
            <w:tcBorders>
              <w:bottom w:val="single" w:sz="4" w:space="0" w:color="auto"/>
            </w:tcBorders>
            <w:shd w:val="clear" w:color="auto" w:fill="auto"/>
            <w:vAlign w:val="center"/>
          </w:tcPr>
          <w:p w:rsidR="00534ED9" w:rsidRPr="002D1EA3" w:rsidRDefault="00534ED9" w:rsidP="00D64F4D">
            <w:pPr>
              <w:spacing w:before="0" w:after="0"/>
              <w:jc w:val="center"/>
              <w:rPr>
                <w:rFonts w:eastAsia="Times New Roman"/>
                <w:b/>
                <w:sz w:val="22"/>
              </w:rPr>
            </w:pPr>
            <w:r w:rsidRPr="002D1EA3">
              <w:rPr>
                <w:rFonts w:eastAsia="Times New Roman"/>
                <w:b/>
                <w:sz w:val="22"/>
              </w:rPr>
              <w:t>S</w:t>
            </w:r>
          </w:p>
          <w:p w:rsidR="00534ED9" w:rsidRPr="002D1EA3" w:rsidRDefault="00534ED9" w:rsidP="00D64F4D">
            <w:pPr>
              <w:spacing w:before="0" w:after="0"/>
              <w:jc w:val="center"/>
              <w:rPr>
                <w:rFonts w:eastAsia="Times New Roman"/>
                <w:b/>
                <w:sz w:val="22"/>
              </w:rPr>
            </w:pPr>
            <w:r w:rsidRPr="002D1EA3">
              <w:rPr>
                <w:rFonts w:eastAsia="Times New Roman"/>
                <w:b/>
                <w:sz w:val="22"/>
              </w:rPr>
              <w:t>T</w:t>
            </w:r>
          </w:p>
          <w:p w:rsidR="00534ED9" w:rsidRPr="002D1EA3" w:rsidRDefault="00534ED9" w:rsidP="00D64F4D">
            <w:pPr>
              <w:spacing w:before="0" w:after="0"/>
              <w:jc w:val="center"/>
              <w:rPr>
                <w:rFonts w:eastAsia="Times New Roman"/>
                <w:sz w:val="22"/>
              </w:rPr>
            </w:pPr>
            <w:r w:rsidRPr="002D1EA3">
              <w:rPr>
                <w:rFonts w:eastAsia="Times New Roman"/>
                <w:b/>
                <w:sz w:val="22"/>
              </w:rPr>
              <w:t>T</w:t>
            </w:r>
          </w:p>
        </w:tc>
        <w:tc>
          <w:tcPr>
            <w:tcW w:w="2459" w:type="dxa"/>
            <w:tcBorders>
              <w:bottom w:val="single" w:sz="4" w:space="0" w:color="auto"/>
            </w:tcBorders>
            <w:shd w:val="clear" w:color="auto" w:fill="auto"/>
            <w:vAlign w:val="center"/>
          </w:tcPr>
          <w:p w:rsidR="00534ED9" w:rsidRPr="002D1EA3" w:rsidRDefault="00534ED9" w:rsidP="00D64F4D">
            <w:pPr>
              <w:spacing w:before="0" w:after="0"/>
              <w:jc w:val="center"/>
              <w:rPr>
                <w:rFonts w:eastAsia="Times New Roman"/>
                <w:b/>
                <w:sz w:val="22"/>
              </w:rPr>
            </w:pPr>
            <w:r w:rsidRPr="002D1EA3">
              <w:rPr>
                <w:rFonts w:eastAsia="Times New Roman"/>
                <w:b/>
                <w:sz w:val="22"/>
              </w:rPr>
              <w:t>TTHC, dịch vụ công</w:t>
            </w:r>
          </w:p>
        </w:tc>
        <w:tc>
          <w:tcPr>
            <w:tcW w:w="1500" w:type="dxa"/>
            <w:tcBorders>
              <w:bottom w:val="single" w:sz="4" w:space="0" w:color="auto"/>
            </w:tcBorders>
            <w:shd w:val="clear" w:color="auto" w:fill="auto"/>
            <w:vAlign w:val="center"/>
          </w:tcPr>
          <w:p w:rsidR="00534ED9" w:rsidRPr="002D1EA3" w:rsidRDefault="00534ED9" w:rsidP="00D64F4D">
            <w:pPr>
              <w:spacing w:before="0" w:after="0"/>
              <w:jc w:val="center"/>
              <w:rPr>
                <w:rFonts w:eastAsia="Times New Roman"/>
                <w:b/>
                <w:sz w:val="22"/>
              </w:rPr>
            </w:pPr>
            <w:r w:rsidRPr="002D1EA3">
              <w:rPr>
                <w:rFonts w:eastAsia="Times New Roman"/>
                <w:b/>
                <w:sz w:val="22"/>
              </w:rPr>
              <w:t>Theo Quy</w:t>
            </w:r>
          </w:p>
          <w:p w:rsidR="00534ED9" w:rsidRPr="002D1EA3" w:rsidRDefault="00534ED9" w:rsidP="00D64F4D">
            <w:pPr>
              <w:spacing w:before="0" w:after="0"/>
              <w:jc w:val="center"/>
              <w:rPr>
                <w:rFonts w:eastAsia="Times New Roman"/>
                <w:b/>
                <w:sz w:val="22"/>
              </w:rPr>
            </w:pPr>
            <w:r w:rsidRPr="002D1EA3">
              <w:rPr>
                <w:rFonts w:eastAsia="Times New Roman"/>
                <w:b/>
                <w:sz w:val="22"/>
              </w:rPr>
              <w:t>định của</w:t>
            </w:r>
          </w:p>
          <w:p w:rsidR="00534ED9" w:rsidRPr="002D1EA3" w:rsidRDefault="00534ED9" w:rsidP="00D64F4D">
            <w:pPr>
              <w:spacing w:before="0" w:after="0"/>
              <w:jc w:val="center"/>
              <w:rPr>
                <w:rFonts w:eastAsia="Times New Roman"/>
                <w:b/>
                <w:sz w:val="22"/>
              </w:rPr>
            </w:pPr>
            <w:r w:rsidRPr="002D1EA3">
              <w:rPr>
                <w:rFonts w:eastAsia="Times New Roman"/>
                <w:b/>
                <w:sz w:val="22"/>
              </w:rPr>
              <w:t>Trung ương,</w:t>
            </w:r>
          </w:p>
          <w:p w:rsidR="00534ED9" w:rsidRPr="002D1EA3" w:rsidRDefault="00534ED9" w:rsidP="00D64F4D">
            <w:pPr>
              <w:spacing w:before="0" w:after="0"/>
              <w:jc w:val="center"/>
              <w:rPr>
                <w:rFonts w:eastAsia="Times New Roman"/>
                <w:b/>
                <w:w w:val="99"/>
                <w:sz w:val="22"/>
              </w:rPr>
            </w:pPr>
            <w:r w:rsidRPr="002D1EA3">
              <w:rPr>
                <w:rFonts w:eastAsia="Times New Roman"/>
                <w:b/>
                <w:sz w:val="22"/>
              </w:rPr>
              <w:t>UBND tỉnh</w:t>
            </w:r>
          </w:p>
        </w:tc>
        <w:tc>
          <w:tcPr>
            <w:tcW w:w="1260" w:type="dxa"/>
            <w:tcBorders>
              <w:bottom w:val="single" w:sz="4" w:space="0" w:color="auto"/>
            </w:tcBorders>
            <w:shd w:val="clear" w:color="auto" w:fill="auto"/>
            <w:vAlign w:val="center"/>
          </w:tcPr>
          <w:p w:rsidR="00534ED9" w:rsidRPr="002D1EA3" w:rsidRDefault="00534ED9" w:rsidP="00D64F4D">
            <w:pPr>
              <w:spacing w:before="0" w:after="0"/>
              <w:jc w:val="center"/>
              <w:rPr>
                <w:rFonts w:eastAsia="Times New Roman"/>
                <w:b/>
                <w:sz w:val="22"/>
              </w:rPr>
            </w:pPr>
            <w:r w:rsidRPr="002D1EA3">
              <w:rPr>
                <w:rFonts w:eastAsia="Times New Roman"/>
                <w:b/>
                <w:sz w:val="22"/>
              </w:rPr>
              <w:t>Đơn vị</w:t>
            </w:r>
          </w:p>
          <w:p w:rsidR="00534ED9" w:rsidRPr="002D1EA3" w:rsidRDefault="00534ED9" w:rsidP="00D64F4D">
            <w:pPr>
              <w:spacing w:before="0" w:after="0"/>
              <w:jc w:val="center"/>
              <w:rPr>
                <w:rFonts w:eastAsia="Times New Roman"/>
                <w:b/>
                <w:sz w:val="22"/>
              </w:rPr>
            </w:pPr>
            <w:r w:rsidRPr="002D1EA3">
              <w:rPr>
                <w:rFonts w:eastAsia="Times New Roman"/>
                <w:b/>
                <w:sz w:val="22"/>
              </w:rPr>
              <w:t>chủ động</w:t>
            </w:r>
          </w:p>
          <w:p w:rsidR="00534ED9" w:rsidRPr="002D1EA3" w:rsidRDefault="00534ED9" w:rsidP="00D64F4D">
            <w:pPr>
              <w:spacing w:before="0" w:after="0"/>
              <w:jc w:val="center"/>
              <w:rPr>
                <w:rFonts w:eastAsia="Times New Roman"/>
                <w:b/>
                <w:sz w:val="22"/>
              </w:rPr>
            </w:pPr>
            <w:r w:rsidRPr="002D1EA3">
              <w:rPr>
                <w:rFonts w:eastAsia="Times New Roman"/>
                <w:b/>
                <w:sz w:val="22"/>
              </w:rPr>
              <w:t>thực</w:t>
            </w:r>
          </w:p>
          <w:p w:rsidR="00534ED9" w:rsidRPr="002D1EA3" w:rsidRDefault="00534ED9" w:rsidP="00D64F4D">
            <w:pPr>
              <w:spacing w:before="0" w:after="0"/>
              <w:jc w:val="center"/>
              <w:rPr>
                <w:rFonts w:eastAsia="Times New Roman"/>
                <w:b/>
                <w:w w:val="99"/>
                <w:sz w:val="22"/>
              </w:rPr>
            </w:pPr>
            <w:r w:rsidRPr="002D1EA3">
              <w:rPr>
                <w:rFonts w:eastAsia="Times New Roman"/>
                <w:b/>
                <w:sz w:val="22"/>
              </w:rPr>
              <w:t>hiện</w:t>
            </w:r>
          </w:p>
        </w:tc>
        <w:tc>
          <w:tcPr>
            <w:tcW w:w="1199" w:type="dxa"/>
            <w:tcBorders>
              <w:bottom w:val="single" w:sz="4" w:space="0" w:color="auto"/>
            </w:tcBorders>
            <w:shd w:val="clear" w:color="auto" w:fill="auto"/>
            <w:vAlign w:val="center"/>
          </w:tcPr>
          <w:p w:rsidR="00534ED9" w:rsidRPr="002D1EA3" w:rsidRDefault="00534ED9" w:rsidP="00D64F4D">
            <w:pPr>
              <w:spacing w:before="0" w:after="0"/>
              <w:jc w:val="center"/>
              <w:rPr>
                <w:rFonts w:eastAsia="Times New Roman"/>
                <w:b/>
                <w:sz w:val="22"/>
              </w:rPr>
            </w:pPr>
            <w:r w:rsidRPr="002D1EA3">
              <w:rPr>
                <w:rFonts w:eastAsia="Times New Roman"/>
                <w:b/>
                <w:sz w:val="22"/>
              </w:rPr>
              <w:t>Các đơn</w:t>
            </w:r>
          </w:p>
          <w:p w:rsidR="00534ED9" w:rsidRPr="002D1EA3" w:rsidRDefault="00534ED9" w:rsidP="00D64F4D">
            <w:pPr>
              <w:spacing w:before="0" w:after="0"/>
              <w:jc w:val="center"/>
              <w:rPr>
                <w:rFonts w:eastAsia="Times New Roman"/>
                <w:b/>
                <w:sz w:val="22"/>
              </w:rPr>
            </w:pPr>
            <w:r w:rsidRPr="002D1EA3">
              <w:rPr>
                <w:rFonts w:eastAsia="Times New Roman"/>
                <w:b/>
                <w:sz w:val="22"/>
              </w:rPr>
              <w:t>vị liên</w:t>
            </w:r>
          </w:p>
          <w:p w:rsidR="00534ED9" w:rsidRPr="002D1EA3" w:rsidRDefault="00534ED9" w:rsidP="00D64F4D">
            <w:pPr>
              <w:spacing w:before="0" w:after="0"/>
              <w:jc w:val="center"/>
              <w:rPr>
                <w:rFonts w:eastAsia="Times New Roman"/>
                <w:sz w:val="22"/>
              </w:rPr>
            </w:pPr>
            <w:r w:rsidRPr="002D1EA3">
              <w:rPr>
                <w:rFonts w:eastAsia="Times New Roman"/>
                <w:b/>
                <w:sz w:val="22"/>
              </w:rPr>
              <w:t>thông</w:t>
            </w:r>
          </w:p>
        </w:tc>
        <w:tc>
          <w:tcPr>
            <w:tcW w:w="1480" w:type="dxa"/>
            <w:tcBorders>
              <w:bottom w:val="single" w:sz="4" w:space="0" w:color="auto"/>
            </w:tcBorders>
            <w:shd w:val="clear" w:color="auto" w:fill="auto"/>
            <w:vAlign w:val="center"/>
          </w:tcPr>
          <w:p w:rsidR="00534ED9" w:rsidRPr="002D1EA3" w:rsidRDefault="00534ED9" w:rsidP="00D64F4D">
            <w:pPr>
              <w:spacing w:before="0" w:after="0"/>
              <w:jc w:val="center"/>
              <w:rPr>
                <w:rFonts w:eastAsia="Times New Roman"/>
                <w:b/>
                <w:sz w:val="22"/>
              </w:rPr>
            </w:pPr>
            <w:r w:rsidRPr="002D1EA3">
              <w:rPr>
                <w:rFonts w:eastAsia="Times New Roman"/>
                <w:b/>
                <w:sz w:val="22"/>
              </w:rPr>
              <w:t>Số văn bản</w:t>
            </w:r>
          </w:p>
          <w:p w:rsidR="00534ED9" w:rsidRPr="002D1EA3" w:rsidRDefault="00534ED9" w:rsidP="00D64F4D">
            <w:pPr>
              <w:spacing w:before="0" w:after="0"/>
              <w:jc w:val="center"/>
              <w:rPr>
                <w:rFonts w:eastAsia="Times New Roman"/>
                <w:b/>
                <w:sz w:val="22"/>
              </w:rPr>
            </w:pPr>
            <w:r w:rsidRPr="002D1EA3">
              <w:rPr>
                <w:rFonts w:eastAsia="Times New Roman"/>
                <w:b/>
                <w:sz w:val="22"/>
              </w:rPr>
              <w:t>quy định</w:t>
            </w:r>
          </w:p>
          <w:p w:rsidR="00534ED9" w:rsidRPr="002D1EA3" w:rsidRDefault="00534ED9" w:rsidP="00D64F4D">
            <w:pPr>
              <w:spacing w:before="0" w:after="0"/>
              <w:jc w:val="center"/>
              <w:rPr>
                <w:rFonts w:eastAsia="Times New Roman"/>
                <w:b/>
                <w:sz w:val="22"/>
              </w:rPr>
            </w:pPr>
            <w:r w:rsidRPr="002D1EA3">
              <w:rPr>
                <w:rFonts w:eastAsia="Times New Roman"/>
                <w:b/>
                <w:sz w:val="22"/>
              </w:rPr>
              <w:t>(quy chế</w:t>
            </w:r>
          </w:p>
          <w:p w:rsidR="00534ED9" w:rsidRPr="002D1EA3" w:rsidRDefault="00534ED9" w:rsidP="00D64F4D">
            <w:pPr>
              <w:spacing w:before="0" w:after="0"/>
              <w:jc w:val="center"/>
              <w:rPr>
                <w:rFonts w:eastAsia="Times New Roman"/>
                <w:b/>
                <w:sz w:val="22"/>
              </w:rPr>
            </w:pPr>
            <w:r w:rsidRPr="002D1EA3">
              <w:rPr>
                <w:rFonts w:eastAsia="Times New Roman"/>
                <w:b/>
                <w:sz w:val="22"/>
              </w:rPr>
              <w:t>phối hợp)</w:t>
            </w:r>
          </w:p>
          <w:p w:rsidR="00534ED9" w:rsidRPr="002D1EA3" w:rsidRDefault="00534ED9" w:rsidP="00D64F4D">
            <w:pPr>
              <w:spacing w:before="0" w:after="0"/>
              <w:jc w:val="center"/>
              <w:rPr>
                <w:rFonts w:eastAsia="Times New Roman"/>
                <w:b/>
                <w:sz w:val="22"/>
              </w:rPr>
            </w:pPr>
            <w:r w:rsidRPr="002D1EA3">
              <w:rPr>
                <w:rFonts w:eastAsia="Times New Roman"/>
                <w:b/>
                <w:sz w:val="22"/>
              </w:rPr>
              <w:t>liên thông</w:t>
            </w:r>
          </w:p>
        </w:tc>
        <w:tc>
          <w:tcPr>
            <w:tcW w:w="1218" w:type="dxa"/>
            <w:shd w:val="clear" w:color="auto" w:fill="auto"/>
            <w:vAlign w:val="center"/>
          </w:tcPr>
          <w:p w:rsidR="00534ED9" w:rsidRPr="002D1EA3" w:rsidRDefault="00534ED9" w:rsidP="00D64F4D">
            <w:pPr>
              <w:spacing w:before="0" w:after="0"/>
              <w:jc w:val="center"/>
              <w:rPr>
                <w:rFonts w:eastAsia="Times New Roman"/>
                <w:b/>
                <w:sz w:val="22"/>
              </w:rPr>
            </w:pPr>
            <w:r w:rsidRPr="002D1EA3">
              <w:rPr>
                <w:rFonts w:eastAsia="Times New Roman"/>
                <w:b/>
                <w:sz w:val="22"/>
              </w:rPr>
              <w:t>Cấu hình</w:t>
            </w:r>
          </w:p>
          <w:p w:rsidR="00534ED9" w:rsidRPr="002D1EA3" w:rsidRDefault="00534ED9" w:rsidP="00D64F4D">
            <w:pPr>
              <w:spacing w:before="0" w:after="0"/>
              <w:jc w:val="center"/>
              <w:rPr>
                <w:rFonts w:eastAsia="Times New Roman"/>
                <w:b/>
                <w:sz w:val="22"/>
              </w:rPr>
            </w:pPr>
            <w:r w:rsidRPr="002D1EA3">
              <w:rPr>
                <w:rFonts w:eastAsia="Times New Roman"/>
                <w:b/>
                <w:sz w:val="22"/>
              </w:rPr>
              <w:t>trên phần</w:t>
            </w:r>
          </w:p>
          <w:p w:rsidR="00534ED9" w:rsidRPr="002D1EA3" w:rsidRDefault="00534ED9" w:rsidP="00D64F4D">
            <w:pPr>
              <w:spacing w:before="0" w:after="0"/>
              <w:jc w:val="center"/>
              <w:rPr>
                <w:rFonts w:eastAsia="Times New Roman"/>
                <w:sz w:val="22"/>
              </w:rPr>
            </w:pPr>
            <w:r w:rsidRPr="002D1EA3">
              <w:rPr>
                <w:rFonts w:eastAsia="Times New Roman"/>
                <w:b/>
                <w:sz w:val="22"/>
              </w:rPr>
              <w:t>mềm Egov</w:t>
            </w:r>
          </w:p>
        </w:tc>
      </w:tr>
      <w:tr w:rsidR="002D1EA3" w:rsidRPr="002D1EA3" w:rsidTr="00D64F4D">
        <w:trPr>
          <w:trHeight w:val="20"/>
        </w:trPr>
        <w:tc>
          <w:tcPr>
            <w:tcW w:w="640"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w w:val="99"/>
                <w:sz w:val="22"/>
              </w:rPr>
              <w:t>1</w:t>
            </w:r>
          </w:p>
        </w:tc>
        <w:tc>
          <w:tcPr>
            <w:tcW w:w="2459"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Thủ tục Cấp giấy phép thành lập Văn phòng</w:t>
            </w:r>
          </w:p>
          <w:p w:rsidR="00534ED9" w:rsidRPr="002D1EA3" w:rsidRDefault="00534ED9" w:rsidP="00D64F4D">
            <w:pPr>
              <w:spacing w:before="0" w:after="0"/>
              <w:jc w:val="center"/>
              <w:rPr>
                <w:rFonts w:eastAsia="Times New Roman"/>
                <w:sz w:val="22"/>
              </w:rPr>
            </w:pPr>
            <w:r w:rsidRPr="002D1EA3">
              <w:rPr>
                <w:rFonts w:eastAsia="Times New Roman"/>
                <w:sz w:val="22"/>
              </w:rPr>
              <w:t>đại diện của</w:t>
            </w:r>
          </w:p>
          <w:p w:rsidR="00534ED9" w:rsidRPr="002D1EA3" w:rsidRDefault="00534ED9" w:rsidP="00D64F4D">
            <w:pPr>
              <w:spacing w:before="0" w:after="0"/>
              <w:jc w:val="center"/>
              <w:rPr>
                <w:rFonts w:eastAsia="Times New Roman"/>
                <w:sz w:val="22"/>
              </w:rPr>
            </w:pPr>
            <w:r w:rsidRPr="002D1EA3">
              <w:rPr>
                <w:rFonts w:eastAsia="Times New Roman"/>
                <w:sz w:val="22"/>
              </w:rPr>
              <w:t>thương nhân</w:t>
            </w:r>
          </w:p>
          <w:p w:rsidR="00534ED9" w:rsidRPr="002D1EA3" w:rsidRDefault="00534ED9" w:rsidP="00D64F4D">
            <w:pPr>
              <w:spacing w:before="0" w:after="0"/>
              <w:jc w:val="center"/>
              <w:rPr>
                <w:rFonts w:eastAsia="Times New Roman"/>
                <w:sz w:val="22"/>
              </w:rPr>
            </w:pPr>
            <w:r w:rsidRPr="002D1EA3">
              <w:rPr>
                <w:rFonts w:eastAsia="Times New Roman"/>
                <w:sz w:val="22"/>
              </w:rPr>
              <w:t>nước ngoài tại</w:t>
            </w:r>
          </w:p>
          <w:p w:rsidR="00534ED9" w:rsidRPr="002D1EA3" w:rsidRDefault="00534ED9" w:rsidP="00D64F4D">
            <w:pPr>
              <w:spacing w:before="0" w:after="0"/>
              <w:jc w:val="center"/>
              <w:rPr>
                <w:rFonts w:eastAsia="Times New Roman"/>
                <w:w w:val="99"/>
                <w:sz w:val="22"/>
              </w:rPr>
            </w:pPr>
            <w:r w:rsidRPr="002D1EA3">
              <w:rPr>
                <w:rFonts w:eastAsia="Times New Roman"/>
                <w:sz w:val="22"/>
              </w:rPr>
              <w:t>Việt Nam</w:t>
            </w:r>
          </w:p>
        </w:tc>
        <w:tc>
          <w:tcPr>
            <w:tcW w:w="1500"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Trung ương</w:t>
            </w:r>
          </w:p>
        </w:tc>
        <w:tc>
          <w:tcPr>
            <w:tcW w:w="1260"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Sở Công</w:t>
            </w:r>
          </w:p>
          <w:p w:rsidR="00534ED9" w:rsidRPr="002D1EA3" w:rsidRDefault="00534ED9" w:rsidP="00D64F4D">
            <w:pPr>
              <w:spacing w:before="0" w:after="0"/>
              <w:jc w:val="center"/>
              <w:rPr>
                <w:rFonts w:eastAsia="Times New Roman"/>
                <w:sz w:val="22"/>
              </w:rPr>
            </w:pPr>
            <w:r w:rsidRPr="002D1EA3">
              <w:rPr>
                <w:rFonts w:eastAsia="Times New Roman"/>
                <w:sz w:val="22"/>
              </w:rPr>
              <w:t>Thương</w:t>
            </w:r>
          </w:p>
        </w:tc>
        <w:tc>
          <w:tcPr>
            <w:tcW w:w="1199"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Công an</w:t>
            </w:r>
          </w:p>
          <w:p w:rsidR="00534ED9" w:rsidRPr="002D1EA3" w:rsidRDefault="00534ED9" w:rsidP="00D64F4D">
            <w:pPr>
              <w:spacing w:before="0" w:after="0"/>
              <w:jc w:val="center"/>
              <w:rPr>
                <w:rFonts w:eastAsia="Times New Roman"/>
                <w:sz w:val="22"/>
              </w:rPr>
            </w:pPr>
            <w:r w:rsidRPr="002D1EA3">
              <w:rPr>
                <w:rFonts w:eastAsia="Times New Roman"/>
                <w:sz w:val="22"/>
              </w:rPr>
              <w:t>tỉnh</w:t>
            </w:r>
          </w:p>
        </w:tc>
        <w:tc>
          <w:tcPr>
            <w:tcW w:w="1480" w:type="dxa"/>
            <w:shd w:val="clear" w:color="auto" w:fill="auto"/>
            <w:vAlign w:val="center"/>
          </w:tcPr>
          <w:p w:rsidR="00534ED9" w:rsidRPr="002D1EA3" w:rsidRDefault="00534ED9" w:rsidP="00D64F4D">
            <w:pPr>
              <w:spacing w:before="0" w:after="0"/>
              <w:rPr>
                <w:rFonts w:eastAsia="Times New Roman"/>
                <w:sz w:val="22"/>
              </w:rPr>
            </w:pPr>
          </w:p>
        </w:tc>
        <w:tc>
          <w:tcPr>
            <w:tcW w:w="1218" w:type="dxa"/>
            <w:shd w:val="clear" w:color="auto" w:fill="auto"/>
            <w:vAlign w:val="center"/>
          </w:tcPr>
          <w:p w:rsidR="00534ED9" w:rsidRPr="002D1EA3" w:rsidRDefault="00534ED9" w:rsidP="00D64F4D">
            <w:pPr>
              <w:spacing w:before="0" w:after="0"/>
              <w:rPr>
                <w:rFonts w:eastAsia="Times New Roman"/>
                <w:sz w:val="22"/>
              </w:rPr>
            </w:pPr>
          </w:p>
        </w:tc>
      </w:tr>
      <w:tr w:rsidR="002D1EA3" w:rsidRPr="002D1EA3" w:rsidTr="00D64F4D">
        <w:trPr>
          <w:trHeight w:val="20"/>
        </w:trPr>
        <w:tc>
          <w:tcPr>
            <w:tcW w:w="640"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w w:val="99"/>
                <w:sz w:val="22"/>
              </w:rPr>
              <w:lastRenderedPageBreak/>
              <w:t>2</w:t>
            </w:r>
          </w:p>
        </w:tc>
        <w:tc>
          <w:tcPr>
            <w:tcW w:w="2459"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Lĩnh vực điện</w:t>
            </w:r>
          </w:p>
        </w:tc>
        <w:tc>
          <w:tcPr>
            <w:tcW w:w="1500"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Trung ương</w:t>
            </w:r>
          </w:p>
        </w:tc>
        <w:tc>
          <w:tcPr>
            <w:tcW w:w="1260"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Sở Công</w:t>
            </w:r>
          </w:p>
          <w:p w:rsidR="00534ED9" w:rsidRPr="002D1EA3" w:rsidRDefault="00534ED9" w:rsidP="00D64F4D">
            <w:pPr>
              <w:spacing w:before="0" w:after="0"/>
              <w:jc w:val="center"/>
              <w:rPr>
                <w:rFonts w:eastAsia="Times New Roman"/>
                <w:sz w:val="22"/>
              </w:rPr>
            </w:pPr>
            <w:r w:rsidRPr="002D1EA3">
              <w:rPr>
                <w:rFonts w:eastAsia="Times New Roman"/>
                <w:sz w:val="22"/>
              </w:rPr>
              <w:t>Thương</w:t>
            </w:r>
          </w:p>
        </w:tc>
        <w:tc>
          <w:tcPr>
            <w:tcW w:w="1199"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Văn</w:t>
            </w:r>
          </w:p>
          <w:p w:rsidR="00534ED9" w:rsidRPr="002D1EA3" w:rsidRDefault="00534ED9" w:rsidP="00D64F4D">
            <w:pPr>
              <w:spacing w:before="0" w:after="0"/>
              <w:jc w:val="center"/>
              <w:rPr>
                <w:rFonts w:eastAsia="Times New Roman"/>
                <w:sz w:val="22"/>
              </w:rPr>
            </w:pPr>
            <w:r w:rsidRPr="002D1EA3">
              <w:rPr>
                <w:rFonts w:eastAsia="Times New Roman"/>
                <w:sz w:val="22"/>
              </w:rPr>
              <w:t>phòng</w:t>
            </w:r>
          </w:p>
          <w:p w:rsidR="00534ED9" w:rsidRPr="002D1EA3" w:rsidRDefault="00534ED9" w:rsidP="00D64F4D">
            <w:pPr>
              <w:spacing w:before="0" w:after="0"/>
              <w:jc w:val="center"/>
              <w:rPr>
                <w:rFonts w:eastAsia="Times New Roman"/>
                <w:sz w:val="22"/>
              </w:rPr>
            </w:pPr>
            <w:r w:rsidRPr="002D1EA3">
              <w:rPr>
                <w:rFonts w:eastAsia="Times New Roman"/>
                <w:sz w:val="22"/>
              </w:rPr>
              <w:t>UBND</w:t>
            </w:r>
          </w:p>
          <w:p w:rsidR="00534ED9" w:rsidRPr="002D1EA3" w:rsidRDefault="00534ED9" w:rsidP="00D64F4D">
            <w:pPr>
              <w:spacing w:before="0" w:after="0"/>
              <w:jc w:val="center"/>
              <w:rPr>
                <w:rFonts w:eastAsia="Times New Roman"/>
                <w:sz w:val="22"/>
              </w:rPr>
            </w:pPr>
            <w:r w:rsidRPr="002D1EA3">
              <w:rPr>
                <w:rFonts w:eastAsia="Times New Roman"/>
                <w:sz w:val="22"/>
              </w:rPr>
              <w:t>tỉnh</w:t>
            </w:r>
          </w:p>
        </w:tc>
        <w:tc>
          <w:tcPr>
            <w:tcW w:w="1480" w:type="dxa"/>
            <w:shd w:val="clear" w:color="auto" w:fill="auto"/>
            <w:vAlign w:val="center"/>
          </w:tcPr>
          <w:p w:rsidR="00534ED9" w:rsidRPr="002D1EA3" w:rsidRDefault="00534ED9" w:rsidP="00D64F4D">
            <w:pPr>
              <w:spacing w:before="0" w:after="0"/>
              <w:rPr>
                <w:rFonts w:eastAsia="Times New Roman"/>
                <w:sz w:val="22"/>
              </w:rPr>
            </w:pPr>
          </w:p>
        </w:tc>
        <w:tc>
          <w:tcPr>
            <w:tcW w:w="1218" w:type="dxa"/>
            <w:shd w:val="clear" w:color="auto" w:fill="auto"/>
            <w:vAlign w:val="center"/>
          </w:tcPr>
          <w:p w:rsidR="00534ED9" w:rsidRPr="002D1EA3" w:rsidRDefault="00534ED9" w:rsidP="00D64F4D">
            <w:pPr>
              <w:spacing w:before="0" w:after="0"/>
              <w:rPr>
                <w:rFonts w:eastAsia="Times New Roman"/>
                <w:sz w:val="22"/>
              </w:rPr>
            </w:pPr>
          </w:p>
        </w:tc>
      </w:tr>
      <w:tr w:rsidR="002D1EA3" w:rsidRPr="002D1EA3" w:rsidTr="00D64F4D">
        <w:trPr>
          <w:trHeight w:val="20"/>
        </w:trPr>
        <w:tc>
          <w:tcPr>
            <w:tcW w:w="640"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w w:val="99"/>
                <w:sz w:val="22"/>
              </w:rPr>
              <w:t>3</w:t>
            </w:r>
          </w:p>
        </w:tc>
        <w:tc>
          <w:tcPr>
            <w:tcW w:w="2459"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Thủ tục Đăng ký tổ chức hội chợ, triển lãm</w:t>
            </w:r>
          </w:p>
          <w:p w:rsidR="00534ED9" w:rsidRPr="002D1EA3" w:rsidRDefault="00534ED9" w:rsidP="00D64F4D">
            <w:pPr>
              <w:spacing w:before="0" w:after="0"/>
              <w:jc w:val="center"/>
              <w:rPr>
                <w:rFonts w:eastAsia="Times New Roman"/>
                <w:sz w:val="22"/>
              </w:rPr>
            </w:pPr>
            <w:r w:rsidRPr="002D1EA3">
              <w:rPr>
                <w:rFonts w:eastAsia="Times New Roman"/>
                <w:sz w:val="22"/>
              </w:rPr>
              <w:t>thương mại tại Việt Nam</w:t>
            </w:r>
          </w:p>
        </w:tc>
        <w:tc>
          <w:tcPr>
            <w:tcW w:w="1500"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UBND tỉnh</w:t>
            </w:r>
          </w:p>
        </w:tc>
        <w:tc>
          <w:tcPr>
            <w:tcW w:w="1260"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Sở Công</w:t>
            </w:r>
          </w:p>
          <w:p w:rsidR="00534ED9" w:rsidRPr="002D1EA3" w:rsidRDefault="00534ED9" w:rsidP="00D64F4D">
            <w:pPr>
              <w:spacing w:before="0" w:after="0"/>
              <w:jc w:val="center"/>
              <w:rPr>
                <w:rFonts w:eastAsia="Times New Roman"/>
                <w:sz w:val="22"/>
              </w:rPr>
            </w:pPr>
            <w:r w:rsidRPr="002D1EA3">
              <w:rPr>
                <w:rFonts w:eastAsia="Times New Roman"/>
                <w:sz w:val="22"/>
              </w:rPr>
              <w:t>Thương</w:t>
            </w:r>
          </w:p>
        </w:tc>
        <w:tc>
          <w:tcPr>
            <w:tcW w:w="1199"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Sở Văn</w:t>
            </w:r>
          </w:p>
          <w:p w:rsidR="00534ED9" w:rsidRPr="002D1EA3" w:rsidRDefault="00534ED9" w:rsidP="00D64F4D">
            <w:pPr>
              <w:spacing w:before="0" w:after="0"/>
              <w:jc w:val="center"/>
              <w:rPr>
                <w:rFonts w:eastAsia="Times New Roman"/>
                <w:sz w:val="22"/>
              </w:rPr>
            </w:pPr>
            <w:r w:rsidRPr="002D1EA3">
              <w:rPr>
                <w:rFonts w:eastAsia="Times New Roman"/>
                <w:sz w:val="22"/>
              </w:rPr>
              <w:t>hóa-Thể</w:t>
            </w:r>
          </w:p>
          <w:p w:rsidR="00534ED9" w:rsidRPr="002D1EA3" w:rsidRDefault="00534ED9" w:rsidP="00D64F4D">
            <w:pPr>
              <w:spacing w:before="0" w:after="0"/>
              <w:jc w:val="center"/>
              <w:rPr>
                <w:rFonts w:eastAsia="Times New Roman"/>
                <w:sz w:val="22"/>
              </w:rPr>
            </w:pPr>
            <w:r w:rsidRPr="002D1EA3">
              <w:rPr>
                <w:rFonts w:eastAsia="Times New Roman"/>
                <w:sz w:val="22"/>
              </w:rPr>
              <w:t>thao và</w:t>
            </w:r>
          </w:p>
          <w:p w:rsidR="00534ED9" w:rsidRPr="002D1EA3" w:rsidRDefault="00534ED9" w:rsidP="00D64F4D">
            <w:pPr>
              <w:spacing w:before="0" w:after="0"/>
              <w:jc w:val="center"/>
              <w:rPr>
                <w:rFonts w:eastAsia="Times New Roman"/>
                <w:sz w:val="22"/>
              </w:rPr>
            </w:pPr>
            <w:r w:rsidRPr="002D1EA3">
              <w:rPr>
                <w:rFonts w:eastAsia="Times New Roman"/>
                <w:sz w:val="22"/>
              </w:rPr>
              <w:t>Du lịch</w:t>
            </w:r>
          </w:p>
        </w:tc>
        <w:tc>
          <w:tcPr>
            <w:tcW w:w="1480" w:type="dxa"/>
            <w:shd w:val="clear" w:color="auto" w:fill="auto"/>
            <w:vAlign w:val="center"/>
          </w:tcPr>
          <w:p w:rsidR="00534ED9" w:rsidRPr="002D1EA3" w:rsidRDefault="00534ED9" w:rsidP="00D64F4D">
            <w:pPr>
              <w:spacing w:before="0" w:after="0"/>
              <w:rPr>
                <w:rFonts w:eastAsia="Times New Roman"/>
                <w:sz w:val="22"/>
              </w:rPr>
            </w:pPr>
          </w:p>
        </w:tc>
        <w:tc>
          <w:tcPr>
            <w:tcW w:w="1218" w:type="dxa"/>
            <w:shd w:val="clear" w:color="auto" w:fill="auto"/>
            <w:vAlign w:val="center"/>
          </w:tcPr>
          <w:p w:rsidR="00534ED9" w:rsidRPr="002D1EA3" w:rsidRDefault="00534ED9" w:rsidP="00D64F4D">
            <w:pPr>
              <w:spacing w:before="0" w:after="0"/>
              <w:rPr>
                <w:rFonts w:eastAsia="Times New Roman"/>
                <w:sz w:val="22"/>
              </w:rPr>
            </w:pPr>
          </w:p>
        </w:tc>
      </w:tr>
      <w:tr w:rsidR="002D1EA3" w:rsidRPr="002D1EA3" w:rsidTr="00D64F4D">
        <w:trPr>
          <w:trHeight w:val="20"/>
        </w:trPr>
        <w:tc>
          <w:tcPr>
            <w:tcW w:w="640" w:type="dxa"/>
            <w:shd w:val="clear" w:color="auto" w:fill="auto"/>
            <w:vAlign w:val="center"/>
          </w:tcPr>
          <w:p w:rsidR="00534ED9" w:rsidRPr="002D1EA3" w:rsidRDefault="00534ED9" w:rsidP="00D64F4D">
            <w:pPr>
              <w:spacing w:before="0" w:after="0"/>
              <w:jc w:val="center"/>
              <w:rPr>
                <w:rFonts w:eastAsia="Times New Roman"/>
                <w:w w:val="99"/>
                <w:sz w:val="22"/>
              </w:rPr>
            </w:pPr>
            <w:r w:rsidRPr="002D1EA3">
              <w:rPr>
                <w:rFonts w:eastAsia="Times New Roman"/>
                <w:w w:val="99"/>
                <w:sz w:val="22"/>
              </w:rPr>
              <w:t>4</w:t>
            </w:r>
          </w:p>
        </w:tc>
        <w:tc>
          <w:tcPr>
            <w:tcW w:w="2459"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Lĩnh vực An toàn đập, hồ chứa Thủy điện</w:t>
            </w:r>
          </w:p>
        </w:tc>
        <w:tc>
          <w:tcPr>
            <w:tcW w:w="1500"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UBND tỉnh</w:t>
            </w:r>
          </w:p>
        </w:tc>
        <w:tc>
          <w:tcPr>
            <w:tcW w:w="1260"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Sở Công</w:t>
            </w:r>
          </w:p>
          <w:p w:rsidR="00534ED9" w:rsidRPr="002D1EA3" w:rsidRDefault="00534ED9" w:rsidP="00D64F4D">
            <w:pPr>
              <w:spacing w:before="0" w:after="0"/>
              <w:jc w:val="center"/>
              <w:rPr>
                <w:rFonts w:eastAsia="Times New Roman"/>
                <w:sz w:val="22"/>
              </w:rPr>
            </w:pPr>
            <w:r w:rsidRPr="002D1EA3">
              <w:rPr>
                <w:rFonts w:eastAsia="Times New Roman"/>
                <w:sz w:val="22"/>
              </w:rPr>
              <w:t>Thương</w:t>
            </w:r>
          </w:p>
        </w:tc>
        <w:tc>
          <w:tcPr>
            <w:tcW w:w="1199"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Văn</w:t>
            </w:r>
          </w:p>
          <w:p w:rsidR="00534ED9" w:rsidRPr="002D1EA3" w:rsidRDefault="00534ED9" w:rsidP="00D64F4D">
            <w:pPr>
              <w:spacing w:before="0" w:after="0"/>
              <w:jc w:val="center"/>
              <w:rPr>
                <w:rFonts w:eastAsia="Times New Roman"/>
                <w:sz w:val="22"/>
              </w:rPr>
            </w:pPr>
            <w:r w:rsidRPr="002D1EA3">
              <w:rPr>
                <w:rFonts w:eastAsia="Times New Roman"/>
                <w:sz w:val="22"/>
              </w:rPr>
              <w:t>phòng</w:t>
            </w:r>
          </w:p>
          <w:p w:rsidR="00534ED9" w:rsidRPr="002D1EA3" w:rsidRDefault="00534ED9" w:rsidP="00D64F4D">
            <w:pPr>
              <w:spacing w:before="0" w:after="0"/>
              <w:jc w:val="center"/>
              <w:rPr>
                <w:rFonts w:eastAsia="Times New Roman"/>
                <w:sz w:val="22"/>
              </w:rPr>
            </w:pPr>
            <w:r w:rsidRPr="002D1EA3">
              <w:rPr>
                <w:rFonts w:eastAsia="Times New Roman"/>
                <w:sz w:val="22"/>
              </w:rPr>
              <w:t>UBND</w:t>
            </w:r>
          </w:p>
          <w:p w:rsidR="00534ED9" w:rsidRPr="002D1EA3" w:rsidRDefault="00534ED9" w:rsidP="00D64F4D">
            <w:pPr>
              <w:spacing w:before="0" w:after="0"/>
              <w:jc w:val="center"/>
              <w:rPr>
                <w:rFonts w:eastAsia="Times New Roman"/>
                <w:sz w:val="22"/>
              </w:rPr>
            </w:pPr>
            <w:r w:rsidRPr="002D1EA3">
              <w:rPr>
                <w:rFonts w:eastAsia="Times New Roman"/>
                <w:sz w:val="22"/>
              </w:rPr>
              <w:t>tỉnh</w:t>
            </w:r>
          </w:p>
        </w:tc>
        <w:tc>
          <w:tcPr>
            <w:tcW w:w="1480" w:type="dxa"/>
            <w:shd w:val="clear" w:color="auto" w:fill="auto"/>
            <w:vAlign w:val="center"/>
          </w:tcPr>
          <w:p w:rsidR="00534ED9" w:rsidRPr="002D1EA3" w:rsidRDefault="00534ED9" w:rsidP="00D64F4D">
            <w:pPr>
              <w:spacing w:before="0" w:after="0"/>
              <w:rPr>
                <w:rFonts w:eastAsia="Times New Roman"/>
                <w:sz w:val="22"/>
              </w:rPr>
            </w:pPr>
          </w:p>
        </w:tc>
        <w:tc>
          <w:tcPr>
            <w:tcW w:w="1218" w:type="dxa"/>
            <w:shd w:val="clear" w:color="auto" w:fill="auto"/>
            <w:vAlign w:val="center"/>
          </w:tcPr>
          <w:p w:rsidR="00534ED9" w:rsidRPr="002D1EA3" w:rsidRDefault="00534ED9" w:rsidP="00D64F4D">
            <w:pPr>
              <w:spacing w:before="0" w:after="0"/>
              <w:rPr>
                <w:rFonts w:eastAsia="Times New Roman"/>
                <w:sz w:val="22"/>
              </w:rPr>
            </w:pPr>
          </w:p>
        </w:tc>
      </w:tr>
      <w:tr w:rsidR="002D1EA3" w:rsidRPr="002D1EA3" w:rsidTr="00D64F4D">
        <w:trPr>
          <w:trHeight w:val="20"/>
        </w:trPr>
        <w:tc>
          <w:tcPr>
            <w:tcW w:w="640" w:type="dxa"/>
            <w:shd w:val="clear" w:color="auto" w:fill="auto"/>
            <w:vAlign w:val="center"/>
          </w:tcPr>
          <w:p w:rsidR="00534ED9" w:rsidRPr="002D1EA3" w:rsidRDefault="00534ED9" w:rsidP="00D64F4D">
            <w:pPr>
              <w:spacing w:before="0" w:after="0"/>
              <w:jc w:val="center"/>
              <w:rPr>
                <w:rFonts w:eastAsia="Times New Roman"/>
                <w:w w:val="99"/>
                <w:sz w:val="22"/>
              </w:rPr>
            </w:pPr>
            <w:r w:rsidRPr="002D1EA3">
              <w:rPr>
                <w:rFonts w:eastAsia="Times New Roman"/>
                <w:w w:val="99"/>
                <w:sz w:val="22"/>
              </w:rPr>
              <w:t>5</w:t>
            </w:r>
          </w:p>
        </w:tc>
        <w:tc>
          <w:tcPr>
            <w:tcW w:w="2459"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Lĩnh vực Công nghiệp nặng</w:t>
            </w:r>
          </w:p>
        </w:tc>
        <w:tc>
          <w:tcPr>
            <w:tcW w:w="1500"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UBND tỉnh</w:t>
            </w:r>
          </w:p>
        </w:tc>
        <w:tc>
          <w:tcPr>
            <w:tcW w:w="1260"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Sở Công</w:t>
            </w:r>
          </w:p>
          <w:p w:rsidR="00534ED9" w:rsidRPr="002D1EA3" w:rsidRDefault="00534ED9" w:rsidP="00D64F4D">
            <w:pPr>
              <w:spacing w:before="0" w:after="0"/>
              <w:jc w:val="center"/>
              <w:rPr>
                <w:rFonts w:eastAsia="Times New Roman"/>
                <w:sz w:val="22"/>
              </w:rPr>
            </w:pPr>
            <w:r w:rsidRPr="002D1EA3">
              <w:rPr>
                <w:rFonts w:eastAsia="Times New Roman"/>
                <w:sz w:val="22"/>
              </w:rPr>
              <w:t>Thương</w:t>
            </w:r>
          </w:p>
        </w:tc>
        <w:tc>
          <w:tcPr>
            <w:tcW w:w="1199" w:type="dxa"/>
            <w:shd w:val="clear" w:color="auto" w:fill="auto"/>
            <w:vAlign w:val="center"/>
          </w:tcPr>
          <w:p w:rsidR="00534ED9" w:rsidRPr="002D1EA3" w:rsidRDefault="00534ED9" w:rsidP="00D64F4D">
            <w:pPr>
              <w:spacing w:before="0" w:after="0"/>
              <w:jc w:val="center"/>
              <w:rPr>
                <w:rFonts w:eastAsia="Times New Roman"/>
                <w:sz w:val="22"/>
              </w:rPr>
            </w:pPr>
            <w:r w:rsidRPr="002D1EA3">
              <w:rPr>
                <w:rFonts w:eastAsia="Times New Roman"/>
                <w:sz w:val="22"/>
              </w:rPr>
              <w:t>Văn</w:t>
            </w:r>
          </w:p>
          <w:p w:rsidR="00534ED9" w:rsidRPr="002D1EA3" w:rsidRDefault="00534ED9" w:rsidP="00D64F4D">
            <w:pPr>
              <w:spacing w:before="0" w:after="0"/>
              <w:jc w:val="center"/>
              <w:rPr>
                <w:rFonts w:eastAsia="Times New Roman"/>
                <w:sz w:val="22"/>
              </w:rPr>
            </w:pPr>
            <w:r w:rsidRPr="002D1EA3">
              <w:rPr>
                <w:rFonts w:eastAsia="Times New Roman"/>
                <w:sz w:val="22"/>
              </w:rPr>
              <w:t>phòng</w:t>
            </w:r>
          </w:p>
          <w:p w:rsidR="00534ED9" w:rsidRPr="002D1EA3" w:rsidRDefault="00534ED9" w:rsidP="00D64F4D">
            <w:pPr>
              <w:spacing w:before="0" w:after="0"/>
              <w:jc w:val="center"/>
              <w:rPr>
                <w:rFonts w:eastAsia="Times New Roman"/>
                <w:sz w:val="22"/>
              </w:rPr>
            </w:pPr>
            <w:r w:rsidRPr="002D1EA3">
              <w:rPr>
                <w:rFonts w:eastAsia="Times New Roman"/>
                <w:sz w:val="22"/>
              </w:rPr>
              <w:t>UBND</w:t>
            </w:r>
          </w:p>
          <w:p w:rsidR="00534ED9" w:rsidRPr="002D1EA3" w:rsidRDefault="00534ED9" w:rsidP="00D64F4D">
            <w:pPr>
              <w:spacing w:before="0" w:after="0"/>
              <w:jc w:val="center"/>
              <w:rPr>
                <w:rFonts w:eastAsia="Times New Roman"/>
                <w:sz w:val="22"/>
              </w:rPr>
            </w:pPr>
            <w:r w:rsidRPr="002D1EA3">
              <w:rPr>
                <w:rFonts w:eastAsia="Times New Roman"/>
                <w:sz w:val="22"/>
              </w:rPr>
              <w:t>tỉnh</w:t>
            </w:r>
          </w:p>
        </w:tc>
        <w:tc>
          <w:tcPr>
            <w:tcW w:w="1480" w:type="dxa"/>
            <w:shd w:val="clear" w:color="auto" w:fill="auto"/>
            <w:vAlign w:val="center"/>
          </w:tcPr>
          <w:p w:rsidR="00534ED9" w:rsidRPr="002D1EA3" w:rsidRDefault="00534ED9" w:rsidP="00D64F4D">
            <w:pPr>
              <w:spacing w:before="0" w:after="0"/>
              <w:rPr>
                <w:rFonts w:eastAsia="Times New Roman"/>
                <w:sz w:val="22"/>
              </w:rPr>
            </w:pPr>
          </w:p>
        </w:tc>
        <w:tc>
          <w:tcPr>
            <w:tcW w:w="1218" w:type="dxa"/>
            <w:shd w:val="clear" w:color="auto" w:fill="auto"/>
            <w:vAlign w:val="center"/>
          </w:tcPr>
          <w:p w:rsidR="00534ED9" w:rsidRPr="002D1EA3" w:rsidRDefault="00534ED9" w:rsidP="00D64F4D">
            <w:pPr>
              <w:spacing w:before="0" w:after="0"/>
              <w:rPr>
                <w:rFonts w:eastAsia="Times New Roman"/>
                <w:sz w:val="22"/>
              </w:rPr>
            </w:pPr>
          </w:p>
        </w:tc>
      </w:tr>
      <w:tr w:rsidR="002D1EA3" w:rsidRPr="002D1EA3" w:rsidTr="00D64F4D">
        <w:trPr>
          <w:trHeight w:val="454"/>
        </w:trPr>
        <w:tc>
          <w:tcPr>
            <w:tcW w:w="3099" w:type="dxa"/>
            <w:gridSpan w:val="2"/>
            <w:shd w:val="clear" w:color="auto" w:fill="auto"/>
            <w:vAlign w:val="center"/>
          </w:tcPr>
          <w:p w:rsidR="00534ED9" w:rsidRPr="002D1EA3" w:rsidRDefault="00534ED9" w:rsidP="00D64F4D">
            <w:pPr>
              <w:spacing w:before="0" w:after="0"/>
              <w:jc w:val="center"/>
              <w:rPr>
                <w:rFonts w:eastAsia="Times New Roman"/>
                <w:b/>
                <w:sz w:val="22"/>
              </w:rPr>
            </w:pPr>
            <w:r w:rsidRPr="002D1EA3">
              <w:rPr>
                <w:rFonts w:eastAsia="Times New Roman"/>
                <w:b/>
                <w:sz w:val="22"/>
              </w:rPr>
              <w:t>Tổng</w:t>
            </w:r>
          </w:p>
        </w:tc>
        <w:tc>
          <w:tcPr>
            <w:tcW w:w="1500" w:type="dxa"/>
            <w:shd w:val="clear" w:color="auto" w:fill="auto"/>
            <w:vAlign w:val="center"/>
          </w:tcPr>
          <w:p w:rsidR="00534ED9" w:rsidRPr="002D1EA3" w:rsidRDefault="00534ED9" w:rsidP="00D64F4D">
            <w:pPr>
              <w:spacing w:before="0" w:after="0"/>
              <w:jc w:val="center"/>
              <w:rPr>
                <w:rFonts w:eastAsia="Times New Roman"/>
                <w:b/>
                <w:sz w:val="22"/>
              </w:rPr>
            </w:pPr>
            <w:r w:rsidRPr="002D1EA3">
              <w:rPr>
                <w:rFonts w:eastAsia="Times New Roman"/>
                <w:b/>
                <w:sz w:val="22"/>
              </w:rPr>
              <w:t>05</w:t>
            </w:r>
          </w:p>
        </w:tc>
        <w:tc>
          <w:tcPr>
            <w:tcW w:w="1260" w:type="dxa"/>
            <w:shd w:val="clear" w:color="auto" w:fill="auto"/>
            <w:vAlign w:val="center"/>
          </w:tcPr>
          <w:p w:rsidR="00534ED9" w:rsidRPr="002D1EA3" w:rsidRDefault="00534ED9" w:rsidP="00D64F4D">
            <w:pPr>
              <w:spacing w:before="0" w:after="0"/>
              <w:jc w:val="center"/>
              <w:rPr>
                <w:rFonts w:eastAsia="Times New Roman"/>
                <w:b/>
                <w:sz w:val="22"/>
              </w:rPr>
            </w:pPr>
            <w:r w:rsidRPr="002D1EA3">
              <w:rPr>
                <w:rFonts w:eastAsia="Times New Roman"/>
                <w:b/>
                <w:sz w:val="22"/>
              </w:rPr>
              <w:t>01</w:t>
            </w:r>
          </w:p>
        </w:tc>
        <w:tc>
          <w:tcPr>
            <w:tcW w:w="1199" w:type="dxa"/>
            <w:shd w:val="clear" w:color="auto" w:fill="auto"/>
            <w:vAlign w:val="center"/>
          </w:tcPr>
          <w:p w:rsidR="00534ED9" w:rsidRPr="002D1EA3" w:rsidRDefault="00534ED9" w:rsidP="00D64F4D">
            <w:pPr>
              <w:spacing w:before="0" w:after="0"/>
              <w:jc w:val="center"/>
              <w:rPr>
                <w:rFonts w:eastAsia="Times New Roman"/>
                <w:b/>
                <w:sz w:val="22"/>
              </w:rPr>
            </w:pPr>
            <w:r w:rsidRPr="002D1EA3">
              <w:rPr>
                <w:rFonts w:eastAsia="Times New Roman"/>
                <w:b/>
                <w:sz w:val="22"/>
              </w:rPr>
              <w:t>05</w:t>
            </w:r>
          </w:p>
        </w:tc>
        <w:tc>
          <w:tcPr>
            <w:tcW w:w="1480" w:type="dxa"/>
            <w:shd w:val="clear" w:color="auto" w:fill="auto"/>
            <w:vAlign w:val="center"/>
          </w:tcPr>
          <w:p w:rsidR="00534ED9" w:rsidRPr="002D1EA3" w:rsidRDefault="00534ED9" w:rsidP="00D64F4D">
            <w:pPr>
              <w:spacing w:before="0" w:after="0"/>
              <w:jc w:val="center"/>
              <w:rPr>
                <w:rFonts w:eastAsia="Times New Roman"/>
                <w:b/>
                <w:sz w:val="22"/>
              </w:rPr>
            </w:pPr>
            <w:r w:rsidRPr="002D1EA3">
              <w:rPr>
                <w:rFonts w:eastAsia="Times New Roman"/>
                <w:b/>
                <w:sz w:val="22"/>
              </w:rPr>
              <w:t>05</w:t>
            </w:r>
          </w:p>
        </w:tc>
        <w:tc>
          <w:tcPr>
            <w:tcW w:w="1218" w:type="dxa"/>
            <w:shd w:val="clear" w:color="auto" w:fill="auto"/>
            <w:vAlign w:val="center"/>
          </w:tcPr>
          <w:p w:rsidR="00534ED9" w:rsidRPr="002D1EA3" w:rsidRDefault="00534ED9" w:rsidP="00D64F4D">
            <w:pPr>
              <w:spacing w:before="0" w:after="0"/>
              <w:jc w:val="center"/>
              <w:rPr>
                <w:rFonts w:eastAsia="Times New Roman"/>
                <w:b/>
                <w:sz w:val="22"/>
              </w:rPr>
            </w:pPr>
            <w:r w:rsidRPr="002D1EA3">
              <w:rPr>
                <w:rFonts w:eastAsia="Times New Roman"/>
                <w:b/>
                <w:sz w:val="22"/>
              </w:rPr>
              <w:t>05</w:t>
            </w:r>
          </w:p>
        </w:tc>
      </w:tr>
    </w:tbl>
    <w:p w:rsidR="00B53AA3" w:rsidRPr="002D1EA3" w:rsidRDefault="00B53AA3" w:rsidP="00F868C3">
      <w:pPr>
        <w:widowControl w:val="0"/>
        <w:spacing w:after="0"/>
        <w:ind w:firstLine="567"/>
        <w:jc w:val="both"/>
        <w:rPr>
          <w:rFonts w:eastAsia="Times New Roman"/>
          <w:szCs w:val="28"/>
        </w:rPr>
      </w:pPr>
      <w:r w:rsidRPr="002D1EA3">
        <w:rPr>
          <w:rFonts w:eastAsia="Times New Roman"/>
          <w:szCs w:val="28"/>
        </w:rPr>
        <w:t>b) Đánh giá việc thực hiện nhiệm vụ rà soát, đề xuất phương án đơn giản hóa TTHC</w:t>
      </w:r>
    </w:p>
    <w:p w:rsidR="00CC4176" w:rsidRDefault="00936F8A" w:rsidP="00AD19D0">
      <w:pPr>
        <w:widowControl w:val="0"/>
        <w:spacing w:after="0"/>
        <w:ind w:firstLine="567"/>
        <w:jc w:val="both"/>
        <w:rPr>
          <w:szCs w:val="28"/>
          <w:shd w:val="clear" w:color="auto" w:fill="FFFFFF"/>
        </w:rPr>
      </w:pPr>
      <w:r w:rsidRPr="002D1EA3">
        <w:rPr>
          <w:szCs w:val="28"/>
        </w:rPr>
        <w:t xml:space="preserve">- </w:t>
      </w:r>
      <w:r w:rsidR="00AD19D0" w:rsidRPr="002D1EA3">
        <w:rPr>
          <w:szCs w:val="28"/>
        </w:rPr>
        <w:t>Sở Công Thương đã tham mưu công tác đơn giản hóa TTHC và đã được UBND tỉnh ban hành tại Quyết định số 3441/QĐ-UBND ngày 15/9/2020 về việc thông qua Phương án đơn giản hóa các quy định hành chính, TTHC thuộc thẩm quyền giải quyết của UBND tỉnh Đồng Nai (Trong đó có 06 TTHC ngành công thương được đơn giản hóa)</w:t>
      </w:r>
      <w:r w:rsidR="00AD19D0" w:rsidRPr="002D1EA3">
        <w:rPr>
          <w:szCs w:val="28"/>
          <w:shd w:val="clear" w:color="auto" w:fill="FFFFFF"/>
        </w:rPr>
        <w:t xml:space="preserve">; Thực hiện chỉ đạo của UBND tỉnh Đồng Nai tại Công văn số 483/UBND-KGVX ngày 13/01/2021 về việc tham mưu kiến nghị thực hiện phân cấp quản lý nhà nước; Trong đó, giao Sở Công Thương tham mưu UBND tỉnh kiến nghị Bộ Công Thương thực hiện đánh giá tác động chính sách làm cơ sở đề xuất điều chỉnh, sửa đổi Nghị định số 79/2014/NĐ-CP ngày 31/7/2014 của Chính phủ nhằm đơn giản hóa thủ tục hành chính đối với thủ tục cấp Giấy chứng nhận đủ điều kiện cửa hàng bán lẻ LPG chai; </w:t>
      </w:r>
    </w:p>
    <w:p w:rsidR="00AD19D0" w:rsidRPr="002D1EA3" w:rsidRDefault="00936F8A" w:rsidP="00AD19D0">
      <w:pPr>
        <w:widowControl w:val="0"/>
        <w:spacing w:after="0"/>
        <w:ind w:firstLine="567"/>
        <w:jc w:val="both"/>
        <w:rPr>
          <w:szCs w:val="28"/>
          <w:shd w:val="clear" w:color="auto" w:fill="FFFFFF"/>
        </w:rPr>
      </w:pPr>
      <w:r w:rsidRPr="002D1EA3">
        <w:rPr>
          <w:szCs w:val="28"/>
          <w:shd w:val="clear" w:color="auto" w:fill="FFFFFF"/>
        </w:rPr>
        <w:t xml:space="preserve">- </w:t>
      </w:r>
      <w:r w:rsidR="00AD19D0" w:rsidRPr="002D1EA3">
        <w:rPr>
          <w:szCs w:val="28"/>
          <w:shd w:val="clear" w:color="auto" w:fill="FFFFFF"/>
        </w:rPr>
        <w:t>Thông qua việc đơn giản hóa các TTHC nhằm loại bỏ các thủ TTHC rườm rà, không cần thiết, cắt giảm đáng kể chi phí trong thực hiện các TTHC cho người dân và doanh nghiệp, góp phần xây dựng một nền hành chính dân chủ, chuyên nghiệp, hiệu quả và có hiệu suấ</w:t>
      </w:r>
      <w:r w:rsidRPr="002D1EA3">
        <w:rPr>
          <w:szCs w:val="28"/>
          <w:shd w:val="clear" w:color="auto" w:fill="FFFFFF"/>
        </w:rPr>
        <w:t>t cao;</w:t>
      </w:r>
    </w:p>
    <w:p w:rsidR="006404B8" w:rsidRPr="002D1EA3" w:rsidRDefault="00936F8A" w:rsidP="00651495">
      <w:pPr>
        <w:widowControl w:val="0"/>
        <w:spacing w:after="0"/>
        <w:ind w:firstLine="567"/>
        <w:jc w:val="both"/>
        <w:rPr>
          <w:rFonts w:eastAsia="Times New Roman"/>
          <w:i/>
          <w:iCs/>
          <w:szCs w:val="28"/>
        </w:rPr>
      </w:pPr>
      <w:r w:rsidRPr="002D1EA3">
        <w:rPr>
          <w:szCs w:val="28"/>
          <w:shd w:val="clear" w:color="auto" w:fill="FFFFFF"/>
        </w:rPr>
        <w:t xml:space="preserve">- </w:t>
      </w:r>
      <w:r w:rsidR="00AD19D0" w:rsidRPr="002D1EA3">
        <w:rPr>
          <w:szCs w:val="28"/>
          <w:shd w:val="clear" w:color="auto" w:fill="FFFFFF"/>
        </w:rPr>
        <w:t>Việc giải quyết các TTHC được Sở Công Thương thực hiện theo nguyên tắc nhanh gọn, thuận tiện, không gây phiền hà cho người dân và doanh nghiệp; Đặc biệt, có biện pháp xử lý nghiêm những công chức tùy tiện đặt ra các quy định trái pháp luật, trái thẩm quyền, gây khó khăn, phiền hà cho người dân, doanh nghiệp; Kết quả tổng hợp theo</w:t>
      </w:r>
      <w:r w:rsidR="00AD19D0" w:rsidRPr="002D1EA3">
        <w:rPr>
          <w:rFonts w:eastAsia="Times New Roman"/>
          <w:sz w:val="27"/>
        </w:rPr>
        <w:t xml:space="preserve"> </w:t>
      </w:r>
      <w:r w:rsidR="00AD19D0" w:rsidRPr="002D1EA3">
        <w:rPr>
          <w:rFonts w:eastAsia="Times New Roman"/>
          <w:szCs w:val="28"/>
        </w:rPr>
        <w:t xml:space="preserve">biểu số 04b/VPCP/KSTT ban hành kèm theo Thông tư số 02/2017/TT-VPCP </w:t>
      </w:r>
      <w:r w:rsidR="00AD19D0" w:rsidRPr="002D1EA3">
        <w:rPr>
          <w:rFonts w:eastAsia="Times New Roman"/>
          <w:i/>
          <w:iCs/>
          <w:szCs w:val="28"/>
        </w:rPr>
        <w:t>(file đính kèm).</w:t>
      </w:r>
    </w:p>
    <w:p w:rsidR="00B53AA3" w:rsidRPr="002D1EA3" w:rsidRDefault="00B53AA3" w:rsidP="00F868C3">
      <w:pPr>
        <w:widowControl w:val="0"/>
        <w:spacing w:after="0"/>
        <w:ind w:firstLine="567"/>
        <w:jc w:val="both"/>
        <w:rPr>
          <w:rFonts w:eastAsia="Times New Roman"/>
          <w:i/>
          <w:iCs/>
          <w:szCs w:val="28"/>
        </w:rPr>
      </w:pPr>
      <w:r w:rsidRPr="002D1EA3">
        <w:rPr>
          <w:rFonts w:eastAsia="Times New Roman"/>
          <w:b/>
          <w:bCs/>
          <w:szCs w:val="28"/>
        </w:rPr>
        <w:t xml:space="preserve">2.2. Thực hiện cơ chế một cửa, một cửa liên thông </w:t>
      </w:r>
    </w:p>
    <w:p w:rsidR="00B53AA3" w:rsidRPr="002D1EA3" w:rsidRDefault="00B53AA3" w:rsidP="00F868C3">
      <w:pPr>
        <w:widowControl w:val="0"/>
        <w:spacing w:after="0"/>
        <w:ind w:firstLine="567"/>
        <w:jc w:val="both"/>
        <w:rPr>
          <w:rFonts w:eastAsia="Times New Roman"/>
          <w:b/>
          <w:bCs/>
          <w:szCs w:val="28"/>
        </w:rPr>
      </w:pPr>
      <w:r w:rsidRPr="002D1EA3">
        <w:rPr>
          <w:rFonts w:eastAsia="Times New Roman"/>
          <w:b/>
          <w:bCs/>
          <w:szCs w:val="28"/>
        </w:rPr>
        <w:t>2.2.1. Tổ chức hoạt động bộ phận một cửa</w:t>
      </w:r>
    </w:p>
    <w:p w:rsidR="00651495" w:rsidRPr="002D1EA3" w:rsidRDefault="00651495" w:rsidP="00651495">
      <w:pPr>
        <w:widowControl w:val="0"/>
        <w:spacing w:after="0"/>
        <w:ind w:firstLine="567"/>
        <w:jc w:val="both"/>
        <w:rPr>
          <w:szCs w:val="28"/>
        </w:rPr>
      </w:pPr>
      <w:r w:rsidRPr="002D1EA3">
        <w:rPr>
          <w:szCs w:val="28"/>
        </w:rPr>
        <w:t>- Trong năm 2020, Sở Công Thương đã kiện toàn nhân sự thực hiện tiếp nhận hồ sơ, trả kết quả tại Trung tâm Hành chính công tỉnh tại Quyết định số 359/QĐ-SCT ngày 22/12/2020 (Trong đó có 01 nhân sự chính và 03 nhân sự dự phòng).</w:t>
      </w:r>
    </w:p>
    <w:p w:rsidR="00651495" w:rsidRPr="002D1EA3" w:rsidRDefault="00651495" w:rsidP="00651495">
      <w:pPr>
        <w:tabs>
          <w:tab w:val="left" w:pos="1104"/>
        </w:tabs>
        <w:spacing w:after="0"/>
        <w:ind w:right="80" w:firstLine="567"/>
        <w:jc w:val="both"/>
        <w:rPr>
          <w:rFonts w:eastAsia="Times New Roman"/>
        </w:rPr>
      </w:pPr>
      <w:r w:rsidRPr="002D1EA3">
        <w:rPr>
          <w:rFonts w:eastAsia="Times New Roman"/>
        </w:rPr>
        <w:lastRenderedPageBreak/>
        <w:t xml:space="preserve">- “Bộ phận Một cửa” Sở Công Thương luôn phối hợp chặt chẽ với các phòng chuyên môn trực thuộc Sở trong quá trình xử lý hồ sơ đạt 99,36% đúng và trước hạn </w:t>
      </w:r>
      <w:r w:rsidRPr="002D1EA3">
        <w:rPr>
          <w:rFonts w:eastAsia="Times New Roman"/>
          <w:b/>
          <w:i/>
        </w:rPr>
        <w:t>(số liệu tính từ 01/01/2021 đến ngày 01/03/2021)</w:t>
      </w:r>
      <w:r w:rsidRPr="002D1EA3">
        <w:rPr>
          <w:rFonts w:eastAsia="Times New Roman"/>
        </w:rPr>
        <w:t>; Liên tục cải tiến quy trình giải quyết hồ sơ theo hướng nhanh gọn, đơn giản, đảm bảo đúng quy định của pháp luật, đáp ứng nhu cầu và lợi ích chính đáng của cá nhân, tổ chức, doanh nghiệp trên địa bàn tỉnh.</w:t>
      </w:r>
    </w:p>
    <w:p w:rsidR="00B53AA3" w:rsidRPr="002D1EA3" w:rsidRDefault="00B53AA3" w:rsidP="00B53AA3">
      <w:pPr>
        <w:widowControl w:val="0"/>
        <w:tabs>
          <w:tab w:val="left" w:pos="567"/>
        </w:tabs>
        <w:ind w:firstLine="567"/>
        <w:rPr>
          <w:rFonts w:eastAsia="Times New Roman"/>
          <w:b/>
          <w:bCs/>
          <w:szCs w:val="28"/>
        </w:rPr>
      </w:pPr>
      <w:r w:rsidRPr="002D1EA3">
        <w:rPr>
          <w:rFonts w:eastAsia="Times New Roman"/>
          <w:b/>
          <w:bCs/>
          <w:szCs w:val="28"/>
        </w:rPr>
        <w:t xml:space="preserve">2.2.2. Công tác giải quyết thủ tục hành chính </w:t>
      </w:r>
    </w:p>
    <w:p w:rsidR="00651495" w:rsidRPr="002D1EA3" w:rsidRDefault="00651495" w:rsidP="00651495">
      <w:pPr>
        <w:tabs>
          <w:tab w:val="left" w:pos="567"/>
        </w:tabs>
        <w:spacing w:line="236" w:lineRule="auto"/>
        <w:ind w:right="1" w:firstLine="567"/>
        <w:jc w:val="both"/>
        <w:rPr>
          <w:rFonts w:eastAsia="Times New Roman"/>
          <w:b/>
          <w:i/>
        </w:rPr>
      </w:pPr>
      <w:r w:rsidRPr="002D1EA3">
        <w:rPr>
          <w:rFonts w:eastAsia="Times New Roman"/>
        </w:rPr>
        <w:t xml:space="preserve">a) Kết quả triển khai dịch vụ công trực tuyến mức độ 3, 4 theo lộ trình trong kế hoạch CCHC và các chỉ đạo của tỉnh </w:t>
      </w:r>
      <w:r w:rsidRPr="002D1EA3">
        <w:rPr>
          <w:rFonts w:eastAsia="Times New Roman"/>
          <w:b/>
          <w:i/>
        </w:rPr>
        <w:t>(số liệu tính từ 01/01/2021 đến ngày 01/03/2021)</w:t>
      </w:r>
    </w:p>
    <w:p w:rsidR="00651495" w:rsidRPr="002D1EA3" w:rsidRDefault="00651495" w:rsidP="00651495">
      <w:pPr>
        <w:tabs>
          <w:tab w:val="left" w:pos="567"/>
        </w:tabs>
        <w:spacing w:line="236" w:lineRule="auto"/>
        <w:ind w:right="1" w:firstLine="567"/>
        <w:jc w:val="both"/>
        <w:rPr>
          <w:rFonts w:eastAsia="Times New Roman"/>
          <w:sz w:val="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1631"/>
        <w:gridCol w:w="1863"/>
        <w:gridCol w:w="1789"/>
        <w:gridCol w:w="1167"/>
        <w:gridCol w:w="1162"/>
        <w:gridCol w:w="901"/>
      </w:tblGrid>
      <w:tr w:rsidR="002D1EA3" w:rsidRPr="002D1EA3" w:rsidTr="00D64F4D">
        <w:tc>
          <w:tcPr>
            <w:tcW w:w="717" w:type="dxa"/>
            <w:vMerge w:val="restart"/>
            <w:shd w:val="clear" w:color="auto" w:fill="auto"/>
            <w:vAlign w:val="center"/>
          </w:tcPr>
          <w:p w:rsidR="00651495" w:rsidRPr="002D1EA3" w:rsidRDefault="00651495" w:rsidP="00D64F4D">
            <w:pPr>
              <w:tabs>
                <w:tab w:val="left" w:pos="1200"/>
              </w:tabs>
              <w:spacing w:before="0" w:after="0"/>
              <w:jc w:val="center"/>
              <w:rPr>
                <w:rFonts w:eastAsia="Times New Roman"/>
                <w:b/>
                <w:sz w:val="24"/>
                <w:szCs w:val="24"/>
              </w:rPr>
            </w:pPr>
          </w:p>
          <w:p w:rsidR="00651495" w:rsidRPr="002D1EA3" w:rsidRDefault="00651495" w:rsidP="00D64F4D">
            <w:pPr>
              <w:spacing w:before="0" w:after="0"/>
              <w:jc w:val="center"/>
              <w:rPr>
                <w:rFonts w:eastAsia="Times New Roman"/>
                <w:b/>
                <w:sz w:val="24"/>
                <w:szCs w:val="24"/>
              </w:rPr>
            </w:pPr>
          </w:p>
          <w:p w:rsidR="00651495" w:rsidRPr="002D1EA3" w:rsidRDefault="00651495" w:rsidP="00D64F4D">
            <w:pPr>
              <w:spacing w:before="0" w:after="0"/>
              <w:jc w:val="center"/>
              <w:rPr>
                <w:rFonts w:eastAsia="Times New Roman"/>
                <w:b/>
                <w:sz w:val="24"/>
                <w:szCs w:val="24"/>
              </w:rPr>
            </w:pPr>
            <w:r w:rsidRPr="002D1EA3">
              <w:rPr>
                <w:rFonts w:eastAsia="Times New Roman"/>
                <w:b/>
                <w:sz w:val="24"/>
                <w:szCs w:val="24"/>
              </w:rPr>
              <w:t>STT</w:t>
            </w:r>
          </w:p>
        </w:tc>
        <w:tc>
          <w:tcPr>
            <w:tcW w:w="1664" w:type="dxa"/>
            <w:vMerge w:val="restart"/>
            <w:shd w:val="clear" w:color="auto" w:fill="auto"/>
            <w:vAlign w:val="center"/>
          </w:tcPr>
          <w:p w:rsidR="00651495" w:rsidRPr="002D1EA3" w:rsidRDefault="00651495" w:rsidP="00D64F4D">
            <w:pPr>
              <w:tabs>
                <w:tab w:val="left" w:pos="1200"/>
              </w:tabs>
              <w:spacing w:before="0" w:after="0"/>
              <w:jc w:val="center"/>
              <w:rPr>
                <w:rFonts w:eastAsia="Times New Roman"/>
                <w:b/>
                <w:sz w:val="24"/>
                <w:szCs w:val="24"/>
              </w:rPr>
            </w:pPr>
            <w:r w:rsidRPr="002D1EA3">
              <w:rPr>
                <w:rFonts w:eastAsia="Times New Roman"/>
                <w:b/>
                <w:sz w:val="24"/>
                <w:szCs w:val="24"/>
              </w:rPr>
              <w:t>Tên thủ tục hành chính, dịch vụ công</w:t>
            </w:r>
          </w:p>
        </w:tc>
        <w:tc>
          <w:tcPr>
            <w:tcW w:w="1926" w:type="dxa"/>
            <w:vMerge w:val="restart"/>
            <w:shd w:val="clear" w:color="auto" w:fill="auto"/>
            <w:vAlign w:val="center"/>
          </w:tcPr>
          <w:p w:rsidR="00651495" w:rsidRPr="002D1EA3" w:rsidRDefault="00651495" w:rsidP="00D64F4D">
            <w:pPr>
              <w:tabs>
                <w:tab w:val="left" w:pos="1200"/>
              </w:tabs>
              <w:spacing w:before="0" w:after="0"/>
              <w:jc w:val="center"/>
              <w:rPr>
                <w:rFonts w:eastAsia="Times New Roman"/>
                <w:b/>
                <w:sz w:val="24"/>
                <w:szCs w:val="24"/>
              </w:rPr>
            </w:pPr>
          </w:p>
          <w:p w:rsidR="00651495" w:rsidRPr="002D1EA3" w:rsidRDefault="00651495" w:rsidP="00D64F4D">
            <w:pPr>
              <w:spacing w:before="0" w:after="0"/>
              <w:jc w:val="center"/>
              <w:rPr>
                <w:rFonts w:eastAsia="Times New Roman"/>
                <w:b/>
                <w:sz w:val="24"/>
                <w:szCs w:val="24"/>
              </w:rPr>
            </w:pPr>
            <w:r w:rsidRPr="002D1EA3">
              <w:rPr>
                <w:rFonts w:eastAsia="Times New Roman"/>
                <w:b/>
                <w:sz w:val="24"/>
                <w:szCs w:val="24"/>
              </w:rPr>
              <w:t>Tổng số hồ sơ đã tiếp nhận</w:t>
            </w:r>
          </w:p>
        </w:tc>
        <w:tc>
          <w:tcPr>
            <w:tcW w:w="3044" w:type="dxa"/>
            <w:gridSpan w:val="2"/>
            <w:shd w:val="clear" w:color="auto" w:fill="auto"/>
            <w:vAlign w:val="center"/>
          </w:tcPr>
          <w:p w:rsidR="00651495" w:rsidRPr="002D1EA3" w:rsidRDefault="00651495" w:rsidP="00D64F4D">
            <w:pPr>
              <w:tabs>
                <w:tab w:val="left" w:pos="1200"/>
              </w:tabs>
              <w:spacing w:before="0" w:after="0"/>
              <w:jc w:val="center"/>
              <w:rPr>
                <w:rFonts w:eastAsia="Times New Roman"/>
                <w:b/>
                <w:sz w:val="24"/>
                <w:szCs w:val="24"/>
              </w:rPr>
            </w:pPr>
            <w:r w:rsidRPr="002D1EA3">
              <w:rPr>
                <w:rFonts w:eastAsia="Times New Roman"/>
                <w:b/>
                <w:sz w:val="24"/>
                <w:szCs w:val="24"/>
              </w:rPr>
              <w:t>Dịch vụ công mức độ 3 và mức độ 4</w:t>
            </w:r>
          </w:p>
        </w:tc>
        <w:tc>
          <w:tcPr>
            <w:tcW w:w="2102" w:type="dxa"/>
            <w:gridSpan w:val="2"/>
            <w:shd w:val="clear" w:color="auto" w:fill="auto"/>
            <w:vAlign w:val="center"/>
          </w:tcPr>
          <w:p w:rsidR="00651495" w:rsidRPr="002D1EA3" w:rsidRDefault="00651495" w:rsidP="00D64F4D">
            <w:pPr>
              <w:spacing w:before="0" w:after="0"/>
              <w:jc w:val="center"/>
              <w:rPr>
                <w:rFonts w:eastAsia="Times New Roman"/>
                <w:b/>
                <w:vanish/>
                <w:sz w:val="24"/>
                <w:szCs w:val="24"/>
                <w:specVanish/>
              </w:rPr>
            </w:pPr>
            <w:r w:rsidRPr="002D1EA3">
              <w:rPr>
                <w:rFonts w:eastAsia="Times New Roman"/>
                <w:b/>
                <w:sz w:val="24"/>
                <w:szCs w:val="24"/>
              </w:rPr>
              <w:t>Hồ sơ nộp</w:t>
            </w:r>
            <w:r w:rsidRPr="002D1EA3">
              <w:rPr>
                <w:rFonts w:eastAsia="Times New Roman"/>
                <w:b/>
                <w:sz w:val="24"/>
                <w:szCs w:val="24"/>
              </w:rPr>
              <w:br/>
              <w:t xml:space="preserve"> trực </w:t>
            </w:r>
          </w:p>
          <w:p w:rsidR="00651495" w:rsidRPr="002D1EA3" w:rsidRDefault="00651495" w:rsidP="00D64F4D">
            <w:pPr>
              <w:tabs>
                <w:tab w:val="left" w:pos="1200"/>
              </w:tabs>
              <w:spacing w:before="0" w:after="0"/>
              <w:ind w:firstLine="720"/>
              <w:jc w:val="center"/>
              <w:rPr>
                <w:rFonts w:eastAsia="Times New Roman"/>
                <w:b/>
                <w:sz w:val="24"/>
                <w:szCs w:val="24"/>
              </w:rPr>
            </w:pPr>
            <w:r w:rsidRPr="002D1EA3">
              <w:rPr>
                <w:rFonts w:eastAsia="Times New Roman"/>
                <w:b/>
                <w:sz w:val="24"/>
                <w:szCs w:val="24"/>
              </w:rPr>
              <w:t>tiếp</w:t>
            </w:r>
          </w:p>
        </w:tc>
      </w:tr>
      <w:tr w:rsidR="002D1EA3" w:rsidRPr="002D1EA3" w:rsidTr="00D64F4D">
        <w:tc>
          <w:tcPr>
            <w:tcW w:w="717" w:type="dxa"/>
            <w:vMerge/>
            <w:shd w:val="clear" w:color="auto" w:fill="auto"/>
            <w:vAlign w:val="center"/>
          </w:tcPr>
          <w:p w:rsidR="00651495" w:rsidRPr="002D1EA3" w:rsidRDefault="00651495" w:rsidP="00D64F4D">
            <w:pPr>
              <w:tabs>
                <w:tab w:val="left" w:pos="1200"/>
              </w:tabs>
              <w:spacing w:before="0" w:after="0"/>
              <w:jc w:val="center"/>
              <w:rPr>
                <w:rFonts w:eastAsia="Times New Roman"/>
                <w:sz w:val="24"/>
                <w:szCs w:val="24"/>
              </w:rPr>
            </w:pPr>
          </w:p>
        </w:tc>
        <w:tc>
          <w:tcPr>
            <w:tcW w:w="1664" w:type="dxa"/>
            <w:vMerge/>
            <w:shd w:val="clear" w:color="auto" w:fill="auto"/>
            <w:vAlign w:val="center"/>
          </w:tcPr>
          <w:p w:rsidR="00651495" w:rsidRPr="002D1EA3" w:rsidRDefault="00651495" w:rsidP="00D64F4D">
            <w:pPr>
              <w:tabs>
                <w:tab w:val="left" w:pos="1200"/>
              </w:tabs>
              <w:spacing w:before="0" w:after="0"/>
              <w:jc w:val="center"/>
              <w:rPr>
                <w:rFonts w:eastAsia="Times New Roman"/>
                <w:sz w:val="24"/>
                <w:szCs w:val="24"/>
              </w:rPr>
            </w:pPr>
          </w:p>
        </w:tc>
        <w:tc>
          <w:tcPr>
            <w:tcW w:w="1926" w:type="dxa"/>
            <w:vMerge/>
            <w:shd w:val="clear" w:color="auto" w:fill="auto"/>
            <w:vAlign w:val="center"/>
          </w:tcPr>
          <w:p w:rsidR="00651495" w:rsidRPr="002D1EA3" w:rsidRDefault="00651495" w:rsidP="00D64F4D">
            <w:pPr>
              <w:tabs>
                <w:tab w:val="left" w:pos="1200"/>
              </w:tabs>
              <w:spacing w:before="0" w:after="0"/>
              <w:jc w:val="center"/>
              <w:rPr>
                <w:rFonts w:eastAsia="Times New Roman"/>
                <w:sz w:val="24"/>
                <w:szCs w:val="24"/>
              </w:rPr>
            </w:pPr>
          </w:p>
        </w:tc>
        <w:tc>
          <w:tcPr>
            <w:tcW w:w="1847" w:type="dxa"/>
            <w:shd w:val="clear" w:color="auto" w:fill="auto"/>
            <w:vAlign w:val="center"/>
          </w:tcPr>
          <w:p w:rsidR="00651495" w:rsidRPr="002D1EA3" w:rsidRDefault="00651495" w:rsidP="00D64F4D">
            <w:pPr>
              <w:tabs>
                <w:tab w:val="left" w:pos="1200"/>
              </w:tabs>
              <w:spacing w:before="0" w:after="0"/>
              <w:jc w:val="center"/>
              <w:rPr>
                <w:rFonts w:eastAsia="Times New Roman"/>
                <w:b/>
                <w:sz w:val="24"/>
                <w:szCs w:val="24"/>
              </w:rPr>
            </w:pPr>
            <w:r w:rsidRPr="002D1EA3">
              <w:rPr>
                <w:rFonts w:eastAsia="Times New Roman"/>
                <w:b/>
                <w:sz w:val="24"/>
                <w:szCs w:val="24"/>
              </w:rPr>
              <w:t>Số hồ sơ thực hiện mức độ 3 và 4</w:t>
            </w:r>
          </w:p>
        </w:tc>
        <w:tc>
          <w:tcPr>
            <w:tcW w:w="1197" w:type="dxa"/>
            <w:shd w:val="clear" w:color="auto" w:fill="auto"/>
            <w:vAlign w:val="center"/>
          </w:tcPr>
          <w:p w:rsidR="00651495" w:rsidRPr="002D1EA3" w:rsidRDefault="00651495" w:rsidP="00D64F4D">
            <w:pPr>
              <w:tabs>
                <w:tab w:val="left" w:pos="1200"/>
              </w:tabs>
              <w:spacing w:before="0" w:after="0"/>
              <w:jc w:val="center"/>
              <w:rPr>
                <w:rFonts w:eastAsia="Times New Roman"/>
                <w:b/>
                <w:sz w:val="24"/>
                <w:szCs w:val="24"/>
              </w:rPr>
            </w:pPr>
            <w:r w:rsidRPr="002D1EA3">
              <w:rPr>
                <w:rFonts w:eastAsia="Times New Roman"/>
                <w:b/>
                <w:sz w:val="24"/>
                <w:szCs w:val="24"/>
              </w:rPr>
              <w:t>Tỷ lệ</w:t>
            </w:r>
          </w:p>
          <w:p w:rsidR="00651495" w:rsidRPr="002D1EA3" w:rsidRDefault="00651495" w:rsidP="00D64F4D">
            <w:pPr>
              <w:tabs>
                <w:tab w:val="left" w:pos="1200"/>
              </w:tabs>
              <w:spacing w:before="0" w:after="0"/>
              <w:jc w:val="center"/>
              <w:rPr>
                <w:rFonts w:eastAsia="Times New Roman"/>
                <w:b/>
                <w:sz w:val="24"/>
                <w:szCs w:val="24"/>
              </w:rPr>
            </w:pPr>
            <w:r w:rsidRPr="002D1EA3">
              <w:rPr>
                <w:rFonts w:eastAsia="Times New Roman"/>
                <w:b/>
                <w:sz w:val="24"/>
                <w:szCs w:val="24"/>
              </w:rPr>
              <w:t>(%)</w:t>
            </w:r>
          </w:p>
        </w:tc>
        <w:tc>
          <w:tcPr>
            <w:tcW w:w="1185" w:type="dxa"/>
            <w:shd w:val="clear" w:color="auto" w:fill="auto"/>
            <w:vAlign w:val="center"/>
          </w:tcPr>
          <w:p w:rsidR="00651495" w:rsidRPr="002D1EA3" w:rsidRDefault="00651495" w:rsidP="00D64F4D">
            <w:pPr>
              <w:tabs>
                <w:tab w:val="left" w:pos="1200"/>
              </w:tabs>
              <w:spacing w:before="0" w:after="0"/>
              <w:jc w:val="center"/>
              <w:rPr>
                <w:rFonts w:eastAsia="Times New Roman"/>
                <w:b/>
                <w:sz w:val="24"/>
                <w:szCs w:val="24"/>
              </w:rPr>
            </w:pPr>
            <w:r w:rsidRPr="002D1EA3">
              <w:rPr>
                <w:rFonts w:eastAsia="Times New Roman"/>
                <w:b/>
                <w:sz w:val="24"/>
                <w:szCs w:val="24"/>
              </w:rPr>
              <w:t>Tổng số</w:t>
            </w:r>
          </w:p>
          <w:p w:rsidR="00651495" w:rsidRPr="002D1EA3" w:rsidRDefault="00651495" w:rsidP="00D64F4D">
            <w:pPr>
              <w:tabs>
                <w:tab w:val="left" w:pos="1200"/>
              </w:tabs>
              <w:spacing w:before="0" w:after="0"/>
              <w:jc w:val="center"/>
              <w:rPr>
                <w:rFonts w:eastAsia="Times New Roman"/>
                <w:b/>
                <w:sz w:val="24"/>
                <w:szCs w:val="24"/>
              </w:rPr>
            </w:pPr>
            <w:r w:rsidRPr="002D1EA3">
              <w:rPr>
                <w:rFonts w:eastAsia="Times New Roman"/>
                <w:b/>
                <w:sz w:val="24"/>
                <w:szCs w:val="24"/>
              </w:rPr>
              <w:t>hồ sơ</w:t>
            </w:r>
          </w:p>
        </w:tc>
        <w:tc>
          <w:tcPr>
            <w:tcW w:w="917" w:type="dxa"/>
            <w:shd w:val="clear" w:color="auto" w:fill="auto"/>
            <w:vAlign w:val="center"/>
          </w:tcPr>
          <w:p w:rsidR="00651495" w:rsidRPr="002D1EA3" w:rsidRDefault="00651495" w:rsidP="00D64F4D">
            <w:pPr>
              <w:tabs>
                <w:tab w:val="left" w:pos="1200"/>
              </w:tabs>
              <w:spacing w:before="0" w:after="0"/>
              <w:jc w:val="center"/>
              <w:rPr>
                <w:rFonts w:eastAsia="Times New Roman"/>
                <w:b/>
                <w:sz w:val="24"/>
                <w:szCs w:val="24"/>
              </w:rPr>
            </w:pPr>
            <w:r w:rsidRPr="002D1EA3">
              <w:rPr>
                <w:rFonts w:eastAsia="Times New Roman"/>
                <w:b/>
                <w:sz w:val="24"/>
                <w:szCs w:val="24"/>
              </w:rPr>
              <w:t>Tỷ lệ</w:t>
            </w:r>
          </w:p>
          <w:p w:rsidR="00651495" w:rsidRPr="002D1EA3" w:rsidRDefault="00651495" w:rsidP="00D64F4D">
            <w:pPr>
              <w:tabs>
                <w:tab w:val="left" w:pos="1200"/>
              </w:tabs>
              <w:spacing w:before="0" w:after="0"/>
              <w:jc w:val="center"/>
              <w:rPr>
                <w:rFonts w:eastAsia="Times New Roman"/>
                <w:b/>
                <w:sz w:val="24"/>
                <w:szCs w:val="24"/>
              </w:rPr>
            </w:pPr>
            <w:r w:rsidRPr="002D1EA3">
              <w:rPr>
                <w:rFonts w:eastAsia="Times New Roman"/>
                <w:b/>
                <w:sz w:val="24"/>
                <w:szCs w:val="24"/>
              </w:rPr>
              <w:t>(%)</w:t>
            </w:r>
          </w:p>
        </w:tc>
      </w:tr>
      <w:tr w:rsidR="002D1EA3" w:rsidRPr="002D1EA3" w:rsidTr="00D64F4D">
        <w:tc>
          <w:tcPr>
            <w:tcW w:w="717" w:type="dxa"/>
            <w:shd w:val="clear" w:color="auto" w:fill="auto"/>
            <w:vAlign w:val="center"/>
          </w:tcPr>
          <w:p w:rsidR="00651495" w:rsidRPr="002D1EA3" w:rsidRDefault="00651495" w:rsidP="00D64F4D">
            <w:pPr>
              <w:tabs>
                <w:tab w:val="left" w:pos="1200"/>
              </w:tabs>
              <w:spacing w:line="0" w:lineRule="atLeast"/>
              <w:jc w:val="center"/>
              <w:rPr>
                <w:rFonts w:eastAsia="Times New Roman"/>
                <w:sz w:val="24"/>
                <w:szCs w:val="24"/>
              </w:rPr>
            </w:pPr>
            <w:r w:rsidRPr="002D1EA3">
              <w:rPr>
                <w:rFonts w:eastAsia="Times New Roman"/>
                <w:sz w:val="24"/>
                <w:szCs w:val="24"/>
              </w:rPr>
              <w:t>1</w:t>
            </w:r>
          </w:p>
        </w:tc>
        <w:tc>
          <w:tcPr>
            <w:tcW w:w="1664" w:type="dxa"/>
            <w:shd w:val="clear" w:color="auto" w:fill="auto"/>
            <w:vAlign w:val="center"/>
          </w:tcPr>
          <w:p w:rsidR="00651495" w:rsidRPr="002D1EA3" w:rsidRDefault="00651495" w:rsidP="00D64F4D">
            <w:pPr>
              <w:tabs>
                <w:tab w:val="left" w:pos="1200"/>
              </w:tabs>
              <w:spacing w:line="0" w:lineRule="atLeast"/>
              <w:jc w:val="center"/>
              <w:rPr>
                <w:rFonts w:eastAsia="Times New Roman"/>
                <w:b/>
                <w:sz w:val="24"/>
                <w:szCs w:val="24"/>
              </w:rPr>
            </w:pPr>
            <w:r w:rsidRPr="002D1EA3">
              <w:rPr>
                <w:rFonts w:eastAsia="Times New Roman"/>
                <w:b/>
                <w:sz w:val="24"/>
                <w:szCs w:val="24"/>
              </w:rPr>
              <w:t>Công Thương</w:t>
            </w:r>
          </w:p>
        </w:tc>
        <w:tc>
          <w:tcPr>
            <w:tcW w:w="1926" w:type="dxa"/>
            <w:shd w:val="clear" w:color="auto" w:fill="auto"/>
            <w:vAlign w:val="center"/>
          </w:tcPr>
          <w:p w:rsidR="00651495" w:rsidRPr="002D1EA3" w:rsidRDefault="00651495" w:rsidP="00D64F4D">
            <w:pPr>
              <w:tabs>
                <w:tab w:val="left" w:pos="1200"/>
              </w:tabs>
              <w:spacing w:line="0" w:lineRule="atLeast"/>
              <w:jc w:val="center"/>
              <w:rPr>
                <w:rFonts w:eastAsia="Times New Roman"/>
                <w:sz w:val="24"/>
                <w:szCs w:val="24"/>
              </w:rPr>
            </w:pPr>
            <w:r w:rsidRPr="002D1EA3">
              <w:rPr>
                <w:rFonts w:eastAsia="Times New Roman"/>
                <w:sz w:val="24"/>
                <w:szCs w:val="24"/>
              </w:rPr>
              <w:t>2.555</w:t>
            </w:r>
          </w:p>
        </w:tc>
        <w:tc>
          <w:tcPr>
            <w:tcW w:w="1847" w:type="dxa"/>
            <w:shd w:val="clear" w:color="auto" w:fill="auto"/>
            <w:vAlign w:val="center"/>
          </w:tcPr>
          <w:p w:rsidR="00651495" w:rsidRPr="002D1EA3" w:rsidRDefault="00651495" w:rsidP="00D64F4D">
            <w:pPr>
              <w:tabs>
                <w:tab w:val="left" w:pos="1200"/>
              </w:tabs>
              <w:spacing w:line="0" w:lineRule="atLeast"/>
              <w:jc w:val="center"/>
              <w:rPr>
                <w:rFonts w:eastAsia="Times New Roman"/>
                <w:sz w:val="24"/>
                <w:szCs w:val="24"/>
              </w:rPr>
            </w:pPr>
            <w:r w:rsidRPr="002D1EA3">
              <w:rPr>
                <w:rFonts w:eastAsia="Times New Roman"/>
                <w:sz w:val="24"/>
                <w:szCs w:val="24"/>
              </w:rPr>
              <w:t>2.460</w:t>
            </w:r>
          </w:p>
        </w:tc>
        <w:tc>
          <w:tcPr>
            <w:tcW w:w="1197" w:type="dxa"/>
            <w:shd w:val="clear" w:color="auto" w:fill="auto"/>
            <w:vAlign w:val="center"/>
          </w:tcPr>
          <w:p w:rsidR="00651495" w:rsidRPr="002D1EA3" w:rsidRDefault="00651495" w:rsidP="00D64F4D">
            <w:pPr>
              <w:tabs>
                <w:tab w:val="left" w:pos="1200"/>
              </w:tabs>
              <w:spacing w:line="0" w:lineRule="atLeast"/>
              <w:jc w:val="center"/>
              <w:rPr>
                <w:rFonts w:eastAsia="Times New Roman"/>
                <w:sz w:val="24"/>
                <w:szCs w:val="24"/>
              </w:rPr>
            </w:pPr>
            <w:r w:rsidRPr="002D1EA3">
              <w:rPr>
                <w:rFonts w:eastAsia="Times New Roman"/>
                <w:sz w:val="24"/>
                <w:szCs w:val="24"/>
              </w:rPr>
              <w:t>96</w:t>
            </w:r>
            <w:r w:rsidR="004C1FAA" w:rsidRPr="002D1EA3">
              <w:rPr>
                <w:rFonts w:eastAsia="Times New Roman"/>
                <w:sz w:val="24"/>
                <w:szCs w:val="24"/>
              </w:rPr>
              <w:t>,3</w:t>
            </w:r>
            <w:r w:rsidRPr="002D1EA3">
              <w:rPr>
                <w:rFonts w:eastAsia="Times New Roman"/>
                <w:sz w:val="24"/>
                <w:szCs w:val="24"/>
              </w:rPr>
              <w:t xml:space="preserve"> %</w:t>
            </w:r>
          </w:p>
        </w:tc>
        <w:tc>
          <w:tcPr>
            <w:tcW w:w="1185" w:type="dxa"/>
            <w:shd w:val="clear" w:color="auto" w:fill="auto"/>
            <w:vAlign w:val="center"/>
          </w:tcPr>
          <w:p w:rsidR="00651495" w:rsidRPr="002D1EA3" w:rsidRDefault="00651495" w:rsidP="00D64F4D">
            <w:pPr>
              <w:tabs>
                <w:tab w:val="left" w:pos="1200"/>
              </w:tabs>
              <w:spacing w:line="0" w:lineRule="atLeast"/>
              <w:jc w:val="center"/>
              <w:rPr>
                <w:rFonts w:eastAsia="Times New Roman"/>
                <w:sz w:val="24"/>
                <w:szCs w:val="24"/>
              </w:rPr>
            </w:pPr>
            <w:r w:rsidRPr="002D1EA3">
              <w:rPr>
                <w:rFonts w:eastAsia="Times New Roman"/>
                <w:sz w:val="24"/>
                <w:szCs w:val="24"/>
              </w:rPr>
              <w:t>95</w:t>
            </w:r>
          </w:p>
        </w:tc>
        <w:tc>
          <w:tcPr>
            <w:tcW w:w="917" w:type="dxa"/>
            <w:shd w:val="clear" w:color="auto" w:fill="auto"/>
            <w:vAlign w:val="center"/>
          </w:tcPr>
          <w:p w:rsidR="00651495" w:rsidRPr="002D1EA3" w:rsidRDefault="004C1FAA" w:rsidP="00D64F4D">
            <w:pPr>
              <w:tabs>
                <w:tab w:val="left" w:pos="1200"/>
              </w:tabs>
              <w:spacing w:line="0" w:lineRule="atLeast"/>
              <w:jc w:val="center"/>
              <w:rPr>
                <w:rFonts w:eastAsia="Times New Roman"/>
                <w:sz w:val="24"/>
                <w:szCs w:val="24"/>
              </w:rPr>
            </w:pPr>
            <w:r w:rsidRPr="002D1EA3">
              <w:rPr>
                <w:rFonts w:eastAsia="Times New Roman"/>
                <w:sz w:val="24"/>
                <w:szCs w:val="24"/>
              </w:rPr>
              <w:t>3,7</w:t>
            </w:r>
            <w:r w:rsidR="00651495" w:rsidRPr="002D1EA3">
              <w:rPr>
                <w:rFonts w:eastAsia="Times New Roman"/>
                <w:sz w:val="24"/>
                <w:szCs w:val="24"/>
              </w:rPr>
              <w:t xml:space="preserve"> %</w:t>
            </w:r>
          </w:p>
        </w:tc>
      </w:tr>
      <w:tr w:rsidR="00651495" w:rsidRPr="002D1EA3" w:rsidTr="00D64F4D">
        <w:tc>
          <w:tcPr>
            <w:tcW w:w="717" w:type="dxa"/>
            <w:shd w:val="clear" w:color="auto" w:fill="auto"/>
            <w:vAlign w:val="center"/>
          </w:tcPr>
          <w:p w:rsidR="00651495" w:rsidRPr="002D1EA3" w:rsidRDefault="00651495" w:rsidP="00D64F4D">
            <w:pPr>
              <w:tabs>
                <w:tab w:val="left" w:pos="1200"/>
              </w:tabs>
              <w:spacing w:line="0" w:lineRule="atLeast"/>
              <w:jc w:val="center"/>
              <w:rPr>
                <w:rFonts w:eastAsia="Times New Roman"/>
                <w:sz w:val="24"/>
                <w:szCs w:val="24"/>
              </w:rPr>
            </w:pPr>
          </w:p>
        </w:tc>
        <w:tc>
          <w:tcPr>
            <w:tcW w:w="1664" w:type="dxa"/>
            <w:shd w:val="clear" w:color="auto" w:fill="auto"/>
            <w:vAlign w:val="center"/>
          </w:tcPr>
          <w:p w:rsidR="00651495" w:rsidRPr="002D1EA3" w:rsidRDefault="00651495" w:rsidP="00D64F4D">
            <w:pPr>
              <w:tabs>
                <w:tab w:val="left" w:pos="1200"/>
              </w:tabs>
              <w:spacing w:line="0" w:lineRule="atLeast"/>
              <w:jc w:val="center"/>
              <w:rPr>
                <w:rFonts w:eastAsia="Times New Roman"/>
                <w:sz w:val="24"/>
                <w:szCs w:val="24"/>
              </w:rPr>
            </w:pPr>
            <w:r w:rsidRPr="002D1EA3">
              <w:rPr>
                <w:rFonts w:eastAsia="Times New Roman"/>
                <w:sz w:val="24"/>
                <w:szCs w:val="24"/>
              </w:rPr>
              <w:t>Tổng số</w:t>
            </w:r>
          </w:p>
        </w:tc>
        <w:tc>
          <w:tcPr>
            <w:tcW w:w="1926" w:type="dxa"/>
            <w:shd w:val="clear" w:color="auto" w:fill="auto"/>
            <w:vAlign w:val="center"/>
          </w:tcPr>
          <w:p w:rsidR="00651495" w:rsidRPr="002D1EA3" w:rsidRDefault="00651495" w:rsidP="00D64F4D">
            <w:pPr>
              <w:tabs>
                <w:tab w:val="left" w:pos="1200"/>
              </w:tabs>
              <w:spacing w:line="0" w:lineRule="atLeast"/>
              <w:jc w:val="center"/>
              <w:rPr>
                <w:rFonts w:eastAsia="Times New Roman"/>
                <w:sz w:val="24"/>
                <w:szCs w:val="24"/>
              </w:rPr>
            </w:pPr>
            <w:r w:rsidRPr="002D1EA3">
              <w:rPr>
                <w:rFonts w:eastAsia="Times New Roman"/>
                <w:sz w:val="24"/>
                <w:szCs w:val="24"/>
              </w:rPr>
              <w:t>2.555</w:t>
            </w:r>
          </w:p>
        </w:tc>
        <w:tc>
          <w:tcPr>
            <w:tcW w:w="1847" w:type="dxa"/>
            <w:shd w:val="clear" w:color="auto" w:fill="auto"/>
            <w:vAlign w:val="center"/>
          </w:tcPr>
          <w:p w:rsidR="00651495" w:rsidRPr="002D1EA3" w:rsidRDefault="00651495" w:rsidP="00D64F4D">
            <w:pPr>
              <w:tabs>
                <w:tab w:val="left" w:pos="1200"/>
              </w:tabs>
              <w:spacing w:line="0" w:lineRule="atLeast"/>
              <w:jc w:val="center"/>
              <w:rPr>
                <w:rFonts w:eastAsia="Times New Roman"/>
                <w:sz w:val="24"/>
                <w:szCs w:val="24"/>
              </w:rPr>
            </w:pPr>
            <w:r w:rsidRPr="002D1EA3">
              <w:rPr>
                <w:rFonts w:eastAsia="Times New Roman"/>
                <w:sz w:val="24"/>
                <w:szCs w:val="24"/>
              </w:rPr>
              <w:t>2.460</w:t>
            </w:r>
          </w:p>
        </w:tc>
        <w:tc>
          <w:tcPr>
            <w:tcW w:w="1197" w:type="dxa"/>
            <w:shd w:val="clear" w:color="auto" w:fill="auto"/>
            <w:vAlign w:val="center"/>
          </w:tcPr>
          <w:p w:rsidR="00651495" w:rsidRPr="002D1EA3" w:rsidRDefault="00651495" w:rsidP="00D64F4D">
            <w:pPr>
              <w:tabs>
                <w:tab w:val="left" w:pos="1200"/>
              </w:tabs>
              <w:spacing w:line="0" w:lineRule="atLeast"/>
              <w:jc w:val="center"/>
              <w:rPr>
                <w:rFonts w:eastAsia="Times New Roman"/>
                <w:sz w:val="24"/>
                <w:szCs w:val="24"/>
              </w:rPr>
            </w:pPr>
            <w:r w:rsidRPr="002D1EA3">
              <w:rPr>
                <w:rFonts w:eastAsia="Times New Roman"/>
                <w:sz w:val="24"/>
                <w:szCs w:val="24"/>
              </w:rPr>
              <w:t>96</w:t>
            </w:r>
            <w:r w:rsidR="004C1FAA" w:rsidRPr="002D1EA3">
              <w:rPr>
                <w:rFonts w:eastAsia="Times New Roman"/>
                <w:sz w:val="24"/>
                <w:szCs w:val="24"/>
              </w:rPr>
              <w:t>,3</w:t>
            </w:r>
            <w:r w:rsidRPr="002D1EA3">
              <w:rPr>
                <w:rFonts w:eastAsia="Times New Roman"/>
                <w:sz w:val="24"/>
                <w:szCs w:val="24"/>
              </w:rPr>
              <w:t xml:space="preserve"> %</w:t>
            </w:r>
          </w:p>
        </w:tc>
        <w:tc>
          <w:tcPr>
            <w:tcW w:w="1185" w:type="dxa"/>
            <w:shd w:val="clear" w:color="auto" w:fill="auto"/>
            <w:vAlign w:val="center"/>
          </w:tcPr>
          <w:p w:rsidR="00651495" w:rsidRPr="002D1EA3" w:rsidRDefault="00651495" w:rsidP="00D64F4D">
            <w:pPr>
              <w:tabs>
                <w:tab w:val="left" w:pos="1200"/>
              </w:tabs>
              <w:spacing w:line="0" w:lineRule="atLeast"/>
              <w:jc w:val="center"/>
              <w:rPr>
                <w:rFonts w:eastAsia="Times New Roman"/>
                <w:sz w:val="24"/>
                <w:szCs w:val="24"/>
              </w:rPr>
            </w:pPr>
            <w:r w:rsidRPr="002D1EA3">
              <w:rPr>
                <w:rFonts w:eastAsia="Times New Roman"/>
                <w:sz w:val="24"/>
                <w:szCs w:val="24"/>
              </w:rPr>
              <w:t>95</w:t>
            </w:r>
          </w:p>
        </w:tc>
        <w:tc>
          <w:tcPr>
            <w:tcW w:w="917" w:type="dxa"/>
            <w:shd w:val="clear" w:color="auto" w:fill="auto"/>
            <w:vAlign w:val="center"/>
          </w:tcPr>
          <w:p w:rsidR="00651495" w:rsidRPr="002D1EA3" w:rsidRDefault="004C1FAA" w:rsidP="00D64F4D">
            <w:pPr>
              <w:tabs>
                <w:tab w:val="left" w:pos="1200"/>
              </w:tabs>
              <w:spacing w:line="0" w:lineRule="atLeast"/>
              <w:jc w:val="center"/>
              <w:rPr>
                <w:rFonts w:eastAsia="Times New Roman"/>
                <w:sz w:val="24"/>
                <w:szCs w:val="24"/>
              </w:rPr>
            </w:pPr>
            <w:r w:rsidRPr="002D1EA3">
              <w:rPr>
                <w:rFonts w:eastAsia="Times New Roman"/>
                <w:sz w:val="24"/>
                <w:szCs w:val="24"/>
              </w:rPr>
              <w:t>3,7</w:t>
            </w:r>
            <w:r w:rsidR="00651495" w:rsidRPr="002D1EA3">
              <w:rPr>
                <w:rFonts w:eastAsia="Times New Roman"/>
                <w:sz w:val="24"/>
                <w:szCs w:val="24"/>
              </w:rPr>
              <w:t xml:space="preserve"> %</w:t>
            </w:r>
          </w:p>
        </w:tc>
      </w:tr>
    </w:tbl>
    <w:p w:rsidR="00B53AA3" w:rsidRPr="002D1EA3" w:rsidRDefault="00B53AA3" w:rsidP="00B53AA3">
      <w:pPr>
        <w:spacing w:after="0"/>
        <w:ind w:right="1" w:firstLine="567"/>
        <w:jc w:val="both"/>
        <w:rPr>
          <w:rFonts w:eastAsia="Times New Roman"/>
          <w:sz w:val="6"/>
        </w:rPr>
      </w:pPr>
    </w:p>
    <w:p w:rsidR="00215884" w:rsidRPr="002D1EA3" w:rsidRDefault="00215884" w:rsidP="000F4F0A">
      <w:pPr>
        <w:spacing w:before="60" w:after="0"/>
        <w:ind w:right="1" w:firstLine="567"/>
        <w:jc w:val="both"/>
        <w:rPr>
          <w:rFonts w:eastAsia="Times New Roman"/>
          <w:i/>
        </w:rPr>
      </w:pPr>
      <w:r w:rsidRPr="002D1EA3">
        <w:rPr>
          <w:rFonts w:eastAsia="Times New Roman"/>
        </w:rPr>
        <w:t>b) Thực hiện Nghị định số 61/2018/NĐ-CP ngày 23/4/2018 của Chính phủ và Quyết định số 45/2016/QĐ-TTg ngày 19/10/2016 của Thủ tướng Chính phủ, thời gian qua việc giải quyết TTHC theo cơ chế một cửa, một cửa liên thông và tiếp nhận hồ sơ, giải quyết TTHC qua dịch vụ bưu chính công ích ngành công thương đã đạt được nhiều kết quả tích cực; Đến nay, việc tiếp nhận hồ sơ, trao đổi thông tin và kết quả giải quyết TTHC phần lớn đều được thực hiện chủ yếu qua hình thức Dịch vụ công trực tuyến và Dịch vụ bưu chính công ích góp phần số hóa hồ sơ, kết quả giải quyết TTHC, nâng cao tỷ lệ giải quyết hồ sơ TTHC tại chỗ, rút ngắn thời gian, đồng thời cho phép người dân thực hiện gửi nhận dịch vụ hành chính công trực tuyến, trong đó có nhiều TTHC có thể thực hiện dịch vụ công trực tuyến mức độ 3, 4, đảm bảo trùng khớp dữ liệu TTHC giữa Cổng Dịch vụ công Quốc gia</w:t>
      </w:r>
      <w:r w:rsidR="00BB426B" w:rsidRPr="002D1EA3">
        <w:rPr>
          <w:rFonts w:eastAsia="Times New Roman"/>
        </w:rPr>
        <w:t xml:space="preserve"> và Cổng Dịch vụ công của tỉnh; </w:t>
      </w:r>
      <w:r w:rsidRPr="002D1EA3">
        <w:rPr>
          <w:rFonts w:eastAsia="Times New Roman"/>
        </w:rPr>
        <w:t xml:space="preserve">Kết quả tổng hợp theo biểu mẫu số 06a/VPCP/KSTT/KTTH ban hành kèm theo Thông tư số 02/2017/TT-VPCP </w:t>
      </w:r>
      <w:r w:rsidRPr="002D1EA3">
        <w:rPr>
          <w:rFonts w:eastAsia="Times New Roman"/>
          <w:i/>
        </w:rPr>
        <w:t>(file đính kèm).</w:t>
      </w:r>
    </w:p>
    <w:p w:rsidR="00E57D2B" w:rsidRPr="002D1EA3" w:rsidRDefault="00E57D2B" w:rsidP="000F4F0A">
      <w:pPr>
        <w:widowControl w:val="0"/>
        <w:spacing w:before="60" w:after="0"/>
        <w:ind w:firstLine="567"/>
        <w:jc w:val="both"/>
        <w:rPr>
          <w:rFonts w:eastAsia="Times New Roman"/>
          <w:szCs w:val="28"/>
        </w:rPr>
      </w:pPr>
      <w:r w:rsidRPr="002D1EA3">
        <w:rPr>
          <w:rFonts w:eastAsia="Times New Roman"/>
          <w:szCs w:val="28"/>
        </w:rPr>
        <w:t xml:space="preserve">c) Nguyên nhân, trách nhiệm đối với các hồ sơ TTHC giải quyết trễ hạn </w:t>
      </w:r>
    </w:p>
    <w:p w:rsidR="00E57D2B" w:rsidRPr="002D1EA3" w:rsidRDefault="00382E86" w:rsidP="000F4F0A">
      <w:pPr>
        <w:spacing w:before="60" w:after="0"/>
        <w:ind w:right="1" w:firstLine="567"/>
        <w:jc w:val="both"/>
        <w:rPr>
          <w:rFonts w:eastAsia="Times New Roman"/>
          <w:i/>
        </w:rPr>
      </w:pPr>
      <w:r>
        <w:rPr>
          <w:rFonts w:eastAsia="Times New Roman"/>
        </w:rPr>
        <w:t>Trong Quí I/2020 có 01 hồ sơ bị trễ</w:t>
      </w:r>
      <w:r w:rsidR="000D6585">
        <w:rPr>
          <w:rFonts w:eastAsia="Times New Roman"/>
        </w:rPr>
        <w:t xml:space="preserve"> hạn</w:t>
      </w:r>
      <w:r>
        <w:rPr>
          <w:rFonts w:eastAsia="Times New Roman"/>
        </w:rPr>
        <w:t>,</w:t>
      </w:r>
      <w:r w:rsidRPr="002D1EA3">
        <w:rPr>
          <w:rFonts w:eastAsia="Times New Roman"/>
        </w:rPr>
        <w:t xml:space="preserve"> </w:t>
      </w:r>
      <w:r>
        <w:rPr>
          <w:rFonts w:eastAsia="Times New Roman"/>
        </w:rPr>
        <w:t>n</w:t>
      </w:r>
      <w:r w:rsidR="00E57D2B" w:rsidRPr="002D1EA3">
        <w:rPr>
          <w:rFonts w:eastAsia="Times New Roman"/>
        </w:rPr>
        <w:t xml:space="preserve">guyên nhân </w:t>
      </w:r>
      <w:r w:rsidR="00E705FA">
        <w:rPr>
          <w:rFonts w:eastAsia="Times New Roman"/>
        </w:rPr>
        <w:t xml:space="preserve">là do Chuyên viên xử lý hồ sơ </w:t>
      </w:r>
      <w:r>
        <w:rPr>
          <w:rFonts w:eastAsia="Times New Roman"/>
        </w:rPr>
        <w:t>không thường xuyên</w:t>
      </w:r>
      <w:r w:rsidR="00E705FA">
        <w:rPr>
          <w:rFonts w:eastAsia="Times New Roman"/>
        </w:rPr>
        <w:t xml:space="preserve"> kiểm tra, </w:t>
      </w:r>
      <w:r>
        <w:rPr>
          <w:rFonts w:eastAsia="Times New Roman"/>
        </w:rPr>
        <w:t>theo dõi</w:t>
      </w:r>
      <w:r w:rsidR="000D6585">
        <w:rPr>
          <w:rFonts w:eastAsia="Times New Roman"/>
        </w:rPr>
        <w:t xml:space="preserve"> thời hạn xử lý hồ sơ</w:t>
      </w:r>
      <w:r>
        <w:rPr>
          <w:rFonts w:eastAsia="Times New Roman"/>
        </w:rPr>
        <w:t>;</w:t>
      </w:r>
      <w:r w:rsidR="00E57D2B" w:rsidRPr="002D1EA3">
        <w:rPr>
          <w:rFonts w:eastAsia="Times New Roman"/>
        </w:rPr>
        <w:t xml:space="preserve"> Sở Công Thương sẽ chấn chỉn</w:t>
      </w:r>
      <w:r w:rsidR="000D6585">
        <w:rPr>
          <w:rFonts w:eastAsia="Times New Roman"/>
        </w:rPr>
        <w:t>h, hạn chế đến mức thấp nhất</w:t>
      </w:r>
      <w:r w:rsidR="00E57D2B" w:rsidRPr="002D1EA3">
        <w:rPr>
          <w:rFonts w:eastAsia="Times New Roman"/>
        </w:rPr>
        <w:t xml:space="preserve"> tình trạng này; Kết quả thực hiện theo biểu mẫu số 06g/VPCP/KSTT/KTTH ban hành kèm theo Thông tư số 02/2017/TT-VPCP </w:t>
      </w:r>
      <w:r w:rsidR="00E57D2B" w:rsidRPr="002D1EA3">
        <w:rPr>
          <w:rFonts w:eastAsia="Times New Roman"/>
          <w:i/>
        </w:rPr>
        <w:t>(file đính kèm).</w:t>
      </w:r>
    </w:p>
    <w:p w:rsidR="00B53AA3" w:rsidRPr="002D1EA3" w:rsidRDefault="00B53AA3" w:rsidP="000F4F0A">
      <w:pPr>
        <w:tabs>
          <w:tab w:val="center" w:pos="6480"/>
        </w:tabs>
        <w:spacing w:before="60" w:after="0"/>
        <w:ind w:firstLine="567"/>
        <w:rPr>
          <w:szCs w:val="28"/>
        </w:rPr>
      </w:pPr>
      <w:r w:rsidRPr="002D1EA3">
        <w:rPr>
          <w:b/>
          <w:szCs w:val="28"/>
        </w:rPr>
        <w:t>2.3. Kết quả triển khai các giải pháp nâng cao hiệu quả thực hiện cơ chế một cửa, cơ chế một cửa liên thông</w:t>
      </w:r>
      <w:r w:rsidRPr="002D1EA3">
        <w:rPr>
          <w:szCs w:val="28"/>
        </w:rPr>
        <w:t xml:space="preserve"> </w:t>
      </w:r>
    </w:p>
    <w:p w:rsidR="009D5464" w:rsidRPr="002D1EA3" w:rsidRDefault="009D5464" w:rsidP="000F4F0A">
      <w:pPr>
        <w:spacing w:before="60" w:after="0"/>
        <w:ind w:right="1" w:firstLine="567"/>
        <w:jc w:val="both"/>
        <w:rPr>
          <w:rFonts w:eastAsia="Times New Roman"/>
        </w:rPr>
      </w:pPr>
      <w:r w:rsidRPr="002D1EA3">
        <w:rPr>
          <w:rFonts w:eastAsia="Times New Roman"/>
        </w:rPr>
        <w:t xml:space="preserve">- Sở Công Thương đã xây dựng quy trình “Một cửa liên thông” giữa cơ quan nhà nước và ngành Điện, ngành Văn hóa - Thể thao và Du lịch, ngành Công an; </w:t>
      </w:r>
      <w:r w:rsidRPr="002D1EA3">
        <w:rPr>
          <w:rFonts w:eastAsia="Times New Roman"/>
        </w:rPr>
        <w:lastRenderedPageBreak/>
        <w:t>Quy trình đã được UBND tỉnh phê duyệt, ban hành kèm theo các Quyết định trên địa bàn tỉnh</w:t>
      </w:r>
      <w:r w:rsidR="004B4FFC" w:rsidRPr="002D1EA3">
        <w:rPr>
          <w:rFonts w:eastAsia="Times New Roman"/>
        </w:rPr>
        <w:t xml:space="preserve"> theo cơ chế một cửa liên thông;</w:t>
      </w:r>
    </w:p>
    <w:p w:rsidR="009D5464" w:rsidRPr="002D1EA3" w:rsidRDefault="009D5464" w:rsidP="000F4F0A">
      <w:pPr>
        <w:spacing w:before="60" w:after="0"/>
        <w:ind w:right="1" w:firstLine="567"/>
        <w:jc w:val="both"/>
        <w:rPr>
          <w:rFonts w:eastAsia="Times New Roman"/>
        </w:rPr>
      </w:pPr>
      <w:r w:rsidRPr="002D1EA3">
        <w:rPr>
          <w:rFonts w:eastAsia="Times New Roman"/>
        </w:rPr>
        <w:t>- Tiếp tục triển khai và tiếp nhận hồ sơ trên Cổng dịch vụ công Quốc gia đối với 02 thủ tục: Thông báo hoạt động khuyến mại và Thông báo sửa đổi, bổ sung nội dung chương trình khuyến mại thuộc thẩm quyền quản lý của Bộ Cô</w:t>
      </w:r>
      <w:r w:rsidR="004B4FFC" w:rsidRPr="002D1EA3">
        <w:rPr>
          <w:rFonts w:eastAsia="Times New Roman"/>
        </w:rPr>
        <w:t>ng Thương;</w:t>
      </w:r>
      <w:r w:rsidRPr="002D1EA3">
        <w:rPr>
          <w:rFonts w:eastAsia="Times New Roman"/>
        </w:rPr>
        <w:t xml:space="preserve"> Tính đến thời điểm báo cáo, Sở Công Thương thực hiện đạt 100% hồ sơ giải quyết trực tuyến </w:t>
      </w:r>
      <w:r w:rsidR="004B4FFC" w:rsidRPr="002D1EA3">
        <w:rPr>
          <w:rFonts w:eastAsia="Times New Roman"/>
        </w:rPr>
        <w:t>mức độ 4 đối với 02 thủ tục này;</w:t>
      </w:r>
    </w:p>
    <w:p w:rsidR="009D5464" w:rsidRPr="002D1EA3" w:rsidRDefault="009D5464" w:rsidP="000F4F0A">
      <w:pPr>
        <w:spacing w:before="60" w:after="0"/>
        <w:ind w:right="1" w:firstLine="567"/>
        <w:jc w:val="both"/>
        <w:rPr>
          <w:rFonts w:eastAsia="Times New Roman"/>
        </w:rPr>
      </w:pPr>
      <w:r w:rsidRPr="002D1EA3">
        <w:rPr>
          <w:rFonts w:eastAsia="Times New Roman"/>
        </w:rPr>
        <w:t>- Đề xuất phương án tiếp nhận hồ sơ và trả kết quả thủ tục hành chính trong tình hình dịch COVID-19 đang diễn biến phức tạp.</w:t>
      </w:r>
    </w:p>
    <w:p w:rsidR="00B53AA3" w:rsidRPr="002D1EA3" w:rsidRDefault="00B53AA3" w:rsidP="000F4F0A">
      <w:pPr>
        <w:spacing w:before="60" w:after="0"/>
        <w:ind w:right="1" w:firstLine="567"/>
        <w:rPr>
          <w:b/>
          <w:bCs/>
          <w:szCs w:val="28"/>
        </w:rPr>
      </w:pPr>
      <w:r w:rsidRPr="002D1EA3">
        <w:rPr>
          <w:b/>
          <w:bCs/>
          <w:szCs w:val="28"/>
        </w:rPr>
        <w:t>2.4. Công tác giải quyết phản ánh kiến nghị về giải quyết TTHC</w:t>
      </w:r>
    </w:p>
    <w:p w:rsidR="00E23373" w:rsidRPr="002D1EA3" w:rsidRDefault="00E23373" w:rsidP="000F4F0A">
      <w:pPr>
        <w:spacing w:before="60" w:after="0"/>
        <w:ind w:right="1" w:firstLine="567"/>
        <w:jc w:val="both"/>
        <w:rPr>
          <w:szCs w:val="28"/>
        </w:rPr>
      </w:pPr>
      <w:r w:rsidRPr="002D1EA3">
        <w:rPr>
          <w:szCs w:val="28"/>
        </w:rPr>
        <w:t xml:space="preserve">Trong Qúy I/2021, Sở Công Thương chưa nhận được ý kiến của cá nhân, tổ chức nào có liên quan đến các TTHC của Sở và phản ánh về thời gian giải quyết TTHC qua tổng đài 1022; Kết quả thực hiện theo biểu mẫu số 6g/VPCP/KSTT/KTTH ban hành kèm theo Thông tư số 02/2017/TT-VPCP </w:t>
      </w:r>
      <w:r w:rsidRPr="002D1EA3">
        <w:rPr>
          <w:i/>
          <w:szCs w:val="28"/>
        </w:rPr>
        <w:t>(file đính kèm</w:t>
      </w:r>
      <w:r w:rsidRPr="002D1EA3">
        <w:rPr>
          <w:szCs w:val="28"/>
        </w:rPr>
        <w:t>).</w:t>
      </w:r>
    </w:p>
    <w:p w:rsidR="00B53AA3" w:rsidRPr="002D1EA3" w:rsidRDefault="00B53AA3" w:rsidP="000F4F0A">
      <w:pPr>
        <w:widowControl w:val="0"/>
        <w:spacing w:before="60" w:after="0"/>
        <w:ind w:firstLine="567"/>
        <w:jc w:val="both"/>
        <w:rPr>
          <w:b/>
          <w:szCs w:val="28"/>
        </w:rPr>
      </w:pPr>
      <w:r w:rsidRPr="002D1EA3">
        <w:rPr>
          <w:rFonts w:eastAsia="Times New Roman"/>
          <w:b/>
          <w:bCs/>
          <w:szCs w:val="28"/>
        </w:rPr>
        <w:t>3. Cải cách tổ chức bộ máy hành chính nhà nước</w:t>
      </w:r>
      <w:r w:rsidR="00D64252" w:rsidRPr="002D1EA3">
        <w:rPr>
          <w:rFonts w:eastAsia="Times New Roman"/>
          <w:b/>
          <w:bCs/>
          <w:szCs w:val="28"/>
        </w:rPr>
        <w:t xml:space="preserve"> </w:t>
      </w:r>
    </w:p>
    <w:p w:rsidR="00B53AA3" w:rsidRPr="002D1EA3" w:rsidRDefault="00B53AA3" w:rsidP="000F4F0A">
      <w:pPr>
        <w:spacing w:before="60" w:after="0"/>
        <w:ind w:firstLine="567"/>
        <w:jc w:val="both"/>
        <w:rPr>
          <w:szCs w:val="28"/>
        </w:rPr>
      </w:pPr>
      <w:r w:rsidRPr="002D1EA3">
        <w:rPr>
          <w:szCs w:val="28"/>
        </w:rPr>
        <w:t>a) Rà soát vị trí, chức năng, nhiệm vụ, quyền hạn, cơ cấu tổ chức, biên chế</w:t>
      </w:r>
    </w:p>
    <w:p w:rsidR="00E00219" w:rsidRPr="002D1EA3" w:rsidRDefault="00E00219" w:rsidP="000F4F0A">
      <w:pPr>
        <w:widowControl w:val="0"/>
        <w:spacing w:before="60" w:after="0"/>
        <w:ind w:firstLine="567"/>
        <w:rPr>
          <w:bCs/>
          <w:lang w:val="pl-PL"/>
        </w:rPr>
      </w:pPr>
      <w:r w:rsidRPr="002D1EA3">
        <w:rPr>
          <w:bCs/>
          <w:lang w:val="pl-PL"/>
        </w:rPr>
        <w:t>- Hiện nay công tác tổ chức bộ máy của Sở Công Thương như sau:</w:t>
      </w:r>
    </w:p>
    <w:p w:rsidR="00E00219" w:rsidRPr="002D1EA3" w:rsidRDefault="00E00219" w:rsidP="00E00219">
      <w:pPr>
        <w:widowControl w:val="0"/>
        <w:spacing w:after="0"/>
        <w:rPr>
          <w:bCs/>
          <w:sz w:val="4"/>
          <w:lang w:val="pl-PL"/>
        </w:rPr>
      </w:pPr>
    </w:p>
    <w:tbl>
      <w:tblPr>
        <w:tblW w:w="9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78"/>
        <w:gridCol w:w="2490"/>
        <w:gridCol w:w="3079"/>
      </w:tblGrid>
      <w:tr w:rsidR="002D1EA3" w:rsidRPr="002D1EA3" w:rsidTr="00D64F4D">
        <w:trPr>
          <w:trHeight w:val="576"/>
          <w:jc w:val="center"/>
        </w:trPr>
        <w:tc>
          <w:tcPr>
            <w:tcW w:w="3678" w:type="dxa"/>
            <w:vAlign w:val="center"/>
          </w:tcPr>
          <w:p w:rsidR="00E00219" w:rsidRPr="002D1EA3" w:rsidRDefault="00E00219" w:rsidP="00D64F4D">
            <w:pPr>
              <w:tabs>
                <w:tab w:val="left" w:pos="2640"/>
              </w:tabs>
              <w:jc w:val="center"/>
              <w:rPr>
                <w:b/>
                <w:sz w:val="26"/>
                <w:szCs w:val="26"/>
              </w:rPr>
            </w:pPr>
            <w:r w:rsidRPr="002D1EA3">
              <w:rPr>
                <w:b/>
                <w:sz w:val="26"/>
                <w:szCs w:val="26"/>
              </w:rPr>
              <w:t>Nội dung</w:t>
            </w:r>
          </w:p>
        </w:tc>
        <w:tc>
          <w:tcPr>
            <w:tcW w:w="2490" w:type="dxa"/>
            <w:vAlign w:val="center"/>
          </w:tcPr>
          <w:p w:rsidR="00E00219" w:rsidRPr="002D1EA3" w:rsidRDefault="00E00219" w:rsidP="00D64F4D">
            <w:pPr>
              <w:jc w:val="center"/>
              <w:rPr>
                <w:b/>
                <w:sz w:val="26"/>
                <w:szCs w:val="26"/>
              </w:rPr>
            </w:pPr>
            <w:r w:rsidRPr="002D1EA3">
              <w:rPr>
                <w:b/>
                <w:sz w:val="26"/>
                <w:szCs w:val="26"/>
              </w:rPr>
              <w:t>Năm 2020</w:t>
            </w:r>
          </w:p>
        </w:tc>
        <w:tc>
          <w:tcPr>
            <w:tcW w:w="3079" w:type="dxa"/>
            <w:vAlign w:val="center"/>
          </w:tcPr>
          <w:p w:rsidR="00E00219" w:rsidRPr="002D1EA3" w:rsidRDefault="00E00219" w:rsidP="00D64F4D">
            <w:pPr>
              <w:jc w:val="center"/>
              <w:rPr>
                <w:b/>
                <w:sz w:val="26"/>
                <w:szCs w:val="26"/>
              </w:rPr>
            </w:pPr>
            <w:r w:rsidRPr="002D1EA3">
              <w:rPr>
                <w:b/>
                <w:sz w:val="26"/>
                <w:szCs w:val="26"/>
              </w:rPr>
              <w:t>Năm 2021</w:t>
            </w:r>
          </w:p>
        </w:tc>
      </w:tr>
      <w:tr w:rsidR="002D1EA3" w:rsidRPr="002D1EA3" w:rsidTr="00D64F4D">
        <w:trPr>
          <w:trHeight w:val="576"/>
          <w:jc w:val="center"/>
        </w:trPr>
        <w:tc>
          <w:tcPr>
            <w:tcW w:w="3678" w:type="dxa"/>
            <w:vAlign w:val="center"/>
          </w:tcPr>
          <w:p w:rsidR="00E00219" w:rsidRPr="002D1EA3" w:rsidRDefault="00E00219" w:rsidP="00D64F4D">
            <w:pPr>
              <w:rPr>
                <w:sz w:val="26"/>
                <w:szCs w:val="26"/>
              </w:rPr>
            </w:pPr>
            <w:r w:rsidRPr="002D1EA3">
              <w:rPr>
                <w:sz w:val="26"/>
                <w:szCs w:val="26"/>
              </w:rPr>
              <w:t>1. Số phòng thuộc Sở</w:t>
            </w:r>
          </w:p>
        </w:tc>
        <w:tc>
          <w:tcPr>
            <w:tcW w:w="2490" w:type="dxa"/>
            <w:vAlign w:val="center"/>
          </w:tcPr>
          <w:p w:rsidR="00E00219" w:rsidRPr="002D1EA3" w:rsidRDefault="00E00219" w:rsidP="00D64F4D">
            <w:pPr>
              <w:jc w:val="center"/>
              <w:rPr>
                <w:sz w:val="26"/>
                <w:szCs w:val="26"/>
              </w:rPr>
            </w:pPr>
            <w:r w:rsidRPr="002D1EA3">
              <w:rPr>
                <w:sz w:val="26"/>
                <w:szCs w:val="26"/>
              </w:rPr>
              <w:t>06</w:t>
            </w:r>
          </w:p>
        </w:tc>
        <w:tc>
          <w:tcPr>
            <w:tcW w:w="3079" w:type="dxa"/>
            <w:vAlign w:val="center"/>
          </w:tcPr>
          <w:p w:rsidR="00E00219" w:rsidRPr="002D1EA3" w:rsidRDefault="00E00219" w:rsidP="00D64F4D">
            <w:pPr>
              <w:jc w:val="center"/>
              <w:rPr>
                <w:sz w:val="26"/>
                <w:szCs w:val="26"/>
              </w:rPr>
            </w:pPr>
            <w:r w:rsidRPr="002D1EA3">
              <w:rPr>
                <w:sz w:val="26"/>
                <w:szCs w:val="26"/>
              </w:rPr>
              <w:t xml:space="preserve">06 </w:t>
            </w:r>
          </w:p>
        </w:tc>
      </w:tr>
      <w:tr w:rsidR="002D1EA3" w:rsidRPr="002D1EA3" w:rsidTr="00D64F4D">
        <w:trPr>
          <w:trHeight w:val="576"/>
          <w:jc w:val="center"/>
        </w:trPr>
        <w:tc>
          <w:tcPr>
            <w:tcW w:w="3678" w:type="dxa"/>
            <w:vAlign w:val="center"/>
          </w:tcPr>
          <w:p w:rsidR="00E00219" w:rsidRPr="002D1EA3" w:rsidRDefault="00E00219" w:rsidP="00D64F4D">
            <w:pPr>
              <w:rPr>
                <w:sz w:val="26"/>
                <w:szCs w:val="26"/>
              </w:rPr>
            </w:pPr>
            <w:r w:rsidRPr="002D1EA3">
              <w:rPr>
                <w:sz w:val="26"/>
                <w:szCs w:val="26"/>
              </w:rPr>
              <w:t>2. Số đơn vị sự nghiệp thuộc Sở</w:t>
            </w:r>
          </w:p>
        </w:tc>
        <w:tc>
          <w:tcPr>
            <w:tcW w:w="2490" w:type="dxa"/>
            <w:vAlign w:val="center"/>
          </w:tcPr>
          <w:p w:rsidR="00E00219" w:rsidRPr="002D1EA3" w:rsidRDefault="00E00219" w:rsidP="00D64F4D">
            <w:pPr>
              <w:jc w:val="center"/>
              <w:rPr>
                <w:sz w:val="26"/>
                <w:szCs w:val="26"/>
              </w:rPr>
            </w:pPr>
            <w:r w:rsidRPr="002D1EA3">
              <w:rPr>
                <w:sz w:val="26"/>
                <w:szCs w:val="26"/>
              </w:rPr>
              <w:t xml:space="preserve">02 </w:t>
            </w:r>
          </w:p>
        </w:tc>
        <w:tc>
          <w:tcPr>
            <w:tcW w:w="3079" w:type="dxa"/>
            <w:vAlign w:val="center"/>
          </w:tcPr>
          <w:p w:rsidR="00E00219" w:rsidRPr="002D1EA3" w:rsidRDefault="00E00219" w:rsidP="00D64F4D">
            <w:pPr>
              <w:jc w:val="center"/>
              <w:rPr>
                <w:sz w:val="26"/>
                <w:szCs w:val="26"/>
              </w:rPr>
            </w:pPr>
            <w:r w:rsidRPr="002D1EA3">
              <w:rPr>
                <w:sz w:val="26"/>
                <w:szCs w:val="26"/>
              </w:rPr>
              <w:t xml:space="preserve">02 </w:t>
            </w:r>
          </w:p>
        </w:tc>
      </w:tr>
    </w:tbl>
    <w:p w:rsidR="00E00219" w:rsidRPr="002D1EA3" w:rsidRDefault="00E00219" w:rsidP="00E00219">
      <w:pPr>
        <w:spacing w:before="140"/>
        <w:ind w:firstLine="567"/>
        <w:jc w:val="both"/>
        <w:rPr>
          <w:szCs w:val="28"/>
        </w:rPr>
      </w:pPr>
      <w:r w:rsidRPr="002D1EA3">
        <w:rPr>
          <w:szCs w:val="28"/>
        </w:rPr>
        <w:t>- Thực hiện biên chế công chức, số lượng người làm việc thuộc khối Văn phòng Sở, các đơn vị sự nghiệp thuộc Sở và hợp đồng lao động được giao.</w:t>
      </w:r>
    </w:p>
    <w:p w:rsidR="00E00219" w:rsidRPr="002D1EA3" w:rsidRDefault="00E00219" w:rsidP="00E00219">
      <w:pPr>
        <w:spacing w:before="140"/>
        <w:ind w:firstLine="567"/>
        <w:jc w:val="both"/>
        <w:rPr>
          <w:szCs w:val="28"/>
        </w:rPr>
      </w:pPr>
      <w:r w:rsidRPr="002D1EA3">
        <w:rPr>
          <w:szCs w:val="28"/>
        </w:rPr>
        <w:t>Việc tuyển dụng, sử dụng, quản lý công chức, viên chức, người lao động Sở Công Thương được thực hiện theo đúng chức năng, nhiệm vụ chuyên môn nghiệp vụ, sở trường công tác và đảm bảo cơ cấu, tiêu chuẩn theo bản mô tả công việc và khung năng lực của từng vị trí, việc làm đã được UBND tỉnh phê duyệt tại Quyết định số 506/QĐ-UBND ngày 18/02/2019. Cụ thể:</w:t>
      </w:r>
    </w:p>
    <w:tbl>
      <w:tblPr>
        <w:tblW w:w="9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1"/>
        <w:gridCol w:w="1515"/>
        <w:gridCol w:w="2214"/>
        <w:gridCol w:w="1197"/>
        <w:gridCol w:w="1780"/>
        <w:gridCol w:w="1351"/>
      </w:tblGrid>
      <w:tr w:rsidR="002D1EA3" w:rsidRPr="002D1EA3" w:rsidTr="00D64F4D">
        <w:trPr>
          <w:tblHeader/>
          <w:jc w:val="center"/>
        </w:trPr>
        <w:tc>
          <w:tcPr>
            <w:tcW w:w="5240" w:type="dxa"/>
            <w:gridSpan w:val="3"/>
            <w:vAlign w:val="center"/>
          </w:tcPr>
          <w:p w:rsidR="00E00219" w:rsidRPr="002D1EA3" w:rsidRDefault="00E00219" w:rsidP="00665CC6">
            <w:pPr>
              <w:jc w:val="center"/>
              <w:rPr>
                <w:b/>
                <w:bCs/>
                <w:sz w:val="24"/>
                <w:szCs w:val="24"/>
              </w:rPr>
            </w:pPr>
            <w:r w:rsidRPr="002D1EA3">
              <w:rPr>
                <w:b/>
                <w:bCs/>
                <w:sz w:val="24"/>
                <w:szCs w:val="24"/>
              </w:rPr>
              <w:t xml:space="preserve">Tổng số </w:t>
            </w:r>
            <w:r w:rsidR="00665CC6" w:rsidRPr="002D1EA3">
              <w:rPr>
                <w:b/>
                <w:bCs/>
                <w:sz w:val="24"/>
                <w:szCs w:val="24"/>
              </w:rPr>
              <w:t xml:space="preserve">biên chế công chức thuộc khối Văn phòng Sở, số lượng </w:t>
            </w:r>
            <w:r w:rsidRPr="002D1EA3">
              <w:rPr>
                <w:b/>
                <w:bCs/>
                <w:sz w:val="24"/>
                <w:szCs w:val="24"/>
              </w:rPr>
              <w:t xml:space="preserve">người làm việc </w:t>
            </w:r>
            <w:r w:rsidR="00665CC6" w:rsidRPr="002D1EA3">
              <w:rPr>
                <w:b/>
                <w:bCs/>
                <w:sz w:val="24"/>
                <w:szCs w:val="24"/>
              </w:rPr>
              <w:t>của c</w:t>
            </w:r>
            <w:r w:rsidRPr="002D1EA3">
              <w:rPr>
                <w:b/>
                <w:bCs/>
                <w:sz w:val="24"/>
                <w:szCs w:val="24"/>
              </w:rPr>
              <w:t>ác đơn vị sự nghiệ</w:t>
            </w:r>
            <w:r w:rsidR="00665CC6" w:rsidRPr="002D1EA3">
              <w:rPr>
                <w:b/>
                <w:bCs/>
                <w:sz w:val="24"/>
                <w:szCs w:val="24"/>
              </w:rPr>
              <w:t>p và</w:t>
            </w:r>
            <w:r w:rsidRPr="002D1EA3">
              <w:rPr>
                <w:b/>
                <w:bCs/>
                <w:sz w:val="24"/>
                <w:szCs w:val="24"/>
              </w:rPr>
              <w:t xml:space="preserve"> </w:t>
            </w:r>
            <w:r w:rsidR="00665CC6" w:rsidRPr="002D1EA3">
              <w:rPr>
                <w:b/>
                <w:bCs/>
                <w:sz w:val="24"/>
                <w:szCs w:val="24"/>
              </w:rPr>
              <w:t>h</w:t>
            </w:r>
            <w:r w:rsidRPr="002D1EA3">
              <w:rPr>
                <w:b/>
                <w:bCs/>
                <w:sz w:val="24"/>
                <w:szCs w:val="24"/>
              </w:rPr>
              <w:t>ợp đồng lao động được giao</w:t>
            </w:r>
          </w:p>
        </w:tc>
        <w:tc>
          <w:tcPr>
            <w:tcW w:w="4328" w:type="dxa"/>
            <w:gridSpan w:val="3"/>
            <w:vAlign w:val="center"/>
          </w:tcPr>
          <w:p w:rsidR="00E00219" w:rsidRPr="002D1EA3" w:rsidRDefault="00E00219" w:rsidP="00D64F4D">
            <w:pPr>
              <w:spacing w:before="0" w:after="0"/>
              <w:jc w:val="center"/>
              <w:rPr>
                <w:b/>
                <w:bCs/>
                <w:sz w:val="24"/>
                <w:szCs w:val="24"/>
              </w:rPr>
            </w:pPr>
            <w:r w:rsidRPr="002D1EA3">
              <w:rPr>
                <w:b/>
                <w:bCs/>
                <w:sz w:val="24"/>
                <w:szCs w:val="24"/>
              </w:rPr>
              <w:t>Tổng số người đang làm việc</w:t>
            </w:r>
            <w:r w:rsidR="00316BD7" w:rsidRPr="002D1EA3">
              <w:rPr>
                <w:b/>
                <w:bCs/>
                <w:sz w:val="24"/>
                <w:szCs w:val="24"/>
              </w:rPr>
              <w:t xml:space="preserve"> và hợp đồng</w:t>
            </w:r>
            <w:r w:rsidRPr="002D1EA3">
              <w:rPr>
                <w:b/>
                <w:bCs/>
                <w:sz w:val="24"/>
                <w:szCs w:val="24"/>
              </w:rPr>
              <w:t xml:space="preserve"> trong các đơn vị sự nghiệp </w:t>
            </w:r>
          </w:p>
          <w:p w:rsidR="00E00219" w:rsidRPr="002D1EA3" w:rsidRDefault="00E00219" w:rsidP="00D64F4D">
            <w:pPr>
              <w:spacing w:before="0" w:after="0"/>
              <w:jc w:val="center"/>
              <w:rPr>
                <w:b/>
                <w:bCs/>
                <w:sz w:val="24"/>
                <w:szCs w:val="24"/>
              </w:rPr>
            </w:pPr>
            <w:r w:rsidRPr="002D1EA3">
              <w:rPr>
                <w:b/>
                <w:bCs/>
                <w:sz w:val="24"/>
                <w:szCs w:val="24"/>
              </w:rPr>
              <w:t>thuộc Sở</w:t>
            </w:r>
          </w:p>
        </w:tc>
      </w:tr>
      <w:tr w:rsidR="002D1EA3" w:rsidRPr="002D1EA3" w:rsidTr="00D64F4D">
        <w:trPr>
          <w:tblHeader/>
          <w:jc w:val="center"/>
        </w:trPr>
        <w:tc>
          <w:tcPr>
            <w:tcW w:w="3026" w:type="dxa"/>
            <w:gridSpan w:val="2"/>
            <w:vAlign w:val="center"/>
          </w:tcPr>
          <w:p w:rsidR="00E00219" w:rsidRPr="002D1EA3" w:rsidRDefault="002056D8" w:rsidP="004E1FF5">
            <w:pPr>
              <w:jc w:val="center"/>
              <w:rPr>
                <w:bCs/>
                <w:sz w:val="24"/>
                <w:szCs w:val="24"/>
              </w:rPr>
            </w:pPr>
            <w:r w:rsidRPr="002D1EA3">
              <w:rPr>
                <w:bCs/>
                <w:sz w:val="24"/>
                <w:szCs w:val="24"/>
              </w:rPr>
              <w:t xml:space="preserve">Phân bổ </w:t>
            </w:r>
            <w:r w:rsidR="004E1FF5" w:rsidRPr="002D1EA3">
              <w:rPr>
                <w:bCs/>
                <w:sz w:val="24"/>
                <w:szCs w:val="24"/>
              </w:rPr>
              <w:t>năm 2021</w:t>
            </w:r>
          </w:p>
        </w:tc>
        <w:tc>
          <w:tcPr>
            <w:tcW w:w="2214" w:type="dxa"/>
            <w:vMerge w:val="restart"/>
            <w:vAlign w:val="center"/>
          </w:tcPr>
          <w:p w:rsidR="00E00219" w:rsidRPr="002D1EA3" w:rsidRDefault="00E00219" w:rsidP="00D64F4D">
            <w:pPr>
              <w:jc w:val="center"/>
              <w:rPr>
                <w:bCs/>
                <w:sz w:val="24"/>
                <w:szCs w:val="24"/>
              </w:rPr>
            </w:pPr>
            <w:r w:rsidRPr="002D1EA3">
              <w:rPr>
                <w:bCs/>
                <w:sz w:val="24"/>
                <w:szCs w:val="24"/>
              </w:rPr>
              <w:t>Số người làm việc</w:t>
            </w:r>
            <w:r w:rsidR="002506CB" w:rsidRPr="002D1EA3">
              <w:rPr>
                <w:bCs/>
                <w:sz w:val="24"/>
                <w:szCs w:val="24"/>
              </w:rPr>
              <w:t xml:space="preserve"> và hợp đồng</w:t>
            </w:r>
            <w:r w:rsidR="00B41C76" w:rsidRPr="002D1EA3">
              <w:rPr>
                <w:bCs/>
                <w:sz w:val="24"/>
                <w:szCs w:val="24"/>
              </w:rPr>
              <w:t xml:space="preserve"> lao động</w:t>
            </w:r>
            <w:r w:rsidRPr="002D1EA3">
              <w:rPr>
                <w:bCs/>
                <w:sz w:val="24"/>
                <w:szCs w:val="24"/>
              </w:rPr>
              <w:t xml:space="preserve"> trong </w:t>
            </w:r>
            <w:r w:rsidR="002506CB" w:rsidRPr="002D1EA3">
              <w:rPr>
                <w:bCs/>
                <w:sz w:val="24"/>
                <w:szCs w:val="24"/>
              </w:rPr>
              <w:t xml:space="preserve">các </w:t>
            </w:r>
            <w:r w:rsidRPr="002D1EA3">
              <w:rPr>
                <w:bCs/>
                <w:sz w:val="24"/>
                <w:szCs w:val="24"/>
              </w:rPr>
              <w:t>đơn vị sự nghiệp</w:t>
            </w:r>
          </w:p>
        </w:tc>
        <w:tc>
          <w:tcPr>
            <w:tcW w:w="2977" w:type="dxa"/>
            <w:gridSpan w:val="2"/>
          </w:tcPr>
          <w:p w:rsidR="00E00219" w:rsidRPr="002D1EA3" w:rsidRDefault="00E00219" w:rsidP="00547EE3">
            <w:pPr>
              <w:jc w:val="center"/>
              <w:rPr>
                <w:bCs/>
                <w:sz w:val="24"/>
                <w:szCs w:val="24"/>
              </w:rPr>
            </w:pPr>
            <w:r w:rsidRPr="002D1EA3">
              <w:rPr>
                <w:bCs/>
                <w:sz w:val="24"/>
                <w:szCs w:val="24"/>
              </w:rPr>
              <w:t xml:space="preserve">Biên chế </w:t>
            </w:r>
          </w:p>
        </w:tc>
        <w:tc>
          <w:tcPr>
            <w:tcW w:w="1351" w:type="dxa"/>
            <w:vMerge w:val="restart"/>
          </w:tcPr>
          <w:p w:rsidR="00E00219" w:rsidRPr="002D1EA3" w:rsidRDefault="0057777A" w:rsidP="0057777A">
            <w:pPr>
              <w:jc w:val="center"/>
              <w:rPr>
                <w:bCs/>
                <w:sz w:val="24"/>
                <w:szCs w:val="24"/>
              </w:rPr>
            </w:pPr>
            <w:r w:rsidRPr="002D1EA3">
              <w:rPr>
                <w:bCs/>
                <w:sz w:val="24"/>
                <w:szCs w:val="24"/>
              </w:rPr>
              <w:t>Tổng s</w:t>
            </w:r>
            <w:r w:rsidR="00E00219" w:rsidRPr="002D1EA3">
              <w:rPr>
                <w:bCs/>
                <w:sz w:val="24"/>
                <w:szCs w:val="24"/>
              </w:rPr>
              <w:t xml:space="preserve">ố người làm việc </w:t>
            </w:r>
            <w:r w:rsidRPr="002D1EA3">
              <w:rPr>
                <w:bCs/>
                <w:sz w:val="24"/>
                <w:szCs w:val="24"/>
              </w:rPr>
              <w:t>và hợp đồng</w:t>
            </w:r>
          </w:p>
        </w:tc>
      </w:tr>
      <w:tr w:rsidR="002D1EA3" w:rsidRPr="002D1EA3" w:rsidTr="00D64F4D">
        <w:trPr>
          <w:cantSplit/>
          <w:trHeight w:val="373"/>
          <w:jc w:val="center"/>
        </w:trPr>
        <w:tc>
          <w:tcPr>
            <w:tcW w:w="1511" w:type="dxa"/>
            <w:vAlign w:val="center"/>
          </w:tcPr>
          <w:p w:rsidR="00E00219" w:rsidRPr="002D1EA3" w:rsidRDefault="00E00219" w:rsidP="00D64F4D">
            <w:pPr>
              <w:jc w:val="center"/>
              <w:rPr>
                <w:bCs/>
                <w:i/>
                <w:sz w:val="24"/>
                <w:szCs w:val="24"/>
              </w:rPr>
            </w:pPr>
            <w:r w:rsidRPr="002D1EA3">
              <w:rPr>
                <w:bCs/>
                <w:i/>
                <w:sz w:val="24"/>
                <w:szCs w:val="24"/>
              </w:rPr>
              <w:t>Biên chế</w:t>
            </w:r>
          </w:p>
        </w:tc>
        <w:tc>
          <w:tcPr>
            <w:tcW w:w="1515" w:type="dxa"/>
            <w:vAlign w:val="center"/>
          </w:tcPr>
          <w:p w:rsidR="00E00219" w:rsidRPr="002D1EA3" w:rsidRDefault="00E00219" w:rsidP="00D64F4D">
            <w:pPr>
              <w:jc w:val="center"/>
              <w:rPr>
                <w:bCs/>
                <w:i/>
                <w:sz w:val="24"/>
                <w:szCs w:val="24"/>
              </w:rPr>
            </w:pPr>
            <w:r w:rsidRPr="002D1EA3">
              <w:rPr>
                <w:bCs/>
                <w:i/>
                <w:sz w:val="24"/>
                <w:szCs w:val="24"/>
              </w:rPr>
              <w:t>Hợp đồng lao động</w:t>
            </w:r>
          </w:p>
        </w:tc>
        <w:tc>
          <w:tcPr>
            <w:tcW w:w="2214" w:type="dxa"/>
            <w:vMerge/>
          </w:tcPr>
          <w:p w:rsidR="00E00219" w:rsidRPr="002D1EA3" w:rsidRDefault="00E00219" w:rsidP="00D64F4D">
            <w:pPr>
              <w:rPr>
                <w:b/>
                <w:bCs/>
                <w:sz w:val="24"/>
                <w:szCs w:val="24"/>
              </w:rPr>
            </w:pPr>
          </w:p>
        </w:tc>
        <w:tc>
          <w:tcPr>
            <w:tcW w:w="1197" w:type="dxa"/>
            <w:vAlign w:val="center"/>
          </w:tcPr>
          <w:p w:rsidR="00E00219" w:rsidRPr="002D1EA3" w:rsidRDefault="00547EE3" w:rsidP="00547EE3">
            <w:pPr>
              <w:jc w:val="center"/>
              <w:rPr>
                <w:bCs/>
                <w:i/>
                <w:sz w:val="24"/>
                <w:szCs w:val="24"/>
              </w:rPr>
            </w:pPr>
            <w:r w:rsidRPr="002D1EA3">
              <w:rPr>
                <w:bCs/>
                <w:i/>
                <w:sz w:val="24"/>
                <w:szCs w:val="24"/>
              </w:rPr>
              <w:t>Số người làm việc</w:t>
            </w:r>
          </w:p>
        </w:tc>
        <w:tc>
          <w:tcPr>
            <w:tcW w:w="1780" w:type="dxa"/>
            <w:vAlign w:val="center"/>
          </w:tcPr>
          <w:p w:rsidR="00E00219" w:rsidRPr="002D1EA3" w:rsidRDefault="00E00219" w:rsidP="00D64F4D">
            <w:pPr>
              <w:jc w:val="center"/>
              <w:rPr>
                <w:bCs/>
                <w:i/>
                <w:sz w:val="24"/>
                <w:szCs w:val="24"/>
              </w:rPr>
            </w:pPr>
            <w:r w:rsidRPr="002D1EA3">
              <w:rPr>
                <w:bCs/>
                <w:i/>
                <w:sz w:val="24"/>
                <w:szCs w:val="24"/>
              </w:rPr>
              <w:t>Hợp đồng lao động</w:t>
            </w:r>
          </w:p>
        </w:tc>
        <w:tc>
          <w:tcPr>
            <w:tcW w:w="1351" w:type="dxa"/>
            <w:vMerge/>
          </w:tcPr>
          <w:p w:rsidR="00E00219" w:rsidRPr="002D1EA3" w:rsidRDefault="00E00219" w:rsidP="00D64F4D">
            <w:pPr>
              <w:rPr>
                <w:b/>
                <w:bCs/>
                <w:sz w:val="24"/>
                <w:szCs w:val="24"/>
              </w:rPr>
            </w:pPr>
          </w:p>
        </w:tc>
      </w:tr>
      <w:tr w:rsidR="00752777" w:rsidRPr="002D1EA3" w:rsidTr="00D64F4D">
        <w:trPr>
          <w:jc w:val="center"/>
        </w:trPr>
        <w:tc>
          <w:tcPr>
            <w:tcW w:w="1511" w:type="dxa"/>
            <w:vAlign w:val="center"/>
          </w:tcPr>
          <w:p w:rsidR="00E00219" w:rsidRPr="002D1EA3" w:rsidRDefault="00E00219" w:rsidP="00390B89">
            <w:pPr>
              <w:jc w:val="center"/>
              <w:rPr>
                <w:bCs/>
                <w:sz w:val="24"/>
                <w:szCs w:val="24"/>
              </w:rPr>
            </w:pPr>
            <w:r w:rsidRPr="002D1EA3">
              <w:rPr>
                <w:bCs/>
                <w:sz w:val="24"/>
                <w:szCs w:val="24"/>
              </w:rPr>
              <w:t>8</w:t>
            </w:r>
            <w:r w:rsidR="00390B89" w:rsidRPr="002D1EA3">
              <w:rPr>
                <w:bCs/>
                <w:sz w:val="24"/>
                <w:szCs w:val="24"/>
              </w:rPr>
              <w:t>5</w:t>
            </w:r>
            <w:r w:rsidRPr="002D1EA3">
              <w:rPr>
                <w:bCs/>
                <w:sz w:val="24"/>
                <w:szCs w:val="24"/>
              </w:rPr>
              <w:t xml:space="preserve"> (khối văn phòng 5</w:t>
            </w:r>
            <w:r w:rsidR="002056D8" w:rsidRPr="002D1EA3">
              <w:rPr>
                <w:bCs/>
                <w:sz w:val="24"/>
                <w:szCs w:val="24"/>
              </w:rPr>
              <w:t>7</w:t>
            </w:r>
            <w:r w:rsidRPr="002D1EA3">
              <w:rPr>
                <w:bCs/>
                <w:sz w:val="24"/>
                <w:szCs w:val="24"/>
              </w:rPr>
              <w:t>, đơn vị sự nghiệp 2</w:t>
            </w:r>
            <w:r w:rsidR="002056D8" w:rsidRPr="002D1EA3">
              <w:rPr>
                <w:bCs/>
                <w:sz w:val="24"/>
                <w:szCs w:val="24"/>
              </w:rPr>
              <w:t>8</w:t>
            </w:r>
            <w:r w:rsidRPr="002D1EA3">
              <w:rPr>
                <w:bCs/>
                <w:sz w:val="24"/>
                <w:szCs w:val="24"/>
              </w:rPr>
              <w:t>)</w:t>
            </w:r>
          </w:p>
        </w:tc>
        <w:tc>
          <w:tcPr>
            <w:tcW w:w="1515" w:type="dxa"/>
            <w:vAlign w:val="center"/>
          </w:tcPr>
          <w:p w:rsidR="00E00219" w:rsidRPr="002D1EA3" w:rsidRDefault="00E00219" w:rsidP="00D64F4D">
            <w:pPr>
              <w:jc w:val="center"/>
              <w:rPr>
                <w:bCs/>
                <w:sz w:val="24"/>
                <w:szCs w:val="24"/>
              </w:rPr>
            </w:pPr>
            <w:r w:rsidRPr="002D1EA3">
              <w:rPr>
                <w:bCs/>
                <w:sz w:val="24"/>
                <w:szCs w:val="24"/>
              </w:rPr>
              <w:t>06 (văn phòng 03, đơn vị sự nghiệp 03)</w:t>
            </w:r>
          </w:p>
        </w:tc>
        <w:tc>
          <w:tcPr>
            <w:tcW w:w="2214" w:type="dxa"/>
            <w:vAlign w:val="center"/>
          </w:tcPr>
          <w:p w:rsidR="00E00219" w:rsidRPr="002D1EA3" w:rsidRDefault="00045BAD" w:rsidP="00045BAD">
            <w:pPr>
              <w:jc w:val="center"/>
              <w:rPr>
                <w:bCs/>
                <w:sz w:val="24"/>
                <w:szCs w:val="24"/>
              </w:rPr>
            </w:pPr>
            <w:r w:rsidRPr="002D1EA3">
              <w:rPr>
                <w:bCs/>
                <w:sz w:val="24"/>
                <w:szCs w:val="24"/>
              </w:rPr>
              <w:t>31</w:t>
            </w:r>
            <w:r w:rsidR="00E00219" w:rsidRPr="002D1EA3">
              <w:rPr>
                <w:bCs/>
                <w:sz w:val="24"/>
                <w:szCs w:val="24"/>
              </w:rPr>
              <w:t xml:space="preserve"> (biên chế 2</w:t>
            </w:r>
            <w:r w:rsidRPr="002D1EA3">
              <w:rPr>
                <w:bCs/>
                <w:sz w:val="24"/>
                <w:szCs w:val="24"/>
              </w:rPr>
              <w:t>8</w:t>
            </w:r>
            <w:r w:rsidR="00E00219" w:rsidRPr="002D1EA3">
              <w:rPr>
                <w:bCs/>
                <w:sz w:val="24"/>
                <w:szCs w:val="24"/>
              </w:rPr>
              <w:t>, hợp đồng 03)</w:t>
            </w:r>
          </w:p>
        </w:tc>
        <w:tc>
          <w:tcPr>
            <w:tcW w:w="1197" w:type="dxa"/>
            <w:vAlign w:val="center"/>
          </w:tcPr>
          <w:p w:rsidR="00E00219" w:rsidRPr="002D1EA3" w:rsidRDefault="00E00219" w:rsidP="00045BAD">
            <w:pPr>
              <w:jc w:val="center"/>
              <w:rPr>
                <w:bCs/>
                <w:sz w:val="24"/>
                <w:szCs w:val="24"/>
              </w:rPr>
            </w:pPr>
            <w:r w:rsidRPr="002D1EA3">
              <w:rPr>
                <w:bCs/>
                <w:sz w:val="24"/>
                <w:szCs w:val="24"/>
              </w:rPr>
              <w:t>2</w:t>
            </w:r>
            <w:r w:rsidR="00045BAD" w:rsidRPr="002D1EA3">
              <w:rPr>
                <w:bCs/>
                <w:sz w:val="24"/>
                <w:szCs w:val="24"/>
              </w:rPr>
              <w:t>8</w:t>
            </w:r>
          </w:p>
        </w:tc>
        <w:tc>
          <w:tcPr>
            <w:tcW w:w="1780" w:type="dxa"/>
            <w:vAlign w:val="center"/>
          </w:tcPr>
          <w:p w:rsidR="00E00219" w:rsidRPr="002D1EA3" w:rsidRDefault="00E00219" w:rsidP="00D64F4D">
            <w:pPr>
              <w:jc w:val="center"/>
              <w:rPr>
                <w:bCs/>
                <w:sz w:val="24"/>
                <w:szCs w:val="24"/>
              </w:rPr>
            </w:pPr>
            <w:r w:rsidRPr="002D1EA3">
              <w:rPr>
                <w:bCs/>
                <w:sz w:val="24"/>
                <w:szCs w:val="24"/>
              </w:rPr>
              <w:t>3</w:t>
            </w:r>
          </w:p>
        </w:tc>
        <w:tc>
          <w:tcPr>
            <w:tcW w:w="1351" w:type="dxa"/>
            <w:vAlign w:val="center"/>
          </w:tcPr>
          <w:p w:rsidR="00E00219" w:rsidRPr="002D1EA3" w:rsidRDefault="00045BAD" w:rsidP="00D64F4D">
            <w:pPr>
              <w:jc w:val="center"/>
              <w:rPr>
                <w:bCs/>
                <w:sz w:val="24"/>
                <w:szCs w:val="24"/>
              </w:rPr>
            </w:pPr>
            <w:r w:rsidRPr="002D1EA3">
              <w:rPr>
                <w:bCs/>
                <w:sz w:val="24"/>
                <w:szCs w:val="24"/>
              </w:rPr>
              <w:t>31</w:t>
            </w:r>
          </w:p>
        </w:tc>
      </w:tr>
    </w:tbl>
    <w:p w:rsidR="00E00219" w:rsidRPr="002D1EA3" w:rsidRDefault="00E00219" w:rsidP="00E00219">
      <w:pPr>
        <w:spacing w:before="0"/>
        <w:jc w:val="both"/>
        <w:rPr>
          <w:sz w:val="4"/>
          <w:szCs w:val="28"/>
        </w:rPr>
      </w:pPr>
    </w:p>
    <w:p w:rsidR="00E00219" w:rsidRPr="002D1EA3" w:rsidRDefault="00E00219" w:rsidP="00E00219">
      <w:pPr>
        <w:spacing w:before="0"/>
        <w:ind w:firstLine="567"/>
        <w:jc w:val="both"/>
        <w:rPr>
          <w:szCs w:val="28"/>
        </w:rPr>
      </w:pPr>
      <w:r w:rsidRPr="002D1EA3">
        <w:rPr>
          <w:szCs w:val="28"/>
        </w:rPr>
        <w:lastRenderedPageBreak/>
        <w:t>- Tình hình triển khai thực hiện quy chế làm việc của Sở Công Thương</w:t>
      </w:r>
    </w:p>
    <w:p w:rsidR="00E00219" w:rsidRPr="002D1EA3" w:rsidRDefault="00E00219" w:rsidP="00E00219">
      <w:pPr>
        <w:widowControl w:val="0"/>
        <w:ind w:firstLine="567"/>
        <w:jc w:val="both"/>
      </w:pPr>
      <w:r w:rsidRPr="002D1EA3">
        <w:t xml:space="preserve">Ngày 24/02/2020, Sở Công Thương ban hành Quyết định số 22/QĐ-SCT ban hành Quy chế làm việc của Sở Công Thương Đồng Nai; Trong </w:t>
      </w:r>
      <w:r w:rsidR="00B27F3C" w:rsidRPr="002D1EA3">
        <w:t>Quí I/2021,</w:t>
      </w:r>
      <w:r w:rsidRPr="002D1EA3">
        <w:t xml:space="preserve"> tập thể cán bộ, công chức, viên chức, người lao động Sở Công Thương chấp hành tốt các nội quy, quy chế của cơ quan, thực hiện quy chế dân chủ cơ sở, đạo đức công vụ, quy tắc ứng xử, kỷ cương hành chính, văn hóa công sở cơ quan.</w:t>
      </w:r>
    </w:p>
    <w:p w:rsidR="00E00219" w:rsidRPr="002D1EA3" w:rsidRDefault="00E00219" w:rsidP="00E00219">
      <w:pPr>
        <w:widowControl w:val="0"/>
        <w:ind w:firstLine="567"/>
        <w:jc w:val="both"/>
      </w:pPr>
      <w:r w:rsidRPr="002D1EA3">
        <w:t>Trong Quý I/2021, Sở Công Thương không có cán bộ, công chức, viên chức, người lao động nào vi phạm Quy chế làm việc cơ quan.</w:t>
      </w:r>
    </w:p>
    <w:p w:rsidR="00127CFA" w:rsidRPr="002D1EA3" w:rsidRDefault="00B53AA3" w:rsidP="009747DF">
      <w:pPr>
        <w:widowControl w:val="0"/>
        <w:spacing w:before="0"/>
        <w:ind w:firstLine="567"/>
        <w:jc w:val="both"/>
        <w:rPr>
          <w:szCs w:val="28"/>
          <w:lang w:val="de-DE"/>
        </w:rPr>
      </w:pPr>
      <w:r w:rsidRPr="002D1EA3">
        <w:rPr>
          <w:szCs w:val="28"/>
        </w:rPr>
        <w:t>b) Thực hiện</w:t>
      </w:r>
      <w:r w:rsidRPr="002D1EA3">
        <w:rPr>
          <w:szCs w:val="28"/>
          <w:lang w:val="de-DE"/>
        </w:rPr>
        <w:t xml:space="preserve"> tinh giản biên chế theo Nghị định số 108/2014/NĐ-CP ngày 20/11/2014 của Chính phủ</w:t>
      </w:r>
    </w:p>
    <w:tbl>
      <w:tblPr>
        <w:tblW w:w="92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9"/>
        <w:gridCol w:w="2268"/>
        <w:gridCol w:w="3420"/>
        <w:gridCol w:w="1717"/>
      </w:tblGrid>
      <w:tr w:rsidR="002D1EA3" w:rsidRPr="002D1EA3" w:rsidTr="00425B25">
        <w:trPr>
          <w:cantSplit/>
          <w:trHeight w:val="602"/>
          <w:jc w:val="center"/>
        </w:trPr>
        <w:tc>
          <w:tcPr>
            <w:tcW w:w="1859" w:type="dxa"/>
            <w:vAlign w:val="center"/>
          </w:tcPr>
          <w:p w:rsidR="00B53AA3" w:rsidRPr="002D1EA3" w:rsidRDefault="00B53AA3" w:rsidP="00425B25">
            <w:pPr>
              <w:ind w:left="-113" w:right="-113"/>
              <w:jc w:val="center"/>
              <w:rPr>
                <w:b/>
                <w:sz w:val="24"/>
                <w:szCs w:val="24"/>
              </w:rPr>
            </w:pPr>
            <w:r w:rsidRPr="002D1EA3">
              <w:rPr>
                <w:b/>
                <w:sz w:val="24"/>
                <w:szCs w:val="24"/>
              </w:rPr>
              <w:t>Nội dung</w:t>
            </w:r>
          </w:p>
        </w:tc>
        <w:tc>
          <w:tcPr>
            <w:tcW w:w="2268" w:type="dxa"/>
            <w:vAlign w:val="center"/>
          </w:tcPr>
          <w:p w:rsidR="00B53AA3" w:rsidRPr="002D1EA3" w:rsidRDefault="00B53AA3" w:rsidP="00425B25">
            <w:pPr>
              <w:ind w:left="-113" w:right="-113"/>
              <w:jc w:val="center"/>
              <w:rPr>
                <w:b/>
                <w:bCs/>
                <w:sz w:val="24"/>
                <w:szCs w:val="24"/>
              </w:rPr>
            </w:pPr>
            <w:r w:rsidRPr="002D1EA3">
              <w:rPr>
                <w:b/>
                <w:bCs/>
                <w:sz w:val="24"/>
                <w:szCs w:val="24"/>
              </w:rPr>
              <w:t>Số lượng đề nghị</w:t>
            </w:r>
          </w:p>
        </w:tc>
        <w:tc>
          <w:tcPr>
            <w:tcW w:w="3420" w:type="dxa"/>
            <w:vAlign w:val="center"/>
          </w:tcPr>
          <w:p w:rsidR="00B53AA3" w:rsidRPr="002D1EA3" w:rsidRDefault="00B53AA3" w:rsidP="00425B25">
            <w:pPr>
              <w:ind w:left="-113" w:right="-113"/>
              <w:jc w:val="center"/>
              <w:rPr>
                <w:b/>
                <w:bCs/>
                <w:sz w:val="24"/>
                <w:szCs w:val="24"/>
              </w:rPr>
            </w:pPr>
            <w:r w:rsidRPr="002D1EA3">
              <w:rPr>
                <w:b/>
                <w:bCs/>
                <w:sz w:val="24"/>
                <w:szCs w:val="24"/>
              </w:rPr>
              <w:t>Số lượng được phê duyệt</w:t>
            </w:r>
          </w:p>
        </w:tc>
        <w:tc>
          <w:tcPr>
            <w:tcW w:w="1717" w:type="dxa"/>
            <w:vAlign w:val="center"/>
          </w:tcPr>
          <w:p w:rsidR="00B53AA3" w:rsidRPr="002D1EA3" w:rsidRDefault="00B53AA3" w:rsidP="00425B25">
            <w:pPr>
              <w:jc w:val="center"/>
              <w:rPr>
                <w:b/>
                <w:sz w:val="24"/>
                <w:szCs w:val="24"/>
              </w:rPr>
            </w:pPr>
            <w:r w:rsidRPr="002D1EA3">
              <w:rPr>
                <w:b/>
                <w:sz w:val="24"/>
                <w:szCs w:val="24"/>
              </w:rPr>
              <w:t>Tỷ lệ</w:t>
            </w:r>
          </w:p>
        </w:tc>
      </w:tr>
      <w:tr w:rsidR="002D1EA3" w:rsidRPr="002D1EA3" w:rsidTr="00425B25">
        <w:trPr>
          <w:cantSplit/>
          <w:trHeight w:val="284"/>
          <w:jc w:val="center"/>
        </w:trPr>
        <w:tc>
          <w:tcPr>
            <w:tcW w:w="1859" w:type="dxa"/>
          </w:tcPr>
          <w:p w:rsidR="00B53AA3" w:rsidRPr="002D1EA3" w:rsidRDefault="00B53AA3" w:rsidP="00425B25">
            <w:pPr>
              <w:ind w:left="-113" w:right="-113"/>
              <w:jc w:val="center"/>
              <w:rPr>
                <w:sz w:val="24"/>
                <w:szCs w:val="24"/>
              </w:rPr>
            </w:pPr>
            <w:r w:rsidRPr="002D1EA3">
              <w:rPr>
                <w:sz w:val="24"/>
                <w:szCs w:val="24"/>
              </w:rPr>
              <w:t>Công chức</w:t>
            </w:r>
          </w:p>
        </w:tc>
        <w:tc>
          <w:tcPr>
            <w:tcW w:w="2268" w:type="dxa"/>
          </w:tcPr>
          <w:p w:rsidR="00B53AA3" w:rsidRPr="002D1EA3" w:rsidRDefault="00B53AA3" w:rsidP="00425B25">
            <w:pPr>
              <w:ind w:left="-113" w:right="-113"/>
              <w:jc w:val="center"/>
              <w:rPr>
                <w:sz w:val="24"/>
                <w:szCs w:val="24"/>
              </w:rPr>
            </w:pPr>
            <w:r w:rsidRPr="002D1EA3">
              <w:rPr>
                <w:sz w:val="24"/>
                <w:szCs w:val="24"/>
              </w:rPr>
              <w:t>0</w:t>
            </w:r>
          </w:p>
        </w:tc>
        <w:tc>
          <w:tcPr>
            <w:tcW w:w="3420" w:type="dxa"/>
          </w:tcPr>
          <w:p w:rsidR="00B53AA3" w:rsidRPr="002D1EA3" w:rsidRDefault="00B53AA3" w:rsidP="00425B25">
            <w:pPr>
              <w:ind w:left="-113" w:right="-113"/>
              <w:jc w:val="center"/>
              <w:rPr>
                <w:sz w:val="24"/>
                <w:szCs w:val="24"/>
              </w:rPr>
            </w:pPr>
            <w:r w:rsidRPr="002D1EA3">
              <w:rPr>
                <w:sz w:val="24"/>
                <w:szCs w:val="24"/>
              </w:rPr>
              <w:t>0</w:t>
            </w:r>
          </w:p>
        </w:tc>
        <w:tc>
          <w:tcPr>
            <w:tcW w:w="1717" w:type="dxa"/>
          </w:tcPr>
          <w:p w:rsidR="00B53AA3" w:rsidRPr="002D1EA3" w:rsidRDefault="00B53AA3" w:rsidP="00425B25">
            <w:pPr>
              <w:ind w:left="-113" w:right="-113"/>
              <w:jc w:val="right"/>
              <w:rPr>
                <w:sz w:val="24"/>
                <w:szCs w:val="24"/>
              </w:rPr>
            </w:pPr>
          </w:p>
        </w:tc>
      </w:tr>
      <w:tr w:rsidR="002D1EA3" w:rsidRPr="002D1EA3" w:rsidTr="00425B25">
        <w:trPr>
          <w:cantSplit/>
          <w:trHeight w:val="284"/>
          <w:jc w:val="center"/>
        </w:trPr>
        <w:tc>
          <w:tcPr>
            <w:tcW w:w="1859" w:type="dxa"/>
          </w:tcPr>
          <w:p w:rsidR="00B53AA3" w:rsidRPr="002D1EA3" w:rsidRDefault="00B53AA3" w:rsidP="00425B25">
            <w:pPr>
              <w:ind w:left="-113" w:right="-113"/>
              <w:jc w:val="center"/>
              <w:rPr>
                <w:sz w:val="24"/>
                <w:szCs w:val="24"/>
              </w:rPr>
            </w:pPr>
            <w:r w:rsidRPr="002D1EA3">
              <w:rPr>
                <w:sz w:val="24"/>
                <w:szCs w:val="24"/>
              </w:rPr>
              <w:t>Viên chức</w:t>
            </w:r>
          </w:p>
        </w:tc>
        <w:tc>
          <w:tcPr>
            <w:tcW w:w="2268" w:type="dxa"/>
          </w:tcPr>
          <w:p w:rsidR="00B53AA3" w:rsidRPr="002D1EA3" w:rsidRDefault="00B53AA3" w:rsidP="00425B25">
            <w:pPr>
              <w:ind w:left="-113" w:right="-113"/>
              <w:jc w:val="center"/>
              <w:rPr>
                <w:sz w:val="24"/>
                <w:szCs w:val="24"/>
              </w:rPr>
            </w:pPr>
            <w:r w:rsidRPr="002D1EA3">
              <w:rPr>
                <w:sz w:val="24"/>
                <w:szCs w:val="24"/>
              </w:rPr>
              <w:t>0</w:t>
            </w:r>
          </w:p>
        </w:tc>
        <w:tc>
          <w:tcPr>
            <w:tcW w:w="3420" w:type="dxa"/>
          </w:tcPr>
          <w:p w:rsidR="00B53AA3" w:rsidRPr="002D1EA3" w:rsidRDefault="00B53AA3" w:rsidP="00425B25">
            <w:pPr>
              <w:ind w:left="-113" w:right="-113"/>
              <w:jc w:val="center"/>
              <w:rPr>
                <w:sz w:val="24"/>
                <w:szCs w:val="24"/>
              </w:rPr>
            </w:pPr>
            <w:r w:rsidRPr="002D1EA3">
              <w:rPr>
                <w:sz w:val="24"/>
                <w:szCs w:val="24"/>
              </w:rPr>
              <w:t>0</w:t>
            </w:r>
          </w:p>
        </w:tc>
        <w:tc>
          <w:tcPr>
            <w:tcW w:w="1717" w:type="dxa"/>
          </w:tcPr>
          <w:p w:rsidR="00B53AA3" w:rsidRPr="002D1EA3" w:rsidRDefault="00B53AA3" w:rsidP="00425B25">
            <w:pPr>
              <w:ind w:left="-113" w:right="-113"/>
              <w:jc w:val="right"/>
              <w:rPr>
                <w:sz w:val="24"/>
                <w:szCs w:val="24"/>
              </w:rPr>
            </w:pPr>
          </w:p>
        </w:tc>
      </w:tr>
      <w:tr w:rsidR="00F7726F" w:rsidRPr="002D1EA3" w:rsidTr="00425B25">
        <w:trPr>
          <w:cantSplit/>
          <w:trHeight w:val="284"/>
          <w:jc w:val="center"/>
        </w:trPr>
        <w:tc>
          <w:tcPr>
            <w:tcW w:w="1859" w:type="dxa"/>
          </w:tcPr>
          <w:p w:rsidR="00B53AA3" w:rsidRPr="002D1EA3" w:rsidRDefault="00B53AA3" w:rsidP="00425B25">
            <w:pPr>
              <w:ind w:left="-113" w:right="-113"/>
              <w:jc w:val="center"/>
              <w:rPr>
                <w:b/>
                <w:sz w:val="24"/>
                <w:szCs w:val="24"/>
              </w:rPr>
            </w:pPr>
            <w:r w:rsidRPr="002D1EA3">
              <w:rPr>
                <w:b/>
                <w:sz w:val="24"/>
                <w:szCs w:val="24"/>
              </w:rPr>
              <w:t xml:space="preserve">Tổng </w:t>
            </w:r>
          </w:p>
        </w:tc>
        <w:tc>
          <w:tcPr>
            <w:tcW w:w="2268" w:type="dxa"/>
          </w:tcPr>
          <w:p w:rsidR="00B53AA3" w:rsidRPr="002D1EA3" w:rsidRDefault="00695A22" w:rsidP="00425B25">
            <w:pPr>
              <w:ind w:left="-113" w:right="-113"/>
              <w:jc w:val="center"/>
              <w:rPr>
                <w:sz w:val="24"/>
                <w:szCs w:val="24"/>
              </w:rPr>
            </w:pPr>
            <w:r w:rsidRPr="002D1EA3">
              <w:rPr>
                <w:sz w:val="24"/>
                <w:szCs w:val="24"/>
              </w:rPr>
              <w:t>0</w:t>
            </w:r>
          </w:p>
        </w:tc>
        <w:tc>
          <w:tcPr>
            <w:tcW w:w="3420" w:type="dxa"/>
          </w:tcPr>
          <w:p w:rsidR="00B53AA3" w:rsidRPr="002D1EA3" w:rsidRDefault="00695A22" w:rsidP="00425B25">
            <w:pPr>
              <w:ind w:left="-113" w:right="-113"/>
              <w:jc w:val="center"/>
              <w:rPr>
                <w:sz w:val="24"/>
                <w:szCs w:val="24"/>
              </w:rPr>
            </w:pPr>
            <w:r w:rsidRPr="002D1EA3">
              <w:rPr>
                <w:sz w:val="24"/>
                <w:szCs w:val="24"/>
              </w:rPr>
              <w:t>0</w:t>
            </w:r>
          </w:p>
        </w:tc>
        <w:tc>
          <w:tcPr>
            <w:tcW w:w="1717" w:type="dxa"/>
          </w:tcPr>
          <w:p w:rsidR="00B53AA3" w:rsidRPr="002D1EA3" w:rsidRDefault="00B53AA3" w:rsidP="00425B25">
            <w:pPr>
              <w:ind w:left="-113" w:right="-113"/>
              <w:jc w:val="right"/>
              <w:rPr>
                <w:sz w:val="24"/>
                <w:szCs w:val="24"/>
              </w:rPr>
            </w:pPr>
          </w:p>
        </w:tc>
      </w:tr>
    </w:tbl>
    <w:p w:rsidR="00B53AA3" w:rsidRPr="002D1EA3" w:rsidRDefault="00B53AA3" w:rsidP="00B53AA3">
      <w:pPr>
        <w:widowControl w:val="0"/>
        <w:spacing w:before="0"/>
        <w:jc w:val="both"/>
        <w:rPr>
          <w:rFonts w:eastAsia="Times New Roman"/>
          <w:b/>
          <w:bCs/>
          <w:sz w:val="18"/>
          <w:szCs w:val="28"/>
        </w:rPr>
      </w:pPr>
    </w:p>
    <w:p w:rsidR="00B53AA3" w:rsidRPr="002D1EA3" w:rsidRDefault="00B53AA3" w:rsidP="00B53AA3">
      <w:pPr>
        <w:widowControl w:val="0"/>
        <w:spacing w:before="0"/>
        <w:ind w:firstLine="567"/>
        <w:jc w:val="both"/>
        <w:rPr>
          <w:rFonts w:eastAsia="Times New Roman"/>
          <w:b/>
          <w:bCs/>
          <w:szCs w:val="28"/>
        </w:rPr>
      </w:pPr>
      <w:r w:rsidRPr="002D1EA3">
        <w:rPr>
          <w:rFonts w:eastAsia="Times New Roman"/>
          <w:b/>
          <w:bCs/>
          <w:szCs w:val="28"/>
        </w:rPr>
        <w:t xml:space="preserve">4. Xây dựng, nâng cao chất lượng đội ngũ cán bộ, công chức, viên chức </w:t>
      </w:r>
    </w:p>
    <w:p w:rsidR="00B53AA3" w:rsidRPr="002D1EA3" w:rsidRDefault="00B53AA3" w:rsidP="00B53AA3">
      <w:pPr>
        <w:widowControl w:val="0"/>
        <w:spacing w:before="0"/>
        <w:ind w:firstLine="567"/>
        <w:jc w:val="both"/>
        <w:rPr>
          <w:rFonts w:eastAsia="Times New Roman"/>
          <w:szCs w:val="28"/>
        </w:rPr>
      </w:pPr>
      <w:r w:rsidRPr="002D1EA3">
        <w:rPr>
          <w:rFonts w:eastAsia="Times New Roman"/>
          <w:szCs w:val="28"/>
        </w:rPr>
        <w:t>a) Thực hiện các quy định về quản lý cán bộ, công chức, viên chức</w:t>
      </w:r>
    </w:p>
    <w:p w:rsidR="00B53AA3" w:rsidRPr="002D1EA3" w:rsidRDefault="00B53AA3" w:rsidP="00B53AA3">
      <w:pPr>
        <w:widowControl w:val="0"/>
        <w:spacing w:before="0"/>
        <w:ind w:firstLine="567"/>
        <w:jc w:val="both"/>
        <w:rPr>
          <w:rFonts w:eastAsia="Times New Roman"/>
          <w:szCs w:val="28"/>
        </w:rPr>
      </w:pPr>
      <w:r w:rsidRPr="002D1EA3">
        <w:rPr>
          <w:rFonts w:eastAsia="Times New Roman"/>
          <w:szCs w:val="28"/>
        </w:rPr>
        <w:t>- Thực hiện các quy định quản lý cán bộ, công chức, viên chức:</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0"/>
        <w:gridCol w:w="785"/>
        <w:gridCol w:w="964"/>
        <w:gridCol w:w="817"/>
        <w:gridCol w:w="822"/>
        <w:gridCol w:w="992"/>
      </w:tblGrid>
      <w:tr w:rsidR="002D1EA3" w:rsidRPr="002D1EA3" w:rsidTr="00425B25">
        <w:trPr>
          <w:tblHeader/>
          <w:jc w:val="center"/>
        </w:trPr>
        <w:tc>
          <w:tcPr>
            <w:tcW w:w="4680" w:type="dxa"/>
            <w:vMerge w:val="restart"/>
          </w:tcPr>
          <w:p w:rsidR="00B53AA3" w:rsidRPr="002D1EA3" w:rsidRDefault="00B53AA3" w:rsidP="00425B25">
            <w:pPr>
              <w:ind w:left="-113" w:right="-113"/>
              <w:jc w:val="center"/>
              <w:rPr>
                <w:b/>
                <w:sz w:val="24"/>
                <w:szCs w:val="24"/>
              </w:rPr>
            </w:pPr>
            <w:r w:rsidRPr="002D1EA3">
              <w:rPr>
                <w:sz w:val="24"/>
                <w:szCs w:val="24"/>
              </w:rPr>
              <w:t xml:space="preserve">                                                                      </w:t>
            </w:r>
          </w:p>
          <w:p w:rsidR="00B53AA3" w:rsidRPr="002D1EA3" w:rsidRDefault="00B53AA3" w:rsidP="00425B25">
            <w:pPr>
              <w:ind w:left="-113" w:right="-113"/>
              <w:jc w:val="center"/>
              <w:rPr>
                <w:noProof/>
                <w:sz w:val="24"/>
                <w:szCs w:val="24"/>
              </w:rPr>
            </w:pPr>
            <w:r w:rsidRPr="002D1EA3">
              <w:rPr>
                <w:b/>
                <w:sz w:val="24"/>
                <w:szCs w:val="24"/>
              </w:rPr>
              <w:t>Nội dung</w:t>
            </w:r>
          </w:p>
        </w:tc>
        <w:tc>
          <w:tcPr>
            <w:tcW w:w="785" w:type="dxa"/>
            <w:vMerge w:val="restart"/>
            <w:vAlign w:val="center"/>
          </w:tcPr>
          <w:p w:rsidR="00B53AA3" w:rsidRPr="002D1EA3" w:rsidRDefault="00B53AA3" w:rsidP="00425B25">
            <w:pPr>
              <w:ind w:left="-113" w:right="-113"/>
              <w:jc w:val="center"/>
              <w:rPr>
                <w:b/>
                <w:bCs/>
                <w:sz w:val="24"/>
                <w:szCs w:val="24"/>
              </w:rPr>
            </w:pPr>
            <w:r w:rsidRPr="002D1EA3">
              <w:rPr>
                <w:b/>
                <w:bCs/>
                <w:sz w:val="24"/>
                <w:szCs w:val="24"/>
              </w:rPr>
              <w:t>Năm trước</w:t>
            </w:r>
          </w:p>
        </w:tc>
        <w:tc>
          <w:tcPr>
            <w:tcW w:w="3595" w:type="dxa"/>
            <w:gridSpan w:val="4"/>
            <w:vAlign w:val="center"/>
          </w:tcPr>
          <w:p w:rsidR="00B53AA3" w:rsidRPr="002D1EA3" w:rsidRDefault="00B53AA3" w:rsidP="00425B25">
            <w:pPr>
              <w:ind w:left="-113" w:right="-113"/>
              <w:jc w:val="center"/>
              <w:rPr>
                <w:b/>
                <w:bCs/>
                <w:sz w:val="24"/>
                <w:szCs w:val="24"/>
              </w:rPr>
            </w:pPr>
            <w:r w:rsidRPr="002D1EA3">
              <w:rPr>
                <w:b/>
                <w:bCs/>
                <w:sz w:val="24"/>
                <w:szCs w:val="24"/>
              </w:rPr>
              <w:t xml:space="preserve">Năm (Quí) báo cáo </w:t>
            </w:r>
          </w:p>
        </w:tc>
      </w:tr>
      <w:tr w:rsidR="002D1EA3" w:rsidRPr="002D1EA3" w:rsidTr="00425B25">
        <w:trPr>
          <w:tblHeader/>
          <w:jc w:val="center"/>
        </w:trPr>
        <w:tc>
          <w:tcPr>
            <w:tcW w:w="4680" w:type="dxa"/>
            <w:vMerge/>
          </w:tcPr>
          <w:p w:rsidR="00B53AA3" w:rsidRPr="002D1EA3" w:rsidRDefault="00B53AA3" w:rsidP="00425B25">
            <w:pPr>
              <w:tabs>
                <w:tab w:val="center" w:pos="792"/>
              </w:tabs>
              <w:ind w:left="-113" w:right="-113"/>
              <w:rPr>
                <w:sz w:val="24"/>
                <w:szCs w:val="24"/>
              </w:rPr>
            </w:pPr>
          </w:p>
        </w:tc>
        <w:tc>
          <w:tcPr>
            <w:tcW w:w="785" w:type="dxa"/>
            <w:vMerge/>
          </w:tcPr>
          <w:p w:rsidR="00B53AA3" w:rsidRPr="002D1EA3" w:rsidRDefault="00B53AA3" w:rsidP="00425B25">
            <w:pPr>
              <w:ind w:left="-113" w:right="-113"/>
              <w:jc w:val="center"/>
              <w:rPr>
                <w:b/>
                <w:bCs/>
                <w:sz w:val="24"/>
                <w:szCs w:val="24"/>
              </w:rPr>
            </w:pPr>
          </w:p>
        </w:tc>
        <w:tc>
          <w:tcPr>
            <w:tcW w:w="964" w:type="dxa"/>
            <w:vAlign w:val="center"/>
          </w:tcPr>
          <w:p w:rsidR="00B53AA3" w:rsidRPr="002D1EA3" w:rsidRDefault="00B53AA3" w:rsidP="00425B25">
            <w:pPr>
              <w:spacing w:before="0" w:after="0"/>
              <w:ind w:left="-113" w:right="-113"/>
              <w:jc w:val="center"/>
              <w:rPr>
                <w:b/>
                <w:bCs/>
                <w:sz w:val="24"/>
                <w:szCs w:val="24"/>
              </w:rPr>
            </w:pPr>
            <w:r w:rsidRPr="002D1EA3">
              <w:rPr>
                <w:b/>
                <w:bCs/>
                <w:sz w:val="24"/>
                <w:szCs w:val="24"/>
              </w:rPr>
              <w:t>Quí I</w:t>
            </w:r>
          </w:p>
        </w:tc>
        <w:tc>
          <w:tcPr>
            <w:tcW w:w="817" w:type="dxa"/>
            <w:vAlign w:val="center"/>
          </w:tcPr>
          <w:p w:rsidR="00B53AA3" w:rsidRPr="002D1EA3" w:rsidRDefault="00B53AA3" w:rsidP="00425B25">
            <w:pPr>
              <w:spacing w:before="0" w:after="0"/>
              <w:ind w:left="-113" w:right="-113"/>
              <w:jc w:val="center"/>
              <w:rPr>
                <w:b/>
                <w:bCs/>
                <w:sz w:val="24"/>
                <w:szCs w:val="24"/>
              </w:rPr>
            </w:pPr>
            <w:r w:rsidRPr="002D1EA3">
              <w:rPr>
                <w:b/>
                <w:bCs/>
                <w:sz w:val="24"/>
                <w:szCs w:val="24"/>
              </w:rPr>
              <w:t>06 tháng</w:t>
            </w:r>
          </w:p>
        </w:tc>
        <w:tc>
          <w:tcPr>
            <w:tcW w:w="822" w:type="dxa"/>
            <w:vAlign w:val="center"/>
          </w:tcPr>
          <w:p w:rsidR="00B53AA3" w:rsidRPr="002D1EA3" w:rsidRDefault="00B53AA3" w:rsidP="00425B25">
            <w:pPr>
              <w:spacing w:before="0" w:after="0"/>
              <w:ind w:left="-113" w:right="-113"/>
              <w:jc w:val="center"/>
              <w:rPr>
                <w:b/>
                <w:bCs/>
                <w:sz w:val="24"/>
                <w:szCs w:val="24"/>
              </w:rPr>
            </w:pPr>
            <w:r w:rsidRPr="002D1EA3">
              <w:rPr>
                <w:b/>
                <w:bCs/>
                <w:sz w:val="24"/>
                <w:szCs w:val="24"/>
              </w:rPr>
              <w:t>09</w:t>
            </w:r>
          </w:p>
          <w:p w:rsidR="00B53AA3" w:rsidRPr="002D1EA3" w:rsidRDefault="00B53AA3" w:rsidP="00425B25">
            <w:pPr>
              <w:spacing w:before="0" w:after="0"/>
              <w:ind w:left="-113" w:right="-113"/>
              <w:jc w:val="center"/>
              <w:rPr>
                <w:b/>
                <w:bCs/>
                <w:sz w:val="24"/>
                <w:szCs w:val="24"/>
              </w:rPr>
            </w:pPr>
            <w:r w:rsidRPr="002D1EA3">
              <w:rPr>
                <w:b/>
                <w:bCs/>
                <w:sz w:val="24"/>
                <w:szCs w:val="24"/>
              </w:rPr>
              <w:t>tháng</w:t>
            </w:r>
          </w:p>
        </w:tc>
        <w:tc>
          <w:tcPr>
            <w:tcW w:w="992" w:type="dxa"/>
            <w:vAlign w:val="center"/>
          </w:tcPr>
          <w:p w:rsidR="00B53AA3" w:rsidRPr="002D1EA3" w:rsidRDefault="00B53AA3" w:rsidP="00425B25">
            <w:pPr>
              <w:spacing w:before="0" w:after="0"/>
              <w:ind w:left="-113" w:right="-113"/>
              <w:jc w:val="center"/>
              <w:rPr>
                <w:b/>
                <w:bCs/>
                <w:sz w:val="24"/>
                <w:szCs w:val="24"/>
              </w:rPr>
            </w:pPr>
            <w:r w:rsidRPr="002D1EA3">
              <w:rPr>
                <w:b/>
                <w:bCs/>
                <w:sz w:val="24"/>
                <w:szCs w:val="24"/>
              </w:rPr>
              <w:t xml:space="preserve">Năm </w:t>
            </w:r>
          </w:p>
        </w:tc>
      </w:tr>
      <w:tr w:rsidR="002D1EA3" w:rsidRPr="002D1EA3" w:rsidTr="00060849">
        <w:trPr>
          <w:trHeight w:val="20"/>
          <w:jc w:val="center"/>
        </w:trPr>
        <w:tc>
          <w:tcPr>
            <w:tcW w:w="4680" w:type="dxa"/>
          </w:tcPr>
          <w:p w:rsidR="00B53AA3" w:rsidRPr="002D1EA3" w:rsidRDefault="00B53AA3" w:rsidP="00425B25">
            <w:pPr>
              <w:ind w:left="52" w:right="-113"/>
              <w:rPr>
                <w:b/>
                <w:bCs/>
                <w:spacing w:val="-6"/>
                <w:sz w:val="24"/>
                <w:szCs w:val="24"/>
              </w:rPr>
            </w:pPr>
            <w:r w:rsidRPr="002D1EA3">
              <w:rPr>
                <w:b/>
                <w:bCs/>
                <w:spacing w:val="-6"/>
                <w:sz w:val="24"/>
                <w:szCs w:val="24"/>
              </w:rPr>
              <w:t>Đối với Trưởng phòng, Phó Trưởng phòng thuộc cấp Sở</w:t>
            </w:r>
          </w:p>
        </w:tc>
        <w:tc>
          <w:tcPr>
            <w:tcW w:w="785" w:type="dxa"/>
          </w:tcPr>
          <w:p w:rsidR="00B53AA3" w:rsidRPr="002D1EA3" w:rsidRDefault="00B53AA3" w:rsidP="00425B25">
            <w:pPr>
              <w:ind w:left="-124" w:right="-113"/>
              <w:rPr>
                <w:sz w:val="24"/>
                <w:szCs w:val="24"/>
              </w:rPr>
            </w:pPr>
          </w:p>
        </w:tc>
        <w:tc>
          <w:tcPr>
            <w:tcW w:w="964" w:type="dxa"/>
          </w:tcPr>
          <w:p w:rsidR="00B53AA3" w:rsidRPr="002D1EA3" w:rsidRDefault="00B53AA3" w:rsidP="00425B25">
            <w:pPr>
              <w:ind w:left="-113" w:right="-113"/>
              <w:rPr>
                <w:sz w:val="24"/>
                <w:szCs w:val="24"/>
              </w:rPr>
            </w:pPr>
          </w:p>
        </w:tc>
        <w:tc>
          <w:tcPr>
            <w:tcW w:w="817" w:type="dxa"/>
          </w:tcPr>
          <w:p w:rsidR="00B53AA3" w:rsidRPr="002D1EA3" w:rsidRDefault="00B53AA3" w:rsidP="00425B25">
            <w:pPr>
              <w:ind w:left="-113" w:right="-113"/>
              <w:rPr>
                <w:sz w:val="24"/>
                <w:szCs w:val="24"/>
              </w:rPr>
            </w:pPr>
          </w:p>
        </w:tc>
        <w:tc>
          <w:tcPr>
            <w:tcW w:w="822" w:type="dxa"/>
          </w:tcPr>
          <w:p w:rsidR="00B53AA3" w:rsidRPr="002D1EA3" w:rsidRDefault="00B53AA3" w:rsidP="00425B25">
            <w:pPr>
              <w:ind w:left="-113" w:right="-113"/>
              <w:rPr>
                <w:sz w:val="24"/>
                <w:szCs w:val="24"/>
              </w:rPr>
            </w:pPr>
          </w:p>
        </w:tc>
        <w:tc>
          <w:tcPr>
            <w:tcW w:w="992" w:type="dxa"/>
          </w:tcPr>
          <w:p w:rsidR="00B53AA3" w:rsidRPr="002D1EA3" w:rsidRDefault="00B53AA3" w:rsidP="00425B25">
            <w:pPr>
              <w:ind w:left="-113" w:right="-113"/>
              <w:rPr>
                <w:sz w:val="24"/>
                <w:szCs w:val="24"/>
              </w:rPr>
            </w:pPr>
          </w:p>
        </w:tc>
      </w:tr>
      <w:tr w:rsidR="002D1EA3" w:rsidRPr="002D1EA3" w:rsidTr="00060849">
        <w:trPr>
          <w:trHeight w:val="20"/>
          <w:jc w:val="center"/>
        </w:trPr>
        <w:tc>
          <w:tcPr>
            <w:tcW w:w="4680" w:type="dxa"/>
          </w:tcPr>
          <w:p w:rsidR="00BD58F7" w:rsidRPr="002D1EA3" w:rsidRDefault="00BD58F7" w:rsidP="00BD58F7">
            <w:pPr>
              <w:rPr>
                <w:sz w:val="24"/>
                <w:szCs w:val="24"/>
              </w:rPr>
            </w:pPr>
            <w:r w:rsidRPr="002D1EA3">
              <w:rPr>
                <w:sz w:val="24"/>
                <w:szCs w:val="24"/>
              </w:rPr>
              <w:t>Bổ nhiệm mới</w:t>
            </w:r>
          </w:p>
        </w:tc>
        <w:tc>
          <w:tcPr>
            <w:tcW w:w="785" w:type="dxa"/>
            <w:vAlign w:val="center"/>
          </w:tcPr>
          <w:p w:rsidR="00BD58F7" w:rsidRPr="002D1EA3" w:rsidRDefault="00BD58F7" w:rsidP="00BD58F7">
            <w:pPr>
              <w:ind w:left="-113" w:right="-113"/>
              <w:jc w:val="center"/>
              <w:rPr>
                <w:sz w:val="24"/>
                <w:szCs w:val="24"/>
              </w:rPr>
            </w:pPr>
            <w:r w:rsidRPr="002D1EA3">
              <w:rPr>
                <w:sz w:val="24"/>
                <w:szCs w:val="24"/>
              </w:rPr>
              <w:t>0</w:t>
            </w:r>
          </w:p>
        </w:tc>
        <w:tc>
          <w:tcPr>
            <w:tcW w:w="964" w:type="dxa"/>
            <w:vAlign w:val="center"/>
          </w:tcPr>
          <w:p w:rsidR="00BD58F7" w:rsidRPr="002D1EA3" w:rsidRDefault="00BD58F7" w:rsidP="00BD58F7">
            <w:pPr>
              <w:jc w:val="center"/>
              <w:rPr>
                <w:sz w:val="24"/>
                <w:szCs w:val="24"/>
              </w:rPr>
            </w:pPr>
            <w:r w:rsidRPr="002D1EA3">
              <w:rPr>
                <w:sz w:val="24"/>
                <w:szCs w:val="24"/>
              </w:rPr>
              <w:t>0</w:t>
            </w:r>
          </w:p>
        </w:tc>
        <w:tc>
          <w:tcPr>
            <w:tcW w:w="817" w:type="dxa"/>
            <w:vAlign w:val="center"/>
          </w:tcPr>
          <w:p w:rsidR="00BD58F7" w:rsidRPr="002D1EA3" w:rsidRDefault="00BD58F7" w:rsidP="00BD58F7">
            <w:pPr>
              <w:jc w:val="center"/>
              <w:rPr>
                <w:sz w:val="24"/>
                <w:szCs w:val="24"/>
              </w:rPr>
            </w:pPr>
          </w:p>
        </w:tc>
        <w:tc>
          <w:tcPr>
            <w:tcW w:w="822" w:type="dxa"/>
            <w:vAlign w:val="center"/>
          </w:tcPr>
          <w:p w:rsidR="00BD58F7" w:rsidRPr="002D1EA3" w:rsidRDefault="00BD58F7" w:rsidP="00BD58F7">
            <w:pPr>
              <w:jc w:val="center"/>
              <w:rPr>
                <w:sz w:val="24"/>
                <w:szCs w:val="24"/>
              </w:rPr>
            </w:pPr>
          </w:p>
        </w:tc>
        <w:tc>
          <w:tcPr>
            <w:tcW w:w="992" w:type="dxa"/>
            <w:vAlign w:val="center"/>
          </w:tcPr>
          <w:p w:rsidR="00BD58F7" w:rsidRPr="002D1EA3" w:rsidRDefault="00BD58F7" w:rsidP="00BD58F7">
            <w:pPr>
              <w:jc w:val="center"/>
              <w:rPr>
                <w:sz w:val="24"/>
                <w:szCs w:val="24"/>
              </w:rPr>
            </w:pPr>
          </w:p>
        </w:tc>
      </w:tr>
      <w:tr w:rsidR="002D1EA3" w:rsidRPr="002D1EA3" w:rsidTr="00060849">
        <w:trPr>
          <w:trHeight w:val="20"/>
          <w:jc w:val="center"/>
        </w:trPr>
        <w:tc>
          <w:tcPr>
            <w:tcW w:w="4680" w:type="dxa"/>
          </w:tcPr>
          <w:p w:rsidR="00BD58F7" w:rsidRPr="002D1EA3" w:rsidRDefault="00BD58F7" w:rsidP="00BD58F7">
            <w:pPr>
              <w:rPr>
                <w:sz w:val="24"/>
                <w:szCs w:val="24"/>
              </w:rPr>
            </w:pPr>
            <w:r w:rsidRPr="002D1EA3">
              <w:rPr>
                <w:sz w:val="24"/>
                <w:szCs w:val="24"/>
              </w:rPr>
              <w:t>Bổ nhiệm lại</w:t>
            </w:r>
          </w:p>
        </w:tc>
        <w:tc>
          <w:tcPr>
            <w:tcW w:w="785" w:type="dxa"/>
            <w:vAlign w:val="center"/>
          </w:tcPr>
          <w:p w:rsidR="00BD58F7" w:rsidRPr="002D1EA3" w:rsidRDefault="00BD58F7" w:rsidP="00BD58F7">
            <w:pPr>
              <w:ind w:left="-113" w:right="-113"/>
              <w:jc w:val="center"/>
              <w:rPr>
                <w:sz w:val="24"/>
                <w:szCs w:val="24"/>
              </w:rPr>
            </w:pPr>
            <w:r w:rsidRPr="002D1EA3">
              <w:rPr>
                <w:sz w:val="24"/>
                <w:szCs w:val="24"/>
              </w:rPr>
              <w:t>0</w:t>
            </w:r>
          </w:p>
        </w:tc>
        <w:tc>
          <w:tcPr>
            <w:tcW w:w="964" w:type="dxa"/>
            <w:vAlign w:val="center"/>
          </w:tcPr>
          <w:p w:rsidR="00BD58F7" w:rsidRPr="002D1EA3" w:rsidRDefault="006E34DC" w:rsidP="00BD58F7">
            <w:pPr>
              <w:jc w:val="center"/>
              <w:rPr>
                <w:sz w:val="24"/>
                <w:szCs w:val="24"/>
              </w:rPr>
            </w:pPr>
            <w:r w:rsidRPr="002D1EA3">
              <w:rPr>
                <w:sz w:val="24"/>
                <w:szCs w:val="24"/>
              </w:rPr>
              <w:t>2</w:t>
            </w:r>
          </w:p>
        </w:tc>
        <w:tc>
          <w:tcPr>
            <w:tcW w:w="817" w:type="dxa"/>
            <w:vAlign w:val="center"/>
          </w:tcPr>
          <w:p w:rsidR="00BD58F7" w:rsidRPr="002D1EA3" w:rsidRDefault="00BD58F7" w:rsidP="00BD58F7">
            <w:pPr>
              <w:jc w:val="center"/>
              <w:rPr>
                <w:sz w:val="24"/>
                <w:szCs w:val="24"/>
              </w:rPr>
            </w:pPr>
          </w:p>
        </w:tc>
        <w:tc>
          <w:tcPr>
            <w:tcW w:w="822" w:type="dxa"/>
            <w:vAlign w:val="center"/>
          </w:tcPr>
          <w:p w:rsidR="00BD58F7" w:rsidRPr="002D1EA3" w:rsidRDefault="00BD58F7" w:rsidP="00BD58F7">
            <w:pPr>
              <w:jc w:val="center"/>
              <w:rPr>
                <w:sz w:val="24"/>
                <w:szCs w:val="24"/>
              </w:rPr>
            </w:pPr>
          </w:p>
        </w:tc>
        <w:tc>
          <w:tcPr>
            <w:tcW w:w="992" w:type="dxa"/>
            <w:vAlign w:val="center"/>
          </w:tcPr>
          <w:p w:rsidR="00BD58F7" w:rsidRPr="002D1EA3" w:rsidRDefault="00BD58F7" w:rsidP="00BD58F7">
            <w:pPr>
              <w:jc w:val="center"/>
              <w:rPr>
                <w:sz w:val="24"/>
                <w:szCs w:val="24"/>
              </w:rPr>
            </w:pPr>
          </w:p>
        </w:tc>
      </w:tr>
      <w:tr w:rsidR="002D1EA3" w:rsidRPr="002D1EA3" w:rsidTr="00060849">
        <w:trPr>
          <w:trHeight w:val="20"/>
          <w:jc w:val="center"/>
        </w:trPr>
        <w:tc>
          <w:tcPr>
            <w:tcW w:w="4680" w:type="dxa"/>
          </w:tcPr>
          <w:p w:rsidR="00BD58F7" w:rsidRPr="002D1EA3" w:rsidRDefault="00BD58F7" w:rsidP="00BD58F7">
            <w:pPr>
              <w:rPr>
                <w:sz w:val="24"/>
                <w:szCs w:val="24"/>
              </w:rPr>
            </w:pPr>
            <w:r w:rsidRPr="002D1EA3">
              <w:rPr>
                <w:sz w:val="24"/>
                <w:szCs w:val="24"/>
              </w:rPr>
              <w:t>Luân chuyển</w:t>
            </w:r>
          </w:p>
        </w:tc>
        <w:tc>
          <w:tcPr>
            <w:tcW w:w="785" w:type="dxa"/>
            <w:vAlign w:val="center"/>
          </w:tcPr>
          <w:p w:rsidR="00BD58F7" w:rsidRPr="002D1EA3" w:rsidRDefault="006E34DC" w:rsidP="00BD58F7">
            <w:pPr>
              <w:ind w:left="-113" w:right="-113"/>
              <w:jc w:val="center"/>
              <w:rPr>
                <w:sz w:val="24"/>
                <w:szCs w:val="24"/>
              </w:rPr>
            </w:pPr>
            <w:r w:rsidRPr="002D1EA3">
              <w:rPr>
                <w:sz w:val="24"/>
                <w:szCs w:val="24"/>
              </w:rPr>
              <w:t>2</w:t>
            </w:r>
          </w:p>
        </w:tc>
        <w:tc>
          <w:tcPr>
            <w:tcW w:w="964" w:type="dxa"/>
            <w:vAlign w:val="center"/>
          </w:tcPr>
          <w:p w:rsidR="00BD58F7" w:rsidRPr="002D1EA3" w:rsidRDefault="00BD58F7" w:rsidP="00BD58F7">
            <w:pPr>
              <w:jc w:val="center"/>
              <w:rPr>
                <w:sz w:val="24"/>
                <w:szCs w:val="24"/>
              </w:rPr>
            </w:pPr>
            <w:r w:rsidRPr="002D1EA3">
              <w:rPr>
                <w:sz w:val="24"/>
                <w:szCs w:val="24"/>
              </w:rPr>
              <w:t>0</w:t>
            </w:r>
          </w:p>
        </w:tc>
        <w:tc>
          <w:tcPr>
            <w:tcW w:w="817" w:type="dxa"/>
            <w:vAlign w:val="center"/>
          </w:tcPr>
          <w:p w:rsidR="00BD58F7" w:rsidRPr="002D1EA3" w:rsidRDefault="00BD58F7" w:rsidP="00BD58F7">
            <w:pPr>
              <w:jc w:val="center"/>
              <w:rPr>
                <w:sz w:val="24"/>
                <w:szCs w:val="24"/>
              </w:rPr>
            </w:pPr>
          </w:p>
        </w:tc>
        <w:tc>
          <w:tcPr>
            <w:tcW w:w="822" w:type="dxa"/>
            <w:vAlign w:val="center"/>
          </w:tcPr>
          <w:p w:rsidR="00BD58F7" w:rsidRPr="002D1EA3" w:rsidRDefault="00BD58F7" w:rsidP="00BD58F7">
            <w:pPr>
              <w:jc w:val="center"/>
              <w:rPr>
                <w:sz w:val="24"/>
                <w:szCs w:val="24"/>
              </w:rPr>
            </w:pPr>
          </w:p>
        </w:tc>
        <w:tc>
          <w:tcPr>
            <w:tcW w:w="992" w:type="dxa"/>
            <w:vAlign w:val="center"/>
          </w:tcPr>
          <w:p w:rsidR="00BD58F7" w:rsidRPr="002D1EA3" w:rsidRDefault="00BD58F7" w:rsidP="00BD58F7">
            <w:pPr>
              <w:jc w:val="center"/>
              <w:rPr>
                <w:sz w:val="24"/>
                <w:szCs w:val="24"/>
              </w:rPr>
            </w:pPr>
          </w:p>
        </w:tc>
      </w:tr>
      <w:tr w:rsidR="002D1EA3" w:rsidRPr="002D1EA3" w:rsidTr="00060849">
        <w:trPr>
          <w:trHeight w:val="20"/>
          <w:jc w:val="center"/>
        </w:trPr>
        <w:tc>
          <w:tcPr>
            <w:tcW w:w="4680" w:type="dxa"/>
          </w:tcPr>
          <w:p w:rsidR="00BD58F7" w:rsidRPr="002D1EA3" w:rsidRDefault="00BD58F7" w:rsidP="00BD58F7">
            <w:pPr>
              <w:rPr>
                <w:sz w:val="24"/>
                <w:szCs w:val="24"/>
              </w:rPr>
            </w:pPr>
            <w:r w:rsidRPr="002D1EA3">
              <w:rPr>
                <w:sz w:val="24"/>
                <w:szCs w:val="24"/>
              </w:rPr>
              <w:t>Miễn nhiệm</w:t>
            </w:r>
          </w:p>
        </w:tc>
        <w:tc>
          <w:tcPr>
            <w:tcW w:w="785" w:type="dxa"/>
            <w:vAlign w:val="center"/>
          </w:tcPr>
          <w:p w:rsidR="00BD58F7" w:rsidRPr="002D1EA3" w:rsidRDefault="00BD58F7" w:rsidP="00BD58F7">
            <w:pPr>
              <w:ind w:left="-113" w:right="-113"/>
              <w:jc w:val="center"/>
              <w:rPr>
                <w:sz w:val="24"/>
                <w:szCs w:val="24"/>
              </w:rPr>
            </w:pPr>
            <w:r w:rsidRPr="002D1EA3">
              <w:rPr>
                <w:sz w:val="24"/>
                <w:szCs w:val="24"/>
              </w:rPr>
              <w:t>0</w:t>
            </w:r>
          </w:p>
        </w:tc>
        <w:tc>
          <w:tcPr>
            <w:tcW w:w="964" w:type="dxa"/>
            <w:vAlign w:val="center"/>
          </w:tcPr>
          <w:p w:rsidR="00BD58F7" w:rsidRPr="002D1EA3" w:rsidRDefault="00BD58F7" w:rsidP="00BD58F7">
            <w:pPr>
              <w:jc w:val="center"/>
              <w:rPr>
                <w:sz w:val="24"/>
                <w:szCs w:val="24"/>
              </w:rPr>
            </w:pPr>
            <w:r w:rsidRPr="002D1EA3">
              <w:rPr>
                <w:sz w:val="24"/>
                <w:szCs w:val="24"/>
              </w:rPr>
              <w:t>0</w:t>
            </w:r>
          </w:p>
        </w:tc>
        <w:tc>
          <w:tcPr>
            <w:tcW w:w="817" w:type="dxa"/>
            <w:vAlign w:val="center"/>
          </w:tcPr>
          <w:p w:rsidR="00BD58F7" w:rsidRPr="002D1EA3" w:rsidRDefault="00BD58F7" w:rsidP="00BD58F7">
            <w:pPr>
              <w:jc w:val="center"/>
              <w:rPr>
                <w:sz w:val="24"/>
                <w:szCs w:val="24"/>
              </w:rPr>
            </w:pPr>
          </w:p>
        </w:tc>
        <w:tc>
          <w:tcPr>
            <w:tcW w:w="822" w:type="dxa"/>
            <w:vAlign w:val="center"/>
          </w:tcPr>
          <w:p w:rsidR="00BD58F7" w:rsidRPr="002D1EA3" w:rsidRDefault="00BD58F7" w:rsidP="00BD58F7">
            <w:pPr>
              <w:jc w:val="center"/>
              <w:rPr>
                <w:sz w:val="24"/>
                <w:szCs w:val="24"/>
              </w:rPr>
            </w:pPr>
          </w:p>
        </w:tc>
        <w:tc>
          <w:tcPr>
            <w:tcW w:w="992" w:type="dxa"/>
            <w:vAlign w:val="center"/>
          </w:tcPr>
          <w:p w:rsidR="00BD58F7" w:rsidRPr="002D1EA3" w:rsidRDefault="00BD58F7" w:rsidP="00BD58F7">
            <w:pPr>
              <w:jc w:val="center"/>
              <w:rPr>
                <w:sz w:val="24"/>
                <w:szCs w:val="24"/>
              </w:rPr>
            </w:pPr>
          </w:p>
        </w:tc>
      </w:tr>
      <w:tr w:rsidR="002D1EA3" w:rsidRPr="002D1EA3" w:rsidTr="00060849">
        <w:trPr>
          <w:trHeight w:val="20"/>
          <w:jc w:val="center"/>
        </w:trPr>
        <w:tc>
          <w:tcPr>
            <w:tcW w:w="4680" w:type="dxa"/>
          </w:tcPr>
          <w:p w:rsidR="00BD58F7" w:rsidRPr="002D1EA3" w:rsidRDefault="00BD58F7" w:rsidP="00BD58F7">
            <w:pPr>
              <w:rPr>
                <w:sz w:val="24"/>
                <w:szCs w:val="24"/>
              </w:rPr>
            </w:pPr>
            <w:r w:rsidRPr="002D1EA3">
              <w:rPr>
                <w:sz w:val="24"/>
                <w:szCs w:val="24"/>
              </w:rPr>
              <w:t>Kỷ luật</w:t>
            </w:r>
          </w:p>
        </w:tc>
        <w:tc>
          <w:tcPr>
            <w:tcW w:w="785" w:type="dxa"/>
            <w:vAlign w:val="center"/>
          </w:tcPr>
          <w:p w:rsidR="00BD58F7" w:rsidRPr="002D1EA3" w:rsidRDefault="0098436E" w:rsidP="00BD58F7">
            <w:pPr>
              <w:ind w:left="-113" w:right="-113"/>
              <w:jc w:val="center"/>
              <w:rPr>
                <w:sz w:val="24"/>
                <w:szCs w:val="24"/>
              </w:rPr>
            </w:pPr>
            <w:r w:rsidRPr="002D1EA3">
              <w:rPr>
                <w:sz w:val="24"/>
                <w:szCs w:val="24"/>
              </w:rPr>
              <w:t>2</w:t>
            </w:r>
          </w:p>
        </w:tc>
        <w:tc>
          <w:tcPr>
            <w:tcW w:w="964" w:type="dxa"/>
            <w:vAlign w:val="center"/>
          </w:tcPr>
          <w:p w:rsidR="00BD58F7" w:rsidRPr="002D1EA3" w:rsidRDefault="00BD58F7" w:rsidP="00BD58F7">
            <w:pPr>
              <w:jc w:val="center"/>
              <w:rPr>
                <w:sz w:val="24"/>
                <w:szCs w:val="24"/>
              </w:rPr>
            </w:pPr>
            <w:r w:rsidRPr="002D1EA3">
              <w:rPr>
                <w:sz w:val="24"/>
                <w:szCs w:val="24"/>
              </w:rPr>
              <w:t>0</w:t>
            </w:r>
          </w:p>
        </w:tc>
        <w:tc>
          <w:tcPr>
            <w:tcW w:w="817" w:type="dxa"/>
            <w:vAlign w:val="center"/>
          </w:tcPr>
          <w:p w:rsidR="00BD58F7" w:rsidRPr="002D1EA3" w:rsidRDefault="00BD58F7" w:rsidP="00BD58F7">
            <w:pPr>
              <w:jc w:val="center"/>
              <w:rPr>
                <w:sz w:val="24"/>
                <w:szCs w:val="24"/>
              </w:rPr>
            </w:pPr>
          </w:p>
        </w:tc>
        <w:tc>
          <w:tcPr>
            <w:tcW w:w="822" w:type="dxa"/>
            <w:vAlign w:val="center"/>
          </w:tcPr>
          <w:p w:rsidR="00BD58F7" w:rsidRPr="002D1EA3" w:rsidRDefault="00BD58F7" w:rsidP="00BD58F7">
            <w:pPr>
              <w:jc w:val="center"/>
              <w:rPr>
                <w:sz w:val="24"/>
                <w:szCs w:val="24"/>
              </w:rPr>
            </w:pPr>
          </w:p>
        </w:tc>
        <w:tc>
          <w:tcPr>
            <w:tcW w:w="992" w:type="dxa"/>
            <w:vAlign w:val="center"/>
          </w:tcPr>
          <w:p w:rsidR="00BD58F7" w:rsidRPr="002D1EA3" w:rsidRDefault="00BD58F7" w:rsidP="00BD58F7">
            <w:pPr>
              <w:jc w:val="center"/>
              <w:rPr>
                <w:sz w:val="24"/>
                <w:szCs w:val="24"/>
              </w:rPr>
            </w:pPr>
          </w:p>
        </w:tc>
      </w:tr>
      <w:tr w:rsidR="002D1EA3" w:rsidRPr="002D1EA3" w:rsidTr="00060849">
        <w:trPr>
          <w:trHeight w:val="20"/>
          <w:jc w:val="center"/>
        </w:trPr>
        <w:tc>
          <w:tcPr>
            <w:tcW w:w="4680" w:type="dxa"/>
          </w:tcPr>
          <w:p w:rsidR="00BD58F7" w:rsidRPr="002D1EA3" w:rsidRDefault="00BD58F7" w:rsidP="00BD58F7">
            <w:pPr>
              <w:rPr>
                <w:b/>
                <w:bCs/>
                <w:sz w:val="24"/>
                <w:szCs w:val="24"/>
              </w:rPr>
            </w:pPr>
            <w:r w:rsidRPr="002D1EA3">
              <w:rPr>
                <w:b/>
                <w:bCs/>
                <w:sz w:val="24"/>
                <w:szCs w:val="24"/>
              </w:rPr>
              <w:t>Số lượng công chức, viên chức được tuyển dụng</w:t>
            </w:r>
          </w:p>
        </w:tc>
        <w:tc>
          <w:tcPr>
            <w:tcW w:w="785" w:type="dxa"/>
            <w:vAlign w:val="center"/>
          </w:tcPr>
          <w:p w:rsidR="00BD58F7" w:rsidRPr="002D1EA3" w:rsidRDefault="00BD58F7" w:rsidP="00BD58F7">
            <w:pPr>
              <w:ind w:left="-113" w:right="-113"/>
              <w:jc w:val="center"/>
              <w:rPr>
                <w:b/>
                <w:bCs/>
                <w:sz w:val="24"/>
                <w:szCs w:val="24"/>
              </w:rPr>
            </w:pPr>
          </w:p>
        </w:tc>
        <w:tc>
          <w:tcPr>
            <w:tcW w:w="964" w:type="dxa"/>
            <w:vAlign w:val="center"/>
          </w:tcPr>
          <w:p w:rsidR="00BD58F7" w:rsidRPr="002D1EA3" w:rsidRDefault="00BD58F7" w:rsidP="00BD58F7">
            <w:pPr>
              <w:jc w:val="center"/>
              <w:rPr>
                <w:b/>
                <w:bCs/>
                <w:sz w:val="24"/>
                <w:szCs w:val="24"/>
              </w:rPr>
            </w:pPr>
          </w:p>
        </w:tc>
        <w:tc>
          <w:tcPr>
            <w:tcW w:w="817" w:type="dxa"/>
            <w:vAlign w:val="center"/>
          </w:tcPr>
          <w:p w:rsidR="00BD58F7" w:rsidRPr="002D1EA3" w:rsidRDefault="00BD58F7" w:rsidP="00BD58F7">
            <w:pPr>
              <w:jc w:val="center"/>
              <w:rPr>
                <w:b/>
                <w:bCs/>
                <w:sz w:val="24"/>
                <w:szCs w:val="24"/>
              </w:rPr>
            </w:pPr>
          </w:p>
        </w:tc>
        <w:tc>
          <w:tcPr>
            <w:tcW w:w="822" w:type="dxa"/>
            <w:vAlign w:val="center"/>
          </w:tcPr>
          <w:p w:rsidR="00BD58F7" w:rsidRPr="002D1EA3" w:rsidRDefault="00BD58F7" w:rsidP="00BD58F7">
            <w:pPr>
              <w:rPr>
                <w:b/>
                <w:bCs/>
                <w:sz w:val="24"/>
                <w:szCs w:val="24"/>
              </w:rPr>
            </w:pPr>
          </w:p>
        </w:tc>
        <w:tc>
          <w:tcPr>
            <w:tcW w:w="992" w:type="dxa"/>
            <w:vAlign w:val="center"/>
          </w:tcPr>
          <w:p w:rsidR="00BD58F7" w:rsidRPr="002D1EA3" w:rsidRDefault="00BD58F7" w:rsidP="00BD58F7">
            <w:pPr>
              <w:rPr>
                <w:b/>
                <w:bCs/>
                <w:sz w:val="24"/>
                <w:szCs w:val="24"/>
              </w:rPr>
            </w:pPr>
          </w:p>
        </w:tc>
      </w:tr>
      <w:tr w:rsidR="002D1EA3" w:rsidRPr="002D1EA3" w:rsidTr="00060849">
        <w:trPr>
          <w:trHeight w:val="20"/>
          <w:jc w:val="center"/>
        </w:trPr>
        <w:tc>
          <w:tcPr>
            <w:tcW w:w="4680" w:type="dxa"/>
          </w:tcPr>
          <w:p w:rsidR="00BD58F7" w:rsidRPr="002D1EA3" w:rsidRDefault="00BD58F7" w:rsidP="00BD58F7">
            <w:pPr>
              <w:rPr>
                <w:sz w:val="24"/>
                <w:szCs w:val="24"/>
              </w:rPr>
            </w:pPr>
            <w:r w:rsidRPr="002D1EA3">
              <w:rPr>
                <w:sz w:val="24"/>
                <w:szCs w:val="24"/>
              </w:rPr>
              <w:t>Công chức</w:t>
            </w:r>
          </w:p>
        </w:tc>
        <w:tc>
          <w:tcPr>
            <w:tcW w:w="785" w:type="dxa"/>
            <w:vAlign w:val="center"/>
          </w:tcPr>
          <w:p w:rsidR="00BD58F7" w:rsidRPr="002D1EA3" w:rsidRDefault="00BD58F7" w:rsidP="00BD58F7">
            <w:pPr>
              <w:ind w:left="-113" w:right="-113"/>
              <w:jc w:val="center"/>
              <w:rPr>
                <w:sz w:val="24"/>
                <w:szCs w:val="24"/>
              </w:rPr>
            </w:pPr>
            <w:r w:rsidRPr="002D1EA3">
              <w:rPr>
                <w:sz w:val="24"/>
                <w:szCs w:val="24"/>
              </w:rPr>
              <w:t>0</w:t>
            </w:r>
          </w:p>
        </w:tc>
        <w:tc>
          <w:tcPr>
            <w:tcW w:w="964" w:type="dxa"/>
            <w:vAlign w:val="center"/>
          </w:tcPr>
          <w:p w:rsidR="00BD58F7" w:rsidRPr="002D1EA3" w:rsidRDefault="00BD58F7" w:rsidP="00BD58F7">
            <w:pPr>
              <w:jc w:val="center"/>
              <w:rPr>
                <w:sz w:val="24"/>
                <w:szCs w:val="24"/>
              </w:rPr>
            </w:pPr>
            <w:r w:rsidRPr="002D1EA3">
              <w:rPr>
                <w:sz w:val="24"/>
                <w:szCs w:val="24"/>
              </w:rPr>
              <w:t>0</w:t>
            </w:r>
          </w:p>
        </w:tc>
        <w:tc>
          <w:tcPr>
            <w:tcW w:w="817" w:type="dxa"/>
            <w:vAlign w:val="center"/>
          </w:tcPr>
          <w:p w:rsidR="00BD58F7" w:rsidRPr="002D1EA3" w:rsidRDefault="00BD58F7" w:rsidP="00BD58F7">
            <w:pPr>
              <w:jc w:val="center"/>
              <w:rPr>
                <w:sz w:val="24"/>
                <w:szCs w:val="24"/>
              </w:rPr>
            </w:pPr>
          </w:p>
        </w:tc>
        <w:tc>
          <w:tcPr>
            <w:tcW w:w="822" w:type="dxa"/>
            <w:vAlign w:val="center"/>
          </w:tcPr>
          <w:p w:rsidR="00BD58F7" w:rsidRPr="002D1EA3" w:rsidRDefault="00BD58F7" w:rsidP="00BD58F7">
            <w:pPr>
              <w:jc w:val="center"/>
              <w:rPr>
                <w:sz w:val="24"/>
                <w:szCs w:val="24"/>
              </w:rPr>
            </w:pPr>
          </w:p>
        </w:tc>
        <w:tc>
          <w:tcPr>
            <w:tcW w:w="992" w:type="dxa"/>
            <w:vAlign w:val="center"/>
          </w:tcPr>
          <w:p w:rsidR="00BD58F7" w:rsidRPr="002D1EA3" w:rsidRDefault="00BD58F7" w:rsidP="00BD58F7">
            <w:pPr>
              <w:jc w:val="center"/>
              <w:rPr>
                <w:sz w:val="24"/>
                <w:szCs w:val="24"/>
              </w:rPr>
            </w:pPr>
          </w:p>
        </w:tc>
      </w:tr>
      <w:tr w:rsidR="00BD58F7" w:rsidRPr="002D1EA3" w:rsidTr="00060849">
        <w:trPr>
          <w:trHeight w:val="20"/>
          <w:jc w:val="center"/>
        </w:trPr>
        <w:tc>
          <w:tcPr>
            <w:tcW w:w="4680" w:type="dxa"/>
          </w:tcPr>
          <w:p w:rsidR="00BD58F7" w:rsidRPr="002D1EA3" w:rsidRDefault="00BD58F7" w:rsidP="00BD58F7">
            <w:pPr>
              <w:ind w:left="52" w:right="-113"/>
              <w:rPr>
                <w:sz w:val="24"/>
                <w:szCs w:val="24"/>
              </w:rPr>
            </w:pPr>
            <w:r w:rsidRPr="002D1EA3">
              <w:rPr>
                <w:sz w:val="24"/>
                <w:szCs w:val="24"/>
              </w:rPr>
              <w:t>Viên chức</w:t>
            </w:r>
          </w:p>
        </w:tc>
        <w:tc>
          <w:tcPr>
            <w:tcW w:w="785" w:type="dxa"/>
            <w:vAlign w:val="center"/>
          </w:tcPr>
          <w:p w:rsidR="00BD58F7" w:rsidRPr="002D1EA3" w:rsidRDefault="003912B7" w:rsidP="00BD58F7">
            <w:pPr>
              <w:ind w:left="-113" w:right="-113"/>
              <w:jc w:val="center"/>
              <w:rPr>
                <w:sz w:val="24"/>
                <w:szCs w:val="24"/>
              </w:rPr>
            </w:pPr>
            <w:r>
              <w:rPr>
                <w:sz w:val="24"/>
                <w:szCs w:val="24"/>
              </w:rPr>
              <w:t>3</w:t>
            </w:r>
          </w:p>
        </w:tc>
        <w:tc>
          <w:tcPr>
            <w:tcW w:w="964" w:type="dxa"/>
            <w:vAlign w:val="center"/>
          </w:tcPr>
          <w:p w:rsidR="00BD58F7" w:rsidRPr="002D1EA3" w:rsidRDefault="00BD58F7" w:rsidP="00BD58F7">
            <w:pPr>
              <w:ind w:left="-113" w:right="-113"/>
              <w:jc w:val="center"/>
              <w:rPr>
                <w:sz w:val="24"/>
                <w:szCs w:val="24"/>
              </w:rPr>
            </w:pPr>
            <w:r w:rsidRPr="002D1EA3">
              <w:rPr>
                <w:sz w:val="24"/>
                <w:szCs w:val="24"/>
              </w:rPr>
              <w:t>0</w:t>
            </w:r>
          </w:p>
        </w:tc>
        <w:tc>
          <w:tcPr>
            <w:tcW w:w="817" w:type="dxa"/>
            <w:vAlign w:val="center"/>
          </w:tcPr>
          <w:p w:rsidR="00BD58F7" w:rsidRPr="002D1EA3" w:rsidRDefault="00BD58F7" w:rsidP="00BD58F7">
            <w:pPr>
              <w:ind w:left="-113" w:right="-113"/>
              <w:jc w:val="center"/>
              <w:rPr>
                <w:sz w:val="24"/>
                <w:szCs w:val="24"/>
              </w:rPr>
            </w:pPr>
          </w:p>
        </w:tc>
        <w:tc>
          <w:tcPr>
            <w:tcW w:w="822" w:type="dxa"/>
            <w:vAlign w:val="center"/>
          </w:tcPr>
          <w:p w:rsidR="00BD58F7" w:rsidRPr="002D1EA3" w:rsidRDefault="00BD58F7" w:rsidP="00BD58F7">
            <w:pPr>
              <w:ind w:left="-113" w:right="-113"/>
              <w:jc w:val="center"/>
              <w:rPr>
                <w:sz w:val="24"/>
                <w:szCs w:val="24"/>
              </w:rPr>
            </w:pPr>
          </w:p>
        </w:tc>
        <w:tc>
          <w:tcPr>
            <w:tcW w:w="992" w:type="dxa"/>
            <w:vAlign w:val="center"/>
          </w:tcPr>
          <w:p w:rsidR="00BD58F7" w:rsidRPr="002D1EA3" w:rsidRDefault="00BD58F7" w:rsidP="00BD58F7">
            <w:pPr>
              <w:ind w:left="-113" w:right="-113"/>
              <w:jc w:val="center"/>
              <w:rPr>
                <w:sz w:val="24"/>
                <w:szCs w:val="24"/>
              </w:rPr>
            </w:pPr>
          </w:p>
        </w:tc>
      </w:tr>
    </w:tbl>
    <w:p w:rsidR="00B53AA3" w:rsidRPr="002D1EA3" w:rsidRDefault="00B53AA3" w:rsidP="00B53AA3">
      <w:pPr>
        <w:widowControl w:val="0"/>
        <w:spacing w:before="0"/>
        <w:jc w:val="both"/>
        <w:rPr>
          <w:rFonts w:eastAsia="Times New Roman"/>
          <w:sz w:val="12"/>
          <w:szCs w:val="28"/>
        </w:rPr>
      </w:pPr>
    </w:p>
    <w:p w:rsidR="002C3253" w:rsidRDefault="002C3253" w:rsidP="00425B25">
      <w:pPr>
        <w:widowControl w:val="0"/>
        <w:spacing w:after="0"/>
        <w:ind w:firstLine="567"/>
        <w:jc w:val="both"/>
        <w:rPr>
          <w:rFonts w:eastAsia="Times New Roman"/>
          <w:szCs w:val="28"/>
        </w:rPr>
      </w:pPr>
    </w:p>
    <w:p w:rsidR="00B53AA3" w:rsidRPr="002D1EA3" w:rsidRDefault="00B53AA3" w:rsidP="00425B25">
      <w:pPr>
        <w:widowControl w:val="0"/>
        <w:spacing w:after="0"/>
        <w:ind w:firstLine="567"/>
        <w:jc w:val="both"/>
        <w:rPr>
          <w:rFonts w:eastAsia="Times New Roman"/>
          <w:bCs/>
          <w:szCs w:val="28"/>
        </w:rPr>
      </w:pPr>
      <w:r w:rsidRPr="002D1EA3">
        <w:rPr>
          <w:rFonts w:eastAsia="Times New Roman"/>
          <w:szCs w:val="28"/>
        </w:rPr>
        <w:lastRenderedPageBreak/>
        <w:t xml:space="preserve">b) </w:t>
      </w:r>
      <w:r w:rsidRPr="002D1EA3">
        <w:rPr>
          <w:szCs w:val="28"/>
        </w:rPr>
        <w:t xml:space="preserve">Về </w:t>
      </w:r>
      <w:r w:rsidRPr="002D1EA3">
        <w:rPr>
          <w:rFonts w:eastAsia="Times New Roman"/>
          <w:bCs/>
          <w:szCs w:val="28"/>
        </w:rPr>
        <w:t>công tác đào tạo, bồi dưỡng cán bộ, công chức: Kết quả thực hiện kế hoạch đào tạo, bồi dưỡng cán bộ, công chức:</w:t>
      </w:r>
    </w:p>
    <w:p w:rsidR="00EC40E8" w:rsidRPr="002D1EA3" w:rsidRDefault="00EC40E8" w:rsidP="00EC40E8">
      <w:pPr>
        <w:widowControl w:val="0"/>
        <w:spacing w:after="0"/>
        <w:ind w:firstLine="567"/>
        <w:jc w:val="both"/>
        <w:rPr>
          <w:rFonts w:eastAsia="Times New Roman"/>
          <w:bCs/>
          <w:szCs w:val="28"/>
        </w:rPr>
      </w:pPr>
      <w:r w:rsidRPr="002D1EA3">
        <w:rPr>
          <w:rFonts w:eastAsia="Times New Roman"/>
          <w:bCs/>
          <w:szCs w:val="28"/>
        </w:rPr>
        <w:t>Thực hiện Kế hoạch số 5068/KH-UBND ngày 31/12/2020 của UBND tỉnh về việc đào tạo, bồi dưỡng CBCCVC và CBCC cấp xã cho hệ thống chính trị tỉnh năm 2020; Kế hoạch số 5067/QĐ-UBND ngày 31/12/2020 của UBND tỉnh về ban hành kế hoạch đào tạo, bồi dưỡng cán bộ, công chức, viên chức tỉnh Đồng Nai giai đoạn 2021 - 2025, Sở Công Thương đã ban hành Kế hoạch số 554/KH-SCT ngày 29/01/2021 về đào tạo, bồi dưỡng cán bộ, công chức, viên chức năm 2021 của Sở Công Thương Đồng Nai và Kế hoạch số 550/KH-SCT ngày 29/1/2021 về đào tạo, bồi dưỡng cán bộ, công chức, viên chức của Sở Công Thương Đồng Nai giai đoạn 2021-2025, mục đích nhằm đào tạo và phát triển nguồn nhân lực của Sở đủ về số lượng, chất lượng hiệu quả, có đủ bản lĩnh chính trị vững vàng, tinh thông nghiệp vụ, đủ phẩm chất, trình độ và năng lực công tác, đáp ứng yêu cầu phục vụ nhân dân, góp phần thúc đẩy quá trình công nghiệp hóa, hiện đại hóa và hội nhập quốc tế trong thời kỳ mới, đẩy mạnh CCHC theo hướng xây dựng nền hành chính hiện đại.</w:t>
      </w:r>
    </w:p>
    <w:p w:rsidR="00EC40E8" w:rsidRPr="002D1EA3" w:rsidRDefault="00EC40E8" w:rsidP="00EC40E8">
      <w:pPr>
        <w:widowControl w:val="0"/>
        <w:ind w:firstLine="567"/>
        <w:jc w:val="both"/>
        <w:rPr>
          <w:rFonts w:eastAsia="Times New Roman"/>
          <w:bCs/>
          <w:sz w:val="2"/>
          <w:szCs w:val="28"/>
        </w:rPr>
      </w:pPr>
    </w:p>
    <w:tbl>
      <w:tblPr>
        <w:tblW w:w="92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20"/>
        <w:gridCol w:w="673"/>
        <w:gridCol w:w="1115"/>
        <w:gridCol w:w="972"/>
        <w:gridCol w:w="837"/>
        <w:gridCol w:w="993"/>
      </w:tblGrid>
      <w:tr w:rsidR="002D1EA3" w:rsidRPr="002D1EA3" w:rsidTr="00D64F4D">
        <w:trPr>
          <w:tblHeader/>
          <w:jc w:val="center"/>
        </w:trPr>
        <w:tc>
          <w:tcPr>
            <w:tcW w:w="4646" w:type="dxa"/>
            <w:vMerge w:val="restart"/>
            <w:tcBorders>
              <w:top w:val="single" w:sz="4" w:space="0" w:color="auto"/>
              <w:left w:val="single" w:sz="4" w:space="0" w:color="auto"/>
              <w:bottom w:val="single" w:sz="4" w:space="0" w:color="auto"/>
              <w:right w:val="single" w:sz="4" w:space="0" w:color="auto"/>
            </w:tcBorders>
            <w:vAlign w:val="center"/>
          </w:tcPr>
          <w:p w:rsidR="00EC40E8" w:rsidRPr="002D1EA3" w:rsidRDefault="00EC40E8" w:rsidP="00D64F4D">
            <w:pPr>
              <w:spacing w:before="0" w:after="0"/>
              <w:ind w:left="-113" w:right="-113"/>
              <w:jc w:val="center"/>
              <w:rPr>
                <w:b/>
                <w:sz w:val="24"/>
                <w:szCs w:val="24"/>
              </w:rPr>
            </w:pPr>
            <w:r w:rsidRPr="002D1EA3">
              <w:rPr>
                <w:b/>
                <w:sz w:val="24"/>
                <w:szCs w:val="24"/>
              </w:rPr>
              <w:t>Nội dung</w:t>
            </w:r>
          </w:p>
        </w:tc>
        <w:tc>
          <w:tcPr>
            <w:tcW w:w="636" w:type="dxa"/>
            <w:vMerge w:val="restart"/>
            <w:tcBorders>
              <w:top w:val="single" w:sz="4" w:space="0" w:color="auto"/>
              <w:left w:val="single" w:sz="4" w:space="0" w:color="auto"/>
              <w:bottom w:val="single" w:sz="4" w:space="0" w:color="auto"/>
              <w:right w:val="single" w:sz="4" w:space="0" w:color="auto"/>
            </w:tcBorders>
            <w:vAlign w:val="center"/>
          </w:tcPr>
          <w:p w:rsidR="00EC40E8" w:rsidRPr="002D1EA3" w:rsidRDefault="00EC40E8" w:rsidP="00D64F4D">
            <w:pPr>
              <w:spacing w:before="0" w:after="0"/>
              <w:ind w:left="-113" w:right="-113"/>
              <w:jc w:val="center"/>
              <w:rPr>
                <w:b/>
                <w:bCs/>
                <w:sz w:val="24"/>
                <w:szCs w:val="24"/>
              </w:rPr>
            </w:pPr>
            <w:r w:rsidRPr="002D1EA3">
              <w:rPr>
                <w:b/>
                <w:bCs/>
                <w:sz w:val="24"/>
                <w:szCs w:val="24"/>
              </w:rPr>
              <w:t>Năm trước</w:t>
            </w:r>
          </w:p>
        </w:tc>
        <w:tc>
          <w:tcPr>
            <w:tcW w:w="3928" w:type="dxa"/>
            <w:gridSpan w:val="4"/>
            <w:tcBorders>
              <w:top w:val="single" w:sz="4" w:space="0" w:color="auto"/>
              <w:left w:val="single" w:sz="4" w:space="0" w:color="auto"/>
              <w:bottom w:val="single" w:sz="4" w:space="0" w:color="auto"/>
              <w:right w:val="single" w:sz="4" w:space="0" w:color="auto"/>
            </w:tcBorders>
            <w:vAlign w:val="center"/>
          </w:tcPr>
          <w:p w:rsidR="00EC40E8" w:rsidRPr="002D1EA3" w:rsidRDefault="00EC40E8" w:rsidP="00D64F4D">
            <w:pPr>
              <w:spacing w:before="0" w:after="0"/>
              <w:ind w:left="-113" w:right="-113"/>
              <w:jc w:val="center"/>
              <w:rPr>
                <w:b/>
                <w:sz w:val="24"/>
                <w:szCs w:val="24"/>
              </w:rPr>
            </w:pPr>
            <w:r w:rsidRPr="002D1EA3">
              <w:rPr>
                <w:b/>
                <w:sz w:val="24"/>
                <w:szCs w:val="24"/>
              </w:rPr>
              <w:t>Năm báo cáo</w:t>
            </w:r>
          </w:p>
        </w:tc>
      </w:tr>
      <w:tr w:rsidR="002D1EA3" w:rsidRPr="002D1EA3" w:rsidTr="00D64F4D">
        <w:trPr>
          <w:tblHeader/>
          <w:jc w:val="center"/>
        </w:trPr>
        <w:tc>
          <w:tcPr>
            <w:tcW w:w="4646" w:type="dxa"/>
            <w:vMerge/>
          </w:tcPr>
          <w:p w:rsidR="00EC40E8" w:rsidRPr="002D1EA3" w:rsidRDefault="00EC40E8" w:rsidP="00D64F4D">
            <w:pPr>
              <w:spacing w:before="0" w:after="0"/>
              <w:ind w:left="-113" w:right="-113"/>
              <w:jc w:val="center"/>
              <w:rPr>
                <w:b/>
                <w:sz w:val="24"/>
                <w:szCs w:val="24"/>
              </w:rPr>
            </w:pPr>
          </w:p>
        </w:tc>
        <w:tc>
          <w:tcPr>
            <w:tcW w:w="636" w:type="dxa"/>
            <w:vMerge/>
          </w:tcPr>
          <w:p w:rsidR="00EC40E8" w:rsidRPr="002D1EA3" w:rsidRDefault="00EC40E8" w:rsidP="00D64F4D">
            <w:pPr>
              <w:spacing w:before="0" w:after="0"/>
              <w:ind w:left="-113" w:right="-113"/>
              <w:jc w:val="center"/>
              <w:rPr>
                <w:b/>
                <w:bCs/>
                <w:sz w:val="24"/>
                <w:szCs w:val="24"/>
              </w:rPr>
            </w:pPr>
          </w:p>
        </w:tc>
        <w:tc>
          <w:tcPr>
            <w:tcW w:w="1120" w:type="dxa"/>
            <w:vAlign w:val="center"/>
          </w:tcPr>
          <w:p w:rsidR="00EC40E8" w:rsidRPr="002D1EA3" w:rsidRDefault="00EC40E8" w:rsidP="00D64F4D">
            <w:pPr>
              <w:spacing w:before="0" w:after="0"/>
              <w:ind w:left="-113" w:right="-113"/>
              <w:jc w:val="center"/>
              <w:rPr>
                <w:bCs/>
                <w:sz w:val="24"/>
                <w:szCs w:val="24"/>
              </w:rPr>
            </w:pPr>
            <w:r w:rsidRPr="002D1EA3">
              <w:rPr>
                <w:bCs/>
                <w:sz w:val="24"/>
                <w:szCs w:val="24"/>
              </w:rPr>
              <w:t>Quí I</w:t>
            </w:r>
          </w:p>
        </w:tc>
        <w:tc>
          <w:tcPr>
            <w:tcW w:w="974" w:type="dxa"/>
            <w:vAlign w:val="center"/>
          </w:tcPr>
          <w:p w:rsidR="00EC40E8" w:rsidRPr="002D1EA3" w:rsidRDefault="00EC40E8" w:rsidP="00D64F4D">
            <w:pPr>
              <w:spacing w:before="0" w:after="0"/>
              <w:ind w:left="-113" w:right="-113"/>
              <w:jc w:val="center"/>
              <w:rPr>
                <w:bCs/>
                <w:sz w:val="24"/>
                <w:szCs w:val="24"/>
              </w:rPr>
            </w:pPr>
            <w:r w:rsidRPr="002D1EA3">
              <w:rPr>
                <w:bCs/>
                <w:sz w:val="24"/>
                <w:szCs w:val="24"/>
              </w:rPr>
              <w:t>6 tháng</w:t>
            </w:r>
          </w:p>
        </w:tc>
        <w:tc>
          <w:tcPr>
            <w:tcW w:w="838" w:type="dxa"/>
            <w:vAlign w:val="center"/>
          </w:tcPr>
          <w:p w:rsidR="00EC40E8" w:rsidRPr="002D1EA3" w:rsidRDefault="00EC40E8" w:rsidP="00D64F4D">
            <w:pPr>
              <w:spacing w:before="0" w:after="0"/>
              <w:ind w:left="-113" w:right="-113"/>
              <w:jc w:val="center"/>
              <w:rPr>
                <w:bCs/>
                <w:sz w:val="24"/>
                <w:szCs w:val="24"/>
              </w:rPr>
            </w:pPr>
            <w:r w:rsidRPr="002D1EA3">
              <w:rPr>
                <w:bCs/>
                <w:sz w:val="24"/>
                <w:szCs w:val="24"/>
              </w:rPr>
              <w:t>9 tháng</w:t>
            </w:r>
          </w:p>
        </w:tc>
        <w:tc>
          <w:tcPr>
            <w:tcW w:w="996" w:type="dxa"/>
            <w:vAlign w:val="center"/>
          </w:tcPr>
          <w:p w:rsidR="00EC40E8" w:rsidRPr="002D1EA3" w:rsidRDefault="00EC40E8" w:rsidP="00D64F4D">
            <w:pPr>
              <w:spacing w:before="0" w:after="0"/>
              <w:ind w:left="-113" w:right="-113"/>
              <w:jc w:val="center"/>
              <w:rPr>
                <w:bCs/>
                <w:sz w:val="24"/>
                <w:szCs w:val="24"/>
              </w:rPr>
            </w:pPr>
            <w:r w:rsidRPr="002D1EA3">
              <w:rPr>
                <w:bCs/>
                <w:sz w:val="24"/>
                <w:szCs w:val="24"/>
              </w:rPr>
              <w:t>Năm</w:t>
            </w:r>
          </w:p>
        </w:tc>
      </w:tr>
      <w:tr w:rsidR="002D1EA3" w:rsidRPr="002D1EA3" w:rsidTr="00D64F4D">
        <w:trPr>
          <w:jc w:val="center"/>
        </w:trPr>
        <w:tc>
          <w:tcPr>
            <w:tcW w:w="4646" w:type="dxa"/>
          </w:tcPr>
          <w:p w:rsidR="00EC40E8" w:rsidRPr="002D1EA3" w:rsidRDefault="00EC40E8" w:rsidP="00D64F4D">
            <w:pPr>
              <w:spacing w:before="0" w:after="0"/>
              <w:ind w:right="-113"/>
              <w:jc w:val="both"/>
              <w:rPr>
                <w:b/>
                <w:bCs/>
                <w:sz w:val="24"/>
                <w:szCs w:val="24"/>
              </w:rPr>
            </w:pPr>
            <w:r w:rsidRPr="002D1EA3">
              <w:rPr>
                <w:b/>
                <w:bCs/>
                <w:sz w:val="24"/>
                <w:szCs w:val="24"/>
              </w:rPr>
              <w:t xml:space="preserve">1. Số công chức hành chính được đào tạo </w:t>
            </w:r>
          </w:p>
        </w:tc>
        <w:tc>
          <w:tcPr>
            <w:tcW w:w="636" w:type="dxa"/>
          </w:tcPr>
          <w:p w:rsidR="00EC40E8" w:rsidRPr="002D1EA3" w:rsidRDefault="00EC40E8" w:rsidP="00D64F4D">
            <w:pPr>
              <w:spacing w:before="0" w:after="0"/>
              <w:ind w:left="-108" w:right="-113" w:hanging="5"/>
              <w:jc w:val="both"/>
              <w:rPr>
                <w:sz w:val="24"/>
                <w:szCs w:val="24"/>
              </w:rPr>
            </w:pPr>
          </w:p>
        </w:tc>
        <w:tc>
          <w:tcPr>
            <w:tcW w:w="1120" w:type="dxa"/>
          </w:tcPr>
          <w:p w:rsidR="00EC40E8" w:rsidRPr="002D1EA3" w:rsidRDefault="00EC40E8" w:rsidP="00D64F4D">
            <w:pPr>
              <w:spacing w:before="0" w:after="0"/>
              <w:ind w:left="-108" w:right="-113" w:hanging="5"/>
              <w:jc w:val="both"/>
              <w:rPr>
                <w:sz w:val="24"/>
                <w:szCs w:val="24"/>
              </w:rPr>
            </w:pPr>
          </w:p>
        </w:tc>
        <w:tc>
          <w:tcPr>
            <w:tcW w:w="974" w:type="dxa"/>
          </w:tcPr>
          <w:p w:rsidR="00EC40E8" w:rsidRPr="002D1EA3" w:rsidRDefault="00EC40E8" w:rsidP="00D64F4D">
            <w:pPr>
              <w:spacing w:before="0" w:after="0"/>
              <w:ind w:left="-113" w:right="-113"/>
              <w:jc w:val="both"/>
              <w:rPr>
                <w:sz w:val="24"/>
                <w:szCs w:val="24"/>
              </w:rPr>
            </w:pPr>
          </w:p>
        </w:tc>
        <w:tc>
          <w:tcPr>
            <w:tcW w:w="838" w:type="dxa"/>
          </w:tcPr>
          <w:p w:rsidR="00EC40E8" w:rsidRPr="002D1EA3" w:rsidRDefault="00EC40E8" w:rsidP="00D64F4D">
            <w:pPr>
              <w:spacing w:before="0" w:after="0"/>
              <w:ind w:left="-113" w:right="-113"/>
              <w:jc w:val="both"/>
              <w:rPr>
                <w:sz w:val="24"/>
                <w:szCs w:val="24"/>
              </w:rPr>
            </w:pPr>
          </w:p>
        </w:tc>
        <w:tc>
          <w:tcPr>
            <w:tcW w:w="996" w:type="dxa"/>
          </w:tcPr>
          <w:p w:rsidR="00EC40E8" w:rsidRPr="002D1EA3" w:rsidRDefault="00EC40E8" w:rsidP="00D64F4D">
            <w:pPr>
              <w:spacing w:before="0" w:after="0"/>
              <w:ind w:left="176" w:right="-113" w:hanging="289"/>
              <w:jc w:val="both"/>
              <w:rPr>
                <w:sz w:val="24"/>
                <w:szCs w:val="24"/>
              </w:rPr>
            </w:pPr>
          </w:p>
        </w:tc>
      </w:tr>
      <w:tr w:rsidR="002D1EA3" w:rsidRPr="002D1EA3" w:rsidTr="00D64F4D">
        <w:trPr>
          <w:jc w:val="center"/>
        </w:trPr>
        <w:tc>
          <w:tcPr>
            <w:tcW w:w="4646" w:type="dxa"/>
          </w:tcPr>
          <w:p w:rsidR="00EC40E8" w:rsidRPr="002D1EA3" w:rsidRDefault="00EC40E8" w:rsidP="00D64F4D">
            <w:pPr>
              <w:spacing w:before="0" w:after="0"/>
              <w:ind w:right="-113"/>
              <w:jc w:val="both"/>
              <w:rPr>
                <w:sz w:val="24"/>
                <w:szCs w:val="24"/>
              </w:rPr>
            </w:pPr>
            <w:r w:rsidRPr="002D1EA3">
              <w:rPr>
                <w:sz w:val="24"/>
                <w:szCs w:val="24"/>
              </w:rPr>
              <w:t>Thạc sỹ trở lên</w:t>
            </w:r>
          </w:p>
        </w:tc>
        <w:tc>
          <w:tcPr>
            <w:tcW w:w="636" w:type="dxa"/>
            <w:vAlign w:val="center"/>
          </w:tcPr>
          <w:p w:rsidR="00EC40E8" w:rsidRPr="002D1EA3" w:rsidRDefault="00EC40E8" w:rsidP="00D64F4D">
            <w:pPr>
              <w:spacing w:before="0" w:after="0"/>
              <w:ind w:left="-113" w:right="-113"/>
              <w:jc w:val="center"/>
              <w:rPr>
                <w:sz w:val="24"/>
                <w:szCs w:val="24"/>
              </w:rPr>
            </w:pPr>
            <w:r w:rsidRPr="002D1EA3">
              <w:rPr>
                <w:sz w:val="24"/>
                <w:szCs w:val="24"/>
              </w:rPr>
              <w:t>0</w:t>
            </w:r>
          </w:p>
        </w:tc>
        <w:tc>
          <w:tcPr>
            <w:tcW w:w="1120" w:type="dxa"/>
            <w:vAlign w:val="center"/>
          </w:tcPr>
          <w:p w:rsidR="00EC40E8" w:rsidRPr="002D1EA3" w:rsidRDefault="00EC40E8" w:rsidP="00D64F4D">
            <w:pPr>
              <w:spacing w:before="0" w:after="0"/>
              <w:ind w:left="-113" w:right="-113"/>
              <w:jc w:val="center"/>
              <w:rPr>
                <w:sz w:val="24"/>
                <w:szCs w:val="24"/>
              </w:rPr>
            </w:pPr>
            <w:r w:rsidRPr="002D1EA3">
              <w:rPr>
                <w:sz w:val="24"/>
                <w:szCs w:val="24"/>
              </w:rPr>
              <w:t>0</w:t>
            </w:r>
          </w:p>
        </w:tc>
        <w:tc>
          <w:tcPr>
            <w:tcW w:w="974" w:type="dxa"/>
            <w:vAlign w:val="center"/>
          </w:tcPr>
          <w:p w:rsidR="00EC40E8" w:rsidRPr="002D1EA3" w:rsidRDefault="00EC40E8" w:rsidP="00D64F4D">
            <w:pPr>
              <w:spacing w:before="0" w:after="0"/>
              <w:ind w:left="-113" w:right="-113"/>
              <w:jc w:val="center"/>
              <w:rPr>
                <w:sz w:val="24"/>
                <w:szCs w:val="24"/>
              </w:rPr>
            </w:pPr>
          </w:p>
        </w:tc>
        <w:tc>
          <w:tcPr>
            <w:tcW w:w="838" w:type="dxa"/>
            <w:vAlign w:val="center"/>
          </w:tcPr>
          <w:p w:rsidR="00EC40E8" w:rsidRPr="002D1EA3" w:rsidRDefault="00EC40E8" w:rsidP="00D64F4D">
            <w:pPr>
              <w:spacing w:before="0" w:after="0"/>
              <w:ind w:left="-113" w:right="-113"/>
              <w:jc w:val="center"/>
              <w:rPr>
                <w:sz w:val="24"/>
                <w:szCs w:val="24"/>
              </w:rPr>
            </w:pPr>
          </w:p>
        </w:tc>
        <w:tc>
          <w:tcPr>
            <w:tcW w:w="996" w:type="dxa"/>
            <w:vAlign w:val="center"/>
          </w:tcPr>
          <w:p w:rsidR="00EC40E8" w:rsidRPr="002D1EA3" w:rsidRDefault="00EC40E8" w:rsidP="00D64F4D">
            <w:pPr>
              <w:spacing w:before="0" w:after="0"/>
              <w:ind w:left="-113" w:right="-113"/>
              <w:jc w:val="center"/>
              <w:rPr>
                <w:sz w:val="24"/>
                <w:szCs w:val="24"/>
              </w:rPr>
            </w:pPr>
          </w:p>
        </w:tc>
      </w:tr>
      <w:tr w:rsidR="002D1EA3" w:rsidRPr="002D1EA3" w:rsidTr="00D64F4D">
        <w:trPr>
          <w:jc w:val="center"/>
        </w:trPr>
        <w:tc>
          <w:tcPr>
            <w:tcW w:w="4646" w:type="dxa"/>
          </w:tcPr>
          <w:p w:rsidR="00EC40E8" w:rsidRPr="002D1EA3" w:rsidRDefault="00EC40E8" w:rsidP="00D64F4D">
            <w:pPr>
              <w:spacing w:before="0" w:after="0"/>
              <w:ind w:right="-113"/>
              <w:jc w:val="both"/>
              <w:rPr>
                <w:sz w:val="24"/>
                <w:szCs w:val="24"/>
              </w:rPr>
            </w:pPr>
            <w:r w:rsidRPr="002D1EA3">
              <w:rPr>
                <w:sz w:val="24"/>
                <w:szCs w:val="24"/>
              </w:rPr>
              <w:t>Cử nhân chính trị (bao gồm cao cấp)</w:t>
            </w:r>
          </w:p>
        </w:tc>
        <w:tc>
          <w:tcPr>
            <w:tcW w:w="636" w:type="dxa"/>
            <w:vAlign w:val="center"/>
          </w:tcPr>
          <w:p w:rsidR="00EC40E8" w:rsidRPr="002D1EA3" w:rsidRDefault="00F96F7C" w:rsidP="00D64F4D">
            <w:pPr>
              <w:spacing w:before="0" w:after="0"/>
              <w:ind w:left="-113" w:right="-113"/>
              <w:jc w:val="center"/>
              <w:rPr>
                <w:sz w:val="24"/>
                <w:szCs w:val="24"/>
              </w:rPr>
            </w:pPr>
            <w:r w:rsidRPr="002D1EA3">
              <w:rPr>
                <w:sz w:val="24"/>
                <w:szCs w:val="24"/>
              </w:rPr>
              <w:t>3</w:t>
            </w:r>
          </w:p>
        </w:tc>
        <w:tc>
          <w:tcPr>
            <w:tcW w:w="1120" w:type="dxa"/>
            <w:vAlign w:val="center"/>
          </w:tcPr>
          <w:p w:rsidR="00EC40E8" w:rsidRPr="002D1EA3" w:rsidRDefault="00EC40E8" w:rsidP="00D64F4D">
            <w:pPr>
              <w:spacing w:before="0" w:after="0"/>
              <w:ind w:left="-113" w:right="-113"/>
              <w:jc w:val="center"/>
              <w:rPr>
                <w:sz w:val="24"/>
                <w:szCs w:val="24"/>
              </w:rPr>
            </w:pPr>
            <w:r w:rsidRPr="002D1EA3">
              <w:rPr>
                <w:sz w:val="24"/>
                <w:szCs w:val="24"/>
              </w:rPr>
              <w:t>0</w:t>
            </w:r>
          </w:p>
        </w:tc>
        <w:tc>
          <w:tcPr>
            <w:tcW w:w="974" w:type="dxa"/>
            <w:vAlign w:val="center"/>
          </w:tcPr>
          <w:p w:rsidR="00EC40E8" w:rsidRPr="002D1EA3" w:rsidRDefault="00EC40E8" w:rsidP="00D64F4D">
            <w:pPr>
              <w:spacing w:before="0" w:after="0"/>
              <w:ind w:left="-113" w:right="-113"/>
              <w:jc w:val="center"/>
              <w:rPr>
                <w:sz w:val="24"/>
                <w:szCs w:val="24"/>
              </w:rPr>
            </w:pPr>
          </w:p>
        </w:tc>
        <w:tc>
          <w:tcPr>
            <w:tcW w:w="838" w:type="dxa"/>
            <w:vAlign w:val="center"/>
          </w:tcPr>
          <w:p w:rsidR="00EC40E8" w:rsidRPr="002D1EA3" w:rsidRDefault="00EC40E8" w:rsidP="00D64F4D">
            <w:pPr>
              <w:spacing w:before="0" w:after="0"/>
              <w:ind w:left="-113" w:right="-113"/>
              <w:jc w:val="center"/>
              <w:rPr>
                <w:sz w:val="24"/>
                <w:szCs w:val="24"/>
              </w:rPr>
            </w:pPr>
          </w:p>
        </w:tc>
        <w:tc>
          <w:tcPr>
            <w:tcW w:w="996" w:type="dxa"/>
            <w:vAlign w:val="center"/>
          </w:tcPr>
          <w:p w:rsidR="00EC40E8" w:rsidRPr="002D1EA3" w:rsidRDefault="00EC40E8" w:rsidP="00D64F4D">
            <w:pPr>
              <w:spacing w:before="0" w:after="0"/>
              <w:ind w:left="-113" w:right="-113"/>
              <w:jc w:val="center"/>
              <w:rPr>
                <w:sz w:val="24"/>
                <w:szCs w:val="24"/>
              </w:rPr>
            </w:pPr>
          </w:p>
        </w:tc>
      </w:tr>
      <w:tr w:rsidR="002D1EA3" w:rsidRPr="002D1EA3" w:rsidTr="00D64F4D">
        <w:trPr>
          <w:jc w:val="center"/>
        </w:trPr>
        <w:tc>
          <w:tcPr>
            <w:tcW w:w="4646" w:type="dxa"/>
          </w:tcPr>
          <w:p w:rsidR="00EC40E8" w:rsidRPr="002D1EA3" w:rsidRDefault="00EC40E8" w:rsidP="00D64F4D">
            <w:pPr>
              <w:spacing w:before="0" w:after="0"/>
              <w:ind w:right="-113"/>
              <w:jc w:val="both"/>
              <w:rPr>
                <w:sz w:val="24"/>
                <w:szCs w:val="24"/>
              </w:rPr>
            </w:pPr>
            <w:r w:rsidRPr="002D1EA3">
              <w:rPr>
                <w:sz w:val="24"/>
                <w:szCs w:val="24"/>
              </w:rPr>
              <w:t>Trung cấp (bao gồm trung cấp chính trị)</w:t>
            </w:r>
          </w:p>
        </w:tc>
        <w:tc>
          <w:tcPr>
            <w:tcW w:w="636" w:type="dxa"/>
            <w:vAlign w:val="center"/>
          </w:tcPr>
          <w:p w:rsidR="00EC40E8" w:rsidRPr="002D1EA3" w:rsidRDefault="00F96F7C" w:rsidP="00D64F4D">
            <w:pPr>
              <w:spacing w:before="0" w:after="0"/>
              <w:ind w:left="-113" w:right="-113"/>
              <w:jc w:val="center"/>
              <w:rPr>
                <w:sz w:val="24"/>
                <w:szCs w:val="24"/>
              </w:rPr>
            </w:pPr>
            <w:r w:rsidRPr="002D1EA3">
              <w:rPr>
                <w:sz w:val="24"/>
                <w:szCs w:val="24"/>
              </w:rPr>
              <w:t>1</w:t>
            </w:r>
          </w:p>
        </w:tc>
        <w:tc>
          <w:tcPr>
            <w:tcW w:w="1120" w:type="dxa"/>
            <w:vAlign w:val="center"/>
          </w:tcPr>
          <w:p w:rsidR="00EC40E8" w:rsidRPr="002D1EA3" w:rsidRDefault="00EC40E8" w:rsidP="00D64F4D">
            <w:pPr>
              <w:spacing w:before="0" w:after="0"/>
              <w:ind w:left="-113" w:right="-113"/>
              <w:jc w:val="center"/>
              <w:rPr>
                <w:sz w:val="24"/>
                <w:szCs w:val="24"/>
              </w:rPr>
            </w:pPr>
            <w:r w:rsidRPr="002D1EA3">
              <w:rPr>
                <w:sz w:val="24"/>
                <w:szCs w:val="24"/>
              </w:rPr>
              <w:t>0</w:t>
            </w:r>
          </w:p>
        </w:tc>
        <w:tc>
          <w:tcPr>
            <w:tcW w:w="974" w:type="dxa"/>
            <w:vAlign w:val="center"/>
          </w:tcPr>
          <w:p w:rsidR="00EC40E8" w:rsidRPr="002D1EA3" w:rsidRDefault="00EC40E8" w:rsidP="00D64F4D">
            <w:pPr>
              <w:spacing w:before="0" w:after="0"/>
              <w:ind w:left="-113" w:right="-113"/>
              <w:jc w:val="center"/>
              <w:rPr>
                <w:sz w:val="24"/>
                <w:szCs w:val="24"/>
              </w:rPr>
            </w:pPr>
          </w:p>
        </w:tc>
        <w:tc>
          <w:tcPr>
            <w:tcW w:w="838" w:type="dxa"/>
            <w:vAlign w:val="center"/>
          </w:tcPr>
          <w:p w:rsidR="00EC40E8" w:rsidRPr="002D1EA3" w:rsidRDefault="00EC40E8" w:rsidP="00D64F4D">
            <w:pPr>
              <w:spacing w:before="0" w:after="0"/>
              <w:ind w:left="-113" w:right="-113"/>
              <w:jc w:val="center"/>
              <w:rPr>
                <w:sz w:val="24"/>
                <w:szCs w:val="24"/>
              </w:rPr>
            </w:pPr>
          </w:p>
        </w:tc>
        <w:tc>
          <w:tcPr>
            <w:tcW w:w="996" w:type="dxa"/>
            <w:vAlign w:val="center"/>
          </w:tcPr>
          <w:p w:rsidR="00EC40E8" w:rsidRPr="002D1EA3" w:rsidRDefault="00EC40E8" w:rsidP="00D64F4D">
            <w:pPr>
              <w:spacing w:before="0" w:after="0"/>
              <w:ind w:left="-113" w:right="-113"/>
              <w:jc w:val="center"/>
              <w:rPr>
                <w:sz w:val="24"/>
                <w:szCs w:val="24"/>
              </w:rPr>
            </w:pPr>
          </w:p>
        </w:tc>
      </w:tr>
      <w:tr w:rsidR="002D1EA3" w:rsidRPr="002D1EA3" w:rsidTr="00D64F4D">
        <w:trPr>
          <w:jc w:val="center"/>
        </w:trPr>
        <w:tc>
          <w:tcPr>
            <w:tcW w:w="4646" w:type="dxa"/>
          </w:tcPr>
          <w:p w:rsidR="00EC40E8" w:rsidRPr="002D1EA3" w:rsidRDefault="00EC40E8" w:rsidP="00D64F4D">
            <w:pPr>
              <w:spacing w:before="0" w:after="0"/>
              <w:ind w:right="-113"/>
              <w:jc w:val="both"/>
              <w:rPr>
                <w:sz w:val="24"/>
                <w:szCs w:val="24"/>
              </w:rPr>
            </w:pPr>
            <w:r w:rsidRPr="002D1EA3">
              <w:rPr>
                <w:sz w:val="24"/>
                <w:szCs w:val="24"/>
              </w:rPr>
              <w:t>Lớp bồi dưỡng, tập huấn từ 05 ngày trở lên</w:t>
            </w:r>
          </w:p>
        </w:tc>
        <w:tc>
          <w:tcPr>
            <w:tcW w:w="636" w:type="dxa"/>
            <w:vAlign w:val="center"/>
          </w:tcPr>
          <w:p w:rsidR="00EC40E8" w:rsidRPr="002D1EA3" w:rsidRDefault="00F96F7C" w:rsidP="00D64F4D">
            <w:pPr>
              <w:spacing w:before="0" w:after="0"/>
              <w:ind w:left="-113" w:right="-113"/>
              <w:jc w:val="center"/>
              <w:rPr>
                <w:sz w:val="24"/>
                <w:szCs w:val="24"/>
              </w:rPr>
            </w:pPr>
            <w:r w:rsidRPr="002D1EA3">
              <w:rPr>
                <w:sz w:val="24"/>
                <w:szCs w:val="24"/>
              </w:rPr>
              <w:t>17</w:t>
            </w:r>
          </w:p>
        </w:tc>
        <w:tc>
          <w:tcPr>
            <w:tcW w:w="1120" w:type="dxa"/>
            <w:vAlign w:val="center"/>
          </w:tcPr>
          <w:p w:rsidR="00EC40E8" w:rsidRPr="002D1EA3" w:rsidRDefault="00EC40E8" w:rsidP="00D64F4D">
            <w:pPr>
              <w:spacing w:before="0" w:after="0"/>
              <w:ind w:left="-113" w:right="-113"/>
              <w:jc w:val="center"/>
              <w:rPr>
                <w:sz w:val="24"/>
                <w:szCs w:val="24"/>
              </w:rPr>
            </w:pPr>
            <w:r w:rsidRPr="002D1EA3">
              <w:rPr>
                <w:sz w:val="24"/>
                <w:szCs w:val="24"/>
              </w:rPr>
              <w:t>0</w:t>
            </w:r>
          </w:p>
        </w:tc>
        <w:tc>
          <w:tcPr>
            <w:tcW w:w="974" w:type="dxa"/>
            <w:vAlign w:val="center"/>
          </w:tcPr>
          <w:p w:rsidR="00EC40E8" w:rsidRPr="002D1EA3" w:rsidRDefault="00EC40E8" w:rsidP="00D64F4D">
            <w:pPr>
              <w:spacing w:before="0" w:after="0"/>
              <w:ind w:left="-113" w:right="-113"/>
              <w:jc w:val="center"/>
              <w:rPr>
                <w:sz w:val="24"/>
                <w:szCs w:val="24"/>
              </w:rPr>
            </w:pPr>
          </w:p>
        </w:tc>
        <w:tc>
          <w:tcPr>
            <w:tcW w:w="838" w:type="dxa"/>
            <w:vAlign w:val="center"/>
          </w:tcPr>
          <w:p w:rsidR="00EC40E8" w:rsidRPr="002D1EA3" w:rsidRDefault="00EC40E8" w:rsidP="00D64F4D">
            <w:pPr>
              <w:spacing w:before="0" w:after="0"/>
              <w:ind w:left="-113" w:right="-113"/>
              <w:jc w:val="center"/>
              <w:rPr>
                <w:sz w:val="24"/>
                <w:szCs w:val="24"/>
              </w:rPr>
            </w:pPr>
          </w:p>
        </w:tc>
        <w:tc>
          <w:tcPr>
            <w:tcW w:w="996" w:type="dxa"/>
            <w:vAlign w:val="center"/>
          </w:tcPr>
          <w:p w:rsidR="00EC40E8" w:rsidRPr="002D1EA3" w:rsidRDefault="00EC40E8" w:rsidP="00D64F4D">
            <w:pPr>
              <w:spacing w:before="0" w:after="0"/>
              <w:ind w:left="-113" w:right="-113"/>
              <w:jc w:val="center"/>
              <w:rPr>
                <w:sz w:val="24"/>
                <w:szCs w:val="24"/>
              </w:rPr>
            </w:pPr>
          </w:p>
        </w:tc>
      </w:tr>
      <w:tr w:rsidR="002D1EA3" w:rsidRPr="002D1EA3" w:rsidTr="00D64F4D">
        <w:trPr>
          <w:jc w:val="center"/>
        </w:trPr>
        <w:tc>
          <w:tcPr>
            <w:tcW w:w="4646" w:type="dxa"/>
          </w:tcPr>
          <w:p w:rsidR="00EC40E8" w:rsidRPr="002D1EA3" w:rsidRDefault="00EC40E8" w:rsidP="00D64F4D">
            <w:pPr>
              <w:spacing w:before="0" w:after="0"/>
              <w:ind w:right="-113"/>
              <w:jc w:val="both"/>
              <w:rPr>
                <w:sz w:val="24"/>
                <w:szCs w:val="24"/>
              </w:rPr>
            </w:pPr>
            <w:r w:rsidRPr="002D1EA3">
              <w:rPr>
                <w:sz w:val="24"/>
                <w:szCs w:val="24"/>
              </w:rPr>
              <w:t>Bồi dưỡng, tập huấn nghiệp vụ về cải cách hành chính</w:t>
            </w:r>
          </w:p>
        </w:tc>
        <w:tc>
          <w:tcPr>
            <w:tcW w:w="636" w:type="dxa"/>
            <w:vAlign w:val="center"/>
          </w:tcPr>
          <w:p w:rsidR="00EC40E8" w:rsidRPr="002D1EA3" w:rsidRDefault="00F96F7C" w:rsidP="00D64F4D">
            <w:pPr>
              <w:spacing w:before="0" w:after="0"/>
              <w:ind w:left="-113" w:right="-113"/>
              <w:jc w:val="center"/>
              <w:rPr>
                <w:sz w:val="24"/>
                <w:szCs w:val="24"/>
              </w:rPr>
            </w:pPr>
            <w:r w:rsidRPr="002D1EA3">
              <w:rPr>
                <w:sz w:val="24"/>
                <w:szCs w:val="24"/>
              </w:rPr>
              <w:t>6</w:t>
            </w:r>
          </w:p>
        </w:tc>
        <w:tc>
          <w:tcPr>
            <w:tcW w:w="1120" w:type="dxa"/>
            <w:vAlign w:val="center"/>
          </w:tcPr>
          <w:p w:rsidR="00EC40E8" w:rsidRPr="002D1EA3" w:rsidRDefault="00EC40E8" w:rsidP="00D64F4D">
            <w:pPr>
              <w:spacing w:before="0" w:after="0"/>
              <w:ind w:left="-113" w:right="-113"/>
              <w:jc w:val="center"/>
              <w:rPr>
                <w:sz w:val="24"/>
                <w:szCs w:val="24"/>
              </w:rPr>
            </w:pPr>
            <w:r w:rsidRPr="002D1EA3">
              <w:rPr>
                <w:sz w:val="24"/>
                <w:szCs w:val="24"/>
              </w:rPr>
              <w:t>0</w:t>
            </w:r>
          </w:p>
        </w:tc>
        <w:tc>
          <w:tcPr>
            <w:tcW w:w="974" w:type="dxa"/>
            <w:vAlign w:val="center"/>
          </w:tcPr>
          <w:p w:rsidR="00EC40E8" w:rsidRPr="002D1EA3" w:rsidRDefault="00EC40E8" w:rsidP="00D64F4D">
            <w:pPr>
              <w:spacing w:before="0" w:after="0"/>
              <w:ind w:left="-113" w:right="-113"/>
              <w:jc w:val="center"/>
              <w:rPr>
                <w:sz w:val="24"/>
                <w:szCs w:val="24"/>
              </w:rPr>
            </w:pPr>
          </w:p>
        </w:tc>
        <w:tc>
          <w:tcPr>
            <w:tcW w:w="838" w:type="dxa"/>
            <w:vAlign w:val="center"/>
          </w:tcPr>
          <w:p w:rsidR="00EC40E8" w:rsidRPr="002D1EA3" w:rsidRDefault="00EC40E8" w:rsidP="00D64F4D">
            <w:pPr>
              <w:spacing w:before="0" w:after="0"/>
              <w:ind w:left="-113" w:right="-113"/>
              <w:jc w:val="center"/>
              <w:rPr>
                <w:sz w:val="24"/>
                <w:szCs w:val="24"/>
              </w:rPr>
            </w:pPr>
          </w:p>
        </w:tc>
        <w:tc>
          <w:tcPr>
            <w:tcW w:w="996" w:type="dxa"/>
            <w:vAlign w:val="center"/>
          </w:tcPr>
          <w:p w:rsidR="00EC40E8" w:rsidRPr="002D1EA3" w:rsidRDefault="00EC40E8" w:rsidP="00D64F4D">
            <w:pPr>
              <w:spacing w:before="0" w:after="0"/>
              <w:ind w:left="-113" w:right="-113"/>
              <w:jc w:val="center"/>
              <w:rPr>
                <w:sz w:val="24"/>
                <w:szCs w:val="24"/>
              </w:rPr>
            </w:pPr>
          </w:p>
        </w:tc>
      </w:tr>
      <w:tr w:rsidR="002D1EA3" w:rsidRPr="002D1EA3" w:rsidTr="00D64F4D">
        <w:trPr>
          <w:jc w:val="center"/>
        </w:trPr>
        <w:tc>
          <w:tcPr>
            <w:tcW w:w="4646" w:type="dxa"/>
          </w:tcPr>
          <w:p w:rsidR="00EC40E8" w:rsidRPr="002D1EA3" w:rsidRDefault="00EC40E8" w:rsidP="00D64F4D">
            <w:pPr>
              <w:spacing w:before="0" w:after="0"/>
              <w:ind w:right="-113"/>
              <w:jc w:val="both"/>
              <w:rPr>
                <w:b/>
                <w:bCs/>
                <w:sz w:val="24"/>
                <w:szCs w:val="24"/>
              </w:rPr>
            </w:pPr>
            <w:r w:rsidRPr="002D1EA3">
              <w:rPr>
                <w:b/>
                <w:bCs/>
                <w:sz w:val="24"/>
                <w:szCs w:val="24"/>
              </w:rPr>
              <w:t>2. Viên chức sự nghiệp được đào tạo</w:t>
            </w:r>
          </w:p>
        </w:tc>
        <w:tc>
          <w:tcPr>
            <w:tcW w:w="636" w:type="dxa"/>
            <w:vAlign w:val="center"/>
          </w:tcPr>
          <w:p w:rsidR="00EC40E8" w:rsidRPr="002D1EA3" w:rsidRDefault="00EC40E8" w:rsidP="00D64F4D">
            <w:pPr>
              <w:spacing w:before="0" w:after="0"/>
              <w:ind w:left="-113" w:right="-113"/>
              <w:jc w:val="center"/>
              <w:rPr>
                <w:b/>
                <w:bCs/>
                <w:sz w:val="24"/>
                <w:szCs w:val="24"/>
              </w:rPr>
            </w:pPr>
          </w:p>
        </w:tc>
        <w:tc>
          <w:tcPr>
            <w:tcW w:w="1120" w:type="dxa"/>
            <w:vAlign w:val="center"/>
          </w:tcPr>
          <w:p w:rsidR="00EC40E8" w:rsidRPr="002D1EA3" w:rsidRDefault="00EC40E8" w:rsidP="00D64F4D">
            <w:pPr>
              <w:spacing w:before="0" w:after="0"/>
              <w:ind w:left="-113" w:right="-113"/>
              <w:jc w:val="center"/>
              <w:rPr>
                <w:b/>
                <w:bCs/>
                <w:sz w:val="24"/>
                <w:szCs w:val="24"/>
              </w:rPr>
            </w:pPr>
          </w:p>
        </w:tc>
        <w:tc>
          <w:tcPr>
            <w:tcW w:w="974" w:type="dxa"/>
            <w:vAlign w:val="center"/>
          </w:tcPr>
          <w:p w:rsidR="00EC40E8" w:rsidRPr="002D1EA3" w:rsidRDefault="00EC40E8" w:rsidP="00D64F4D">
            <w:pPr>
              <w:spacing w:before="0" w:after="0"/>
              <w:ind w:left="-113" w:right="-113"/>
              <w:jc w:val="center"/>
              <w:rPr>
                <w:b/>
                <w:bCs/>
                <w:sz w:val="24"/>
                <w:szCs w:val="24"/>
              </w:rPr>
            </w:pPr>
          </w:p>
        </w:tc>
        <w:tc>
          <w:tcPr>
            <w:tcW w:w="838" w:type="dxa"/>
            <w:vAlign w:val="center"/>
          </w:tcPr>
          <w:p w:rsidR="00EC40E8" w:rsidRPr="002D1EA3" w:rsidRDefault="00EC40E8" w:rsidP="00D64F4D">
            <w:pPr>
              <w:spacing w:before="0" w:after="0"/>
              <w:ind w:left="-113" w:right="-113"/>
              <w:jc w:val="center"/>
              <w:rPr>
                <w:b/>
                <w:bCs/>
                <w:sz w:val="24"/>
                <w:szCs w:val="24"/>
              </w:rPr>
            </w:pPr>
          </w:p>
        </w:tc>
        <w:tc>
          <w:tcPr>
            <w:tcW w:w="996" w:type="dxa"/>
            <w:vAlign w:val="center"/>
          </w:tcPr>
          <w:p w:rsidR="00EC40E8" w:rsidRPr="002D1EA3" w:rsidRDefault="00EC40E8" w:rsidP="00D64F4D">
            <w:pPr>
              <w:spacing w:before="0" w:after="0"/>
              <w:ind w:left="-113" w:right="-113"/>
              <w:jc w:val="center"/>
              <w:rPr>
                <w:b/>
                <w:bCs/>
                <w:sz w:val="24"/>
                <w:szCs w:val="24"/>
              </w:rPr>
            </w:pPr>
          </w:p>
        </w:tc>
      </w:tr>
      <w:tr w:rsidR="002D1EA3" w:rsidRPr="002D1EA3" w:rsidTr="00D64F4D">
        <w:trPr>
          <w:jc w:val="center"/>
        </w:trPr>
        <w:tc>
          <w:tcPr>
            <w:tcW w:w="4646" w:type="dxa"/>
          </w:tcPr>
          <w:p w:rsidR="00EC40E8" w:rsidRPr="002D1EA3" w:rsidRDefault="00EC40E8" w:rsidP="00D64F4D">
            <w:pPr>
              <w:spacing w:before="0" w:after="0"/>
              <w:ind w:right="-113"/>
              <w:jc w:val="both"/>
              <w:rPr>
                <w:sz w:val="24"/>
                <w:szCs w:val="24"/>
              </w:rPr>
            </w:pPr>
            <w:r w:rsidRPr="002D1EA3">
              <w:rPr>
                <w:sz w:val="24"/>
                <w:szCs w:val="24"/>
              </w:rPr>
              <w:t>Thạc sỹ trở lên</w:t>
            </w:r>
          </w:p>
        </w:tc>
        <w:tc>
          <w:tcPr>
            <w:tcW w:w="636" w:type="dxa"/>
            <w:vAlign w:val="center"/>
          </w:tcPr>
          <w:p w:rsidR="00EC40E8" w:rsidRPr="002D1EA3" w:rsidRDefault="00EC40E8" w:rsidP="00D64F4D">
            <w:pPr>
              <w:spacing w:before="0" w:after="0"/>
              <w:ind w:left="-113" w:right="-113"/>
              <w:jc w:val="center"/>
              <w:rPr>
                <w:sz w:val="24"/>
                <w:szCs w:val="24"/>
              </w:rPr>
            </w:pPr>
            <w:r w:rsidRPr="002D1EA3">
              <w:rPr>
                <w:sz w:val="24"/>
                <w:szCs w:val="24"/>
              </w:rPr>
              <w:t>0</w:t>
            </w:r>
          </w:p>
        </w:tc>
        <w:tc>
          <w:tcPr>
            <w:tcW w:w="1120" w:type="dxa"/>
            <w:vAlign w:val="center"/>
          </w:tcPr>
          <w:p w:rsidR="00EC40E8" w:rsidRPr="002D1EA3" w:rsidRDefault="00EC40E8" w:rsidP="00D64F4D">
            <w:pPr>
              <w:spacing w:before="0" w:after="0"/>
              <w:ind w:left="-113" w:right="-113"/>
              <w:jc w:val="center"/>
              <w:rPr>
                <w:sz w:val="24"/>
                <w:szCs w:val="24"/>
              </w:rPr>
            </w:pPr>
            <w:r w:rsidRPr="002D1EA3">
              <w:rPr>
                <w:sz w:val="24"/>
                <w:szCs w:val="24"/>
              </w:rPr>
              <w:t>0</w:t>
            </w:r>
          </w:p>
        </w:tc>
        <w:tc>
          <w:tcPr>
            <w:tcW w:w="974" w:type="dxa"/>
            <w:vAlign w:val="center"/>
          </w:tcPr>
          <w:p w:rsidR="00EC40E8" w:rsidRPr="002D1EA3" w:rsidRDefault="00EC40E8" w:rsidP="00D64F4D">
            <w:pPr>
              <w:spacing w:before="0" w:after="0"/>
              <w:ind w:left="-113" w:right="-113"/>
              <w:jc w:val="center"/>
              <w:rPr>
                <w:sz w:val="24"/>
                <w:szCs w:val="24"/>
              </w:rPr>
            </w:pPr>
          </w:p>
        </w:tc>
        <w:tc>
          <w:tcPr>
            <w:tcW w:w="838" w:type="dxa"/>
            <w:vAlign w:val="center"/>
          </w:tcPr>
          <w:p w:rsidR="00EC40E8" w:rsidRPr="002D1EA3" w:rsidRDefault="00EC40E8" w:rsidP="00D64F4D">
            <w:pPr>
              <w:spacing w:before="0" w:after="0"/>
              <w:ind w:left="-113" w:right="-113"/>
              <w:jc w:val="center"/>
              <w:rPr>
                <w:sz w:val="24"/>
                <w:szCs w:val="24"/>
              </w:rPr>
            </w:pPr>
          </w:p>
        </w:tc>
        <w:tc>
          <w:tcPr>
            <w:tcW w:w="996" w:type="dxa"/>
            <w:vAlign w:val="center"/>
          </w:tcPr>
          <w:p w:rsidR="00EC40E8" w:rsidRPr="002D1EA3" w:rsidRDefault="00EC40E8" w:rsidP="00D64F4D">
            <w:pPr>
              <w:spacing w:before="0" w:after="0"/>
              <w:ind w:left="-113" w:right="-113"/>
              <w:jc w:val="center"/>
              <w:rPr>
                <w:sz w:val="24"/>
                <w:szCs w:val="24"/>
              </w:rPr>
            </w:pPr>
          </w:p>
        </w:tc>
      </w:tr>
      <w:tr w:rsidR="002D1EA3" w:rsidRPr="002D1EA3" w:rsidTr="00D64F4D">
        <w:trPr>
          <w:jc w:val="center"/>
        </w:trPr>
        <w:tc>
          <w:tcPr>
            <w:tcW w:w="4646" w:type="dxa"/>
          </w:tcPr>
          <w:p w:rsidR="00EC40E8" w:rsidRPr="002D1EA3" w:rsidRDefault="00EC40E8" w:rsidP="00D64F4D">
            <w:pPr>
              <w:spacing w:before="0" w:after="0"/>
              <w:ind w:right="-113"/>
              <w:jc w:val="both"/>
              <w:rPr>
                <w:sz w:val="24"/>
                <w:szCs w:val="24"/>
              </w:rPr>
            </w:pPr>
            <w:r w:rsidRPr="002D1EA3">
              <w:rPr>
                <w:sz w:val="24"/>
                <w:szCs w:val="24"/>
              </w:rPr>
              <w:t>Cử nhân chính trị (bao gồm cao cấp)</w:t>
            </w:r>
          </w:p>
        </w:tc>
        <w:tc>
          <w:tcPr>
            <w:tcW w:w="636" w:type="dxa"/>
            <w:vAlign w:val="center"/>
          </w:tcPr>
          <w:p w:rsidR="00EC40E8" w:rsidRPr="002D1EA3" w:rsidRDefault="00EC40E8" w:rsidP="00D64F4D">
            <w:pPr>
              <w:spacing w:before="0" w:after="0"/>
              <w:ind w:left="-113" w:right="-113"/>
              <w:jc w:val="center"/>
              <w:rPr>
                <w:sz w:val="24"/>
                <w:szCs w:val="24"/>
              </w:rPr>
            </w:pPr>
            <w:r w:rsidRPr="002D1EA3">
              <w:rPr>
                <w:sz w:val="24"/>
                <w:szCs w:val="24"/>
              </w:rPr>
              <w:t>0</w:t>
            </w:r>
          </w:p>
        </w:tc>
        <w:tc>
          <w:tcPr>
            <w:tcW w:w="1120" w:type="dxa"/>
            <w:vAlign w:val="center"/>
          </w:tcPr>
          <w:p w:rsidR="00EC40E8" w:rsidRPr="002D1EA3" w:rsidRDefault="00EC40E8" w:rsidP="00D64F4D">
            <w:pPr>
              <w:spacing w:before="0" w:after="0"/>
              <w:ind w:left="-113" w:right="-113"/>
              <w:jc w:val="center"/>
              <w:rPr>
                <w:sz w:val="24"/>
                <w:szCs w:val="24"/>
              </w:rPr>
            </w:pPr>
            <w:r w:rsidRPr="002D1EA3">
              <w:rPr>
                <w:sz w:val="24"/>
                <w:szCs w:val="24"/>
              </w:rPr>
              <w:t>0</w:t>
            </w:r>
          </w:p>
        </w:tc>
        <w:tc>
          <w:tcPr>
            <w:tcW w:w="974" w:type="dxa"/>
            <w:vAlign w:val="center"/>
          </w:tcPr>
          <w:p w:rsidR="00EC40E8" w:rsidRPr="002D1EA3" w:rsidRDefault="00EC40E8" w:rsidP="00D64F4D">
            <w:pPr>
              <w:spacing w:before="0" w:after="0"/>
              <w:ind w:left="-113" w:right="-113"/>
              <w:jc w:val="center"/>
              <w:rPr>
                <w:sz w:val="24"/>
                <w:szCs w:val="24"/>
              </w:rPr>
            </w:pPr>
          </w:p>
        </w:tc>
        <w:tc>
          <w:tcPr>
            <w:tcW w:w="838" w:type="dxa"/>
            <w:vAlign w:val="center"/>
          </w:tcPr>
          <w:p w:rsidR="00EC40E8" w:rsidRPr="002D1EA3" w:rsidRDefault="00EC40E8" w:rsidP="00D64F4D">
            <w:pPr>
              <w:spacing w:before="0" w:after="0"/>
              <w:ind w:left="-113" w:right="-113"/>
              <w:jc w:val="center"/>
              <w:rPr>
                <w:sz w:val="24"/>
                <w:szCs w:val="24"/>
              </w:rPr>
            </w:pPr>
          </w:p>
        </w:tc>
        <w:tc>
          <w:tcPr>
            <w:tcW w:w="996" w:type="dxa"/>
            <w:vAlign w:val="center"/>
          </w:tcPr>
          <w:p w:rsidR="00EC40E8" w:rsidRPr="002D1EA3" w:rsidRDefault="00EC40E8" w:rsidP="00D64F4D">
            <w:pPr>
              <w:spacing w:before="0" w:after="0"/>
              <w:ind w:left="-113" w:right="-113"/>
              <w:jc w:val="center"/>
              <w:rPr>
                <w:sz w:val="24"/>
                <w:szCs w:val="24"/>
              </w:rPr>
            </w:pPr>
          </w:p>
        </w:tc>
      </w:tr>
      <w:tr w:rsidR="002D1EA3" w:rsidRPr="002D1EA3" w:rsidTr="00D64F4D">
        <w:trPr>
          <w:jc w:val="center"/>
        </w:trPr>
        <w:tc>
          <w:tcPr>
            <w:tcW w:w="4646" w:type="dxa"/>
          </w:tcPr>
          <w:p w:rsidR="00EC40E8" w:rsidRPr="002D1EA3" w:rsidRDefault="00EC40E8" w:rsidP="00D64F4D">
            <w:pPr>
              <w:spacing w:before="0" w:after="0"/>
              <w:ind w:right="-113"/>
              <w:jc w:val="both"/>
              <w:rPr>
                <w:sz w:val="24"/>
                <w:szCs w:val="24"/>
              </w:rPr>
            </w:pPr>
            <w:r w:rsidRPr="002D1EA3">
              <w:rPr>
                <w:sz w:val="24"/>
                <w:szCs w:val="24"/>
              </w:rPr>
              <w:t>Trung cấp (bao gồm trung cấp chính trị)</w:t>
            </w:r>
          </w:p>
        </w:tc>
        <w:tc>
          <w:tcPr>
            <w:tcW w:w="636" w:type="dxa"/>
            <w:vAlign w:val="center"/>
          </w:tcPr>
          <w:p w:rsidR="00EC40E8" w:rsidRPr="002D1EA3" w:rsidRDefault="00EC40E8" w:rsidP="00D64F4D">
            <w:pPr>
              <w:spacing w:before="0" w:after="0"/>
              <w:ind w:left="-113" w:right="-113"/>
              <w:jc w:val="center"/>
              <w:rPr>
                <w:sz w:val="24"/>
                <w:szCs w:val="24"/>
              </w:rPr>
            </w:pPr>
            <w:r w:rsidRPr="002D1EA3">
              <w:rPr>
                <w:sz w:val="24"/>
                <w:szCs w:val="24"/>
              </w:rPr>
              <w:t>0</w:t>
            </w:r>
          </w:p>
        </w:tc>
        <w:tc>
          <w:tcPr>
            <w:tcW w:w="1120" w:type="dxa"/>
            <w:vAlign w:val="center"/>
          </w:tcPr>
          <w:p w:rsidR="00EC40E8" w:rsidRPr="002D1EA3" w:rsidRDefault="00EC40E8" w:rsidP="00D64F4D">
            <w:pPr>
              <w:spacing w:before="0" w:after="0"/>
              <w:ind w:left="-113" w:right="-113"/>
              <w:jc w:val="center"/>
              <w:rPr>
                <w:sz w:val="24"/>
                <w:szCs w:val="24"/>
              </w:rPr>
            </w:pPr>
            <w:r w:rsidRPr="002D1EA3">
              <w:rPr>
                <w:sz w:val="24"/>
                <w:szCs w:val="24"/>
              </w:rPr>
              <w:t>0</w:t>
            </w:r>
          </w:p>
        </w:tc>
        <w:tc>
          <w:tcPr>
            <w:tcW w:w="974" w:type="dxa"/>
            <w:vAlign w:val="center"/>
          </w:tcPr>
          <w:p w:rsidR="00EC40E8" w:rsidRPr="002D1EA3" w:rsidRDefault="00EC40E8" w:rsidP="00D64F4D">
            <w:pPr>
              <w:spacing w:before="0" w:after="0"/>
              <w:ind w:left="-113" w:right="-113"/>
              <w:jc w:val="center"/>
              <w:rPr>
                <w:sz w:val="24"/>
                <w:szCs w:val="24"/>
              </w:rPr>
            </w:pPr>
          </w:p>
        </w:tc>
        <w:tc>
          <w:tcPr>
            <w:tcW w:w="838" w:type="dxa"/>
            <w:vAlign w:val="center"/>
          </w:tcPr>
          <w:p w:rsidR="00EC40E8" w:rsidRPr="002D1EA3" w:rsidRDefault="00EC40E8" w:rsidP="00D64F4D">
            <w:pPr>
              <w:spacing w:before="0" w:after="0"/>
              <w:ind w:left="-113" w:right="-113"/>
              <w:jc w:val="center"/>
              <w:rPr>
                <w:sz w:val="24"/>
                <w:szCs w:val="24"/>
              </w:rPr>
            </w:pPr>
          </w:p>
        </w:tc>
        <w:tc>
          <w:tcPr>
            <w:tcW w:w="996" w:type="dxa"/>
            <w:vAlign w:val="center"/>
          </w:tcPr>
          <w:p w:rsidR="00EC40E8" w:rsidRPr="002D1EA3" w:rsidRDefault="00EC40E8" w:rsidP="00D64F4D">
            <w:pPr>
              <w:spacing w:before="0" w:after="0"/>
              <w:ind w:left="-113" w:right="-113"/>
              <w:jc w:val="center"/>
              <w:rPr>
                <w:sz w:val="24"/>
                <w:szCs w:val="24"/>
              </w:rPr>
            </w:pPr>
          </w:p>
        </w:tc>
      </w:tr>
      <w:tr w:rsidR="002D1EA3" w:rsidRPr="002D1EA3" w:rsidTr="00D64F4D">
        <w:trPr>
          <w:jc w:val="center"/>
        </w:trPr>
        <w:tc>
          <w:tcPr>
            <w:tcW w:w="4646" w:type="dxa"/>
          </w:tcPr>
          <w:p w:rsidR="00EC40E8" w:rsidRPr="002D1EA3" w:rsidRDefault="00EC40E8" w:rsidP="00D64F4D">
            <w:pPr>
              <w:spacing w:before="0" w:after="0"/>
              <w:ind w:right="-113"/>
              <w:jc w:val="both"/>
              <w:rPr>
                <w:sz w:val="24"/>
                <w:szCs w:val="24"/>
              </w:rPr>
            </w:pPr>
            <w:r w:rsidRPr="002D1EA3">
              <w:rPr>
                <w:sz w:val="24"/>
                <w:szCs w:val="24"/>
              </w:rPr>
              <w:t>Lớp bồi dưỡng, tập huấn từ 05 ngày trở lên</w:t>
            </w:r>
          </w:p>
        </w:tc>
        <w:tc>
          <w:tcPr>
            <w:tcW w:w="636" w:type="dxa"/>
            <w:vAlign w:val="center"/>
          </w:tcPr>
          <w:p w:rsidR="00EC40E8" w:rsidRPr="002D1EA3" w:rsidRDefault="00F96F7C" w:rsidP="00D64F4D">
            <w:pPr>
              <w:spacing w:before="0" w:after="0"/>
              <w:ind w:left="-113" w:right="-113"/>
              <w:jc w:val="center"/>
              <w:rPr>
                <w:sz w:val="24"/>
                <w:szCs w:val="24"/>
              </w:rPr>
            </w:pPr>
            <w:r w:rsidRPr="002D1EA3">
              <w:rPr>
                <w:sz w:val="24"/>
                <w:szCs w:val="24"/>
              </w:rPr>
              <w:t>10</w:t>
            </w:r>
          </w:p>
        </w:tc>
        <w:tc>
          <w:tcPr>
            <w:tcW w:w="1120" w:type="dxa"/>
            <w:vAlign w:val="center"/>
          </w:tcPr>
          <w:p w:rsidR="00EC40E8" w:rsidRPr="002D1EA3" w:rsidRDefault="00EC40E8" w:rsidP="00D64F4D">
            <w:pPr>
              <w:spacing w:before="0" w:after="0"/>
              <w:ind w:left="-113" w:right="-113"/>
              <w:jc w:val="center"/>
              <w:rPr>
                <w:sz w:val="24"/>
                <w:szCs w:val="24"/>
              </w:rPr>
            </w:pPr>
            <w:r w:rsidRPr="002D1EA3">
              <w:rPr>
                <w:sz w:val="24"/>
                <w:szCs w:val="24"/>
              </w:rPr>
              <w:t>1</w:t>
            </w:r>
          </w:p>
        </w:tc>
        <w:tc>
          <w:tcPr>
            <w:tcW w:w="974" w:type="dxa"/>
            <w:vAlign w:val="center"/>
          </w:tcPr>
          <w:p w:rsidR="00EC40E8" w:rsidRPr="002D1EA3" w:rsidRDefault="00EC40E8" w:rsidP="00D64F4D">
            <w:pPr>
              <w:spacing w:before="0" w:after="0"/>
              <w:ind w:left="-113" w:right="-113"/>
              <w:jc w:val="center"/>
              <w:rPr>
                <w:sz w:val="24"/>
                <w:szCs w:val="24"/>
              </w:rPr>
            </w:pPr>
          </w:p>
        </w:tc>
        <w:tc>
          <w:tcPr>
            <w:tcW w:w="838" w:type="dxa"/>
            <w:vAlign w:val="center"/>
          </w:tcPr>
          <w:p w:rsidR="00EC40E8" w:rsidRPr="002D1EA3" w:rsidRDefault="00EC40E8" w:rsidP="00D64F4D">
            <w:pPr>
              <w:spacing w:before="0" w:after="0"/>
              <w:ind w:left="-113" w:right="-113"/>
              <w:jc w:val="center"/>
              <w:rPr>
                <w:sz w:val="24"/>
                <w:szCs w:val="24"/>
              </w:rPr>
            </w:pPr>
          </w:p>
        </w:tc>
        <w:tc>
          <w:tcPr>
            <w:tcW w:w="996" w:type="dxa"/>
            <w:vAlign w:val="center"/>
          </w:tcPr>
          <w:p w:rsidR="00EC40E8" w:rsidRPr="002D1EA3" w:rsidRDefault="00EC40E8" w:rsidP="00D64F4D">
            <w:pPr>
              <w:spacing w:before="0" w:after="0"/>
              <w:ind w:left="-113" w:right="-113"/>
              <w:jc w:val="center"/>
              <w:rPr>
                <w:sz w:val="24"/>
                <w:szCs w:val="24"/>
              </w:rPr>
            </w:pPr>
          </w:p>
        </w:tc>
      </w:tr>
      <w:tr w:rsidR="002D1EA3" w:rsidRPr="002D1EA3" w:rsidTr="00D64F4D">
        <w:trPr>
          <w:jc w:val="center"/>
        </w:trPr>
        <w:tc>
          <w:tcPr>
            <w:tcW w:w="4646" w:type="dxa"/>
          </w:tcPr>
          <w:p w:rsidR="00EC40E8" w:rsidRPr="002D1EA3" w:rsidRDefault="00EC40E8" w:rsidP="00D64F4D">
            <w:pPr>
              <w:spacing w:before="0" w:after="0"/>
              <w:ind w:right="-113"/>
              <w:jc w:val="both"/>
              <w:rPr>
                <w:sz w:val="24"/>
                <w:szCs w:val="24"/>
              </w:rPr>
            </w:pPr>
            <w:r w:rsidRPr="002D1EA3">
              <w:rPr>
                <w:sz w:val="24"/>
                <w:szCs w:val="24"/>
              </w:rPr>
              <w:t>Bồi dưỡng, tập huấn nghiệp vụ về cải cách hành chính</w:t>
            </w:r>
          </w:p>
        </w:tc>
        <w:tc>
          <w:tcPr>
            <w:tcW w:w="636" w:type="dxa"/>
            <w:vAlign w:val="center"/>
          </w:tcPr>
          <w:p w:rsidR="00EC40E8" w:rsidRPr="002D1EA3" w:rsidRDefault="00F96F7C" w:rsidP="00D64F4D">
            <w:pPr>
              <w:spacing w:before="0" w:after="0"/>
              <w:ind w:left="-113" w:right="-113"/>
              <w:jc w:val="center"/>
              <w:rPr>
                <w:sz w:val="24"/>
                <w:szCs w:val="24"/>
              </w:rPr>
            </w:pPr>
            <w:r w:rsidRPr="002D1EA3">
              <w:rPr>
                <w:sz w:val="24"/>
                <w:szCs w:val="24"/>
              </w:rPr>
              <w:t>2</w:t>
            </w:r>
          </w:p>
        </w:tc>
        <w:tc>
          <w:tcPr>
            <w:tcW w:w="1120" w:type="dxa"/>
            <w:vAlign w:val="center"/>
          </w:tcPr>
          <w:p w:rsidR="00EC40E8" w:rsidRPr="002D1EA3" w:rsidRDefault="00EC40E8" w:rsidP="00D64F4D">
            <w:pPr>
              <w:spacing w:before="0" w:after="0"/>
              <w:ind w:left="-113" w:right="-113"/>
              <w:jc w:val="center"/>
              <w:rPr>
                <w:sz w:val="24"/>
                <w:szCs w:val="24"/>
              </w:rPr>
            </w:pPr>
            <w:r w:rsidRPr="002D1EA3">
              <w:rPr>
                <w:sz w:val="24"/>
                <w:szCs w:val="24"/>
              </w:rPr>
              <w:t>0</w:t>
            </w:r>
          </w:p>
        </w:tc>
        <w:tc>
          <w:tcPr>
            <w:tcW w:w="974" w:type="dxa"/>
            <w:vAlign w:val="center"/>
          </w:tcPr>
          <w:p w:rsidR="00EC40E8" w:rsidRPr="002D1EA3" w:rsidRDefault="00EC40E8" w:rsidP="00D64F4D">
            <w:pPr>
              <w:spacing w:before="0" w:after="0"/>
              <w:ind w:left="-113" w:right="-113"/>
              <w:jc w:val="center"/>
              <w:rPr>
                <w:sz w:val="24"/>
                <w:szCs w:val="24"/>
              </w:rPr>
            </w:pPr>
          </w:p>
        </w:tc>
        <w:tc>
          <w:tcPr>
            <w:tcW w:w="838" w:type="dxa"/>
            <w:vAlign w:val="center"/>
          </w:tcPr>
          <w:p w:rsidR="00EC40E8" w:rsidRPr="002D1EA3" w:rsidRDefault="00EC40E8" w:rsidP="00D64F4D">
            <w:pPr>
              <w:spacing w:before="0" w:after="0"/>
              <w:ind w:left="-113" w:right="-113"/>
              <w:jc w:val="center"/>
              <w:rPr>
                <w:sz w:val="24"/>
                <w:szCs w:val="24"/>
              </w:rPr>
            </w:pPr>
          </w:p>
        </w:tc>
        <w:tc>
          <w:tcPr>
            <w:tcW w:w="996" w:type="dxa"/>
            <w:vAlign w:val="center"/>
          </w:tcPr>
          <w:p w:rsidR="00EC40E8" w:rsidRPr="002D1EA3" w:rsidRDefault="00EC40E8" w:rsidP="00D64F4D">
            <w:pPr>
              <w:spacing w:before="0" w:after="0"/>
              <w:ind w:left="-113" w:right="-113"/>
              <w:jc w:val="center"/>
              <w:rPr>
                <w:sz w:val="24"/>
                <w:szCs w:val="24"/>
              </w:rPr>
            </w:pPr>
          </w:p>
        </w:tc>
      </w:tr>
    </w:tbl>
    <w:p w:rsidR="00B53AA3" w:rsidRPr="002D1EA3" w:rsidRDefault="00B53AA3" w:rsidP="00587FCA">
      <w:pPr>
        <w:widowControl w:val="0"/>
        <w:spacing w:after="0"/>
        <w:ind w:firstLine="567"/>
        <w:jc w:val="both"/>
        <w:rPr>
          <w:rFonts w:eastAsia="Times New Roman"/>
          <w:b/>
          <w:bCs/>
          <w:szCs w:val="28"/>
        </w:rPr>
      </w:pPr>
      <w:r w:rsidRPr="002D1EA3">
        <w:rPr>
          <w:rFonts w:eastAsia="Times New Roman"/>
          <w:b/>
          <w:bCs/>
          <w:szCs w:val="28"/>
        </w:rPr>
        <w:t xml:space="preserve">5. Cải cách tài chính công </w:t>
      </w:r>
    </w:p>
    <w:p w:rsidR="00B53AA3" w:rsidRPr="002D1EA3" w:rsidRDefault="00B53AA3" w:rsidP="00587FCA">
      <w:pPr>
        <w:widowControl w:val="0"/>
        <w:spacing w:after="0"/>
        <w:ind w:firstLine="567"/>
        <w:jc w:val="both"/>
        <w:rPr>
          <w:szCs w:val="28"/>
        </w:rPr>
      </w:pPr>
      <w:r w:rsidRPr="002D1EA3">
        <w:rPr>
          <w:szCs w:val="28"/>
        </w:rPr>
        <w:t>a) Kết quả thực hiện cơ chế tự chủ theo Nghị định số 130/2005/NĐ-CP ngày 17/10/2005 và Nghị định</w:t>
      </w:r>
      <w:r w:rsidR="00D76D02" w:rsidRPr="002D1EA3">
        <w:rPr>
          <w:szCs w:val="28"/>
        </w:rPr>
        <w:t xml:space="preserve"> số</w:t>
      </w:r>
      <w:r w:rsidRPr="002D1EA3">
        <w:rPr>
          <w:szCs w:val="28"/>
        </w:rPr>
        <w:t xml:space="preserve"> 117/2013/NĐ-CP; Nghị định số 16/2015/NĐ-C</w:t>
      </w:r>
      <w:r w:rsidR="00C6141B" w:rsidRPr="002D1EA3">
        <w:rPr>
          <w:szCs w:val="28"/>
        </w:rPr>
        <w:t>P</w:t>
      </w:r>
      <w:r w:rsidRPr="002D1EA3">
        <w:rPr>
          <w:szCs w:val="28"/>
        </w:rPr>
        <w:t xml:space="preserve"> ngày 24/4/2015, Nghị định số 141/2016/NĐ-CP ngày 10/10/2016; Nghị định số 54/2016/NĐ-CP ngày 14/6/2016</w:t>
      </w:r>
      <w:r w:rsidR="00244441" w:rsidRPr="002D1EA3">
        <w:rPr>
          <w:szCs w:val="28"/>
        </w:rPr>
        <w:t>.</w:t>
      </w:r>
    </w:p>
    <w:p w:rsidR="00F92DCF" w:rsidRPr="002D1EA3" w:rsidRDefault="00F92DCF" w:rsidP="00F92DCF">
      <w:pPr>
        <w:spacing w:before="60" w:after="60" w:line="264" w:lineRule="auto"/>
        <w:ind w:firstLine="567"/>
        <w:jc w:val="both"/>
        <w:rPr>
          <w:lang w:val="vi-VN"/>
        </w:rPr>
      </w:pPr>
      <w:r w:rsidRPr="002D1EA3">
        <w:t xml:space="preserve">- </w:t>
      </w:r>
      <w:r w:rsidR="00D76D02" w:rsidRPr="002D1EA3">
        <w:t>Sở Công Thương luôn c</w:t>
      </w:r>
      <w:r w:rsidRPr="002D1EA3">
        <w:rPr>
          <w:lang w:val="vi-VN"/>
        </w:rPr>
        <w:t>hấp hành đúng các quy định về công tác quản lý, sử dụng tài chính hiệ</w:t>
      </w:r>
      <w:r w:rsidR="00D76D02" w:rsidRPr="002D1EA3">
        <w:rPr>
          <w:lang w:val="vi-VN"/>
        </w:rPr>
        <w:t>n hành;</w:t>
      </w:r>
      <w:r w:rsidRPr="002D1EA3">
        <w:rPr>
          <w:lang w:val="vi-VN"/>
        </w:rPr>
        <w:t xml:space="preserve"> Các khoản chi đều bám sát Quy chế chi tiêu nội bộ </w:t>
      </w:r>
      <w:r w:rsidR="00D76D02" w:rsidRPr="002D1EA3">
        <w:t xml:space="preserve">(Quyết định </w:t>
      </w:r>
      <w:r w:rsidRPr="002D1EA3">
        <w:rPr>
          <w:lang w:val="vi-VN"/>
        </w:rPr>
        <w:t>số 34/QĐ</w:t>
      </w:r>
      <w:r w:rsidR="00D76D02" w:rsidRPr="002D1EA3">
        <w:t>-</w:t>
      </w:r>
      <w:r w:rsidRPr="002D1EA3">
        <w:rPr>
          <w:lang w:val="vi-VN"/>
        </w:rPr>
        <w:t>SCT ngày 20/3/2020</w:t>
      </w:r>
      <w:r w:rsidR="00D76D02" w:rsidRPr="002D1EA3">
        <w:t>),</w:t>
      </w:r>
      <w:r w:rsidRPr="002D1EA3">
        <w:rPr>
          <w:lang w:val="vi-VN"/>
        </w:rPr>
        <w:t xml:space="preserve"> thực hiện nghiêm túc chế độ tự chủ về biên chế và kinh phí quản lý hành chính nên đã góp phần rất lớn trong việc tiết kiệ</w:t>
      </w:r>
      <w:r w:rsidR="00D76D02" w:rsidRPr="002D1EA3">
        <w:rPr>
          <w:lang w:val="vi-VN"/>
        </w:rPr>
        <w:t>m chi tiêu, đồng thời có</w:t>
      </w:r>
      <w:r w:rsidRPr="002D1EA3">
        <w:rPr>
          <w:lang w:val="vi-VN"/>
        </w:rPr>
        <w:t xml:space="preserve"> nguồn kinh phí tiết kiệm để tăng thu nhập cho CBCC </w:t>
      </w:r>
      <w:r w:rsidR="00D76D02" w:rsidRPr="002D1EA3">
        <w:t xml:space="preserve">nhằm </w:t>
      </w:r>
      <w:r w:rsidRPr="002D1EA3">
        <w:rPr>
          <w:lang w:val="vi-VN"/>
        </w:rPr>
        <w:t>nâng cao đời sống vật chấ</w:t>
      </w:r>
      <w:r w:rsidR="00D76D02" w:rsidRPr="002D1EA3">
        <w:rPr>
          <w:lang w:val="vi-VN"/>
        </w:rPr>
        <w:t>t,</w:t>
      </w:r>
      <w:r w:rsidRPr="002D1EA3">
        <w:rPr>
          <w:lang w:val="vi-VN"/>
        </w:rPr>
        <w:t xml:space="preserve"> kịp thời động viên, khuyến khích cho </w:t>
      </w:r>
      <w:r w:rsidR="00D76D02" w:rsidRPr="002D1EA3">
        <w:rPr>
          <w:lang w:val="vi-VN"/>
        </w:rPr>
        <w:t xml:space="preserve">CBCC </w:t>
      </w:r>
      <w:r w:rsidRPr="002D1EA3">
        <w:rPr>
          <w:lang w:val="vi-VN"/>
        </w:rPr>
        <w:t>hoàn thành tốt nhiệm vụ được giao.</w:t>
      </w:r>
    </w:p>
    <w:p w:rsidR="00F92DCF" w:rsidRPr="002D1EA3" w:rsidRDefault="00F92DCF" w:rsidP="00F92DCF">
      <w:pPr>
        <w:widowControl w:val="0"/>
        <w:spacing w:after="0"/>
        <w:ind w:firstLine="567"/>
        <w:jc w:val="both"/>
        <w:rPr>
          <w:szCs w:val="28"/>
        </w:rPr>
      </w:pPr>
      <w:r w:rsidRPr="002D1EA3">
        <w:rPr>
          <w:szCs w:val="28"/>
        </w:rPr>
        <w:lastRenderedPageBreak/>
        <w:t>-</w:t>
      </w:r>
      <w:r w:rsidRPr="002D1EA3">
        <w:rPr>
          <w:bCs/>
          <w:lang w:val="vi-VN"/>
        </w:rPr>
        <w:t xml:space="preserve"> Thực hiện </w:t>
      </w:r>
      <w:r w:rsidRPr="002D1EA3">
        <w:rPr>
          <w:bCs/>
        </w:rPr>
        <w:t xml:space="preserve">giao dự toán </w:t>
      </w:r>
      <w:r w:rsidR="00D76D02" w:rsidRPr="002D1EA3">
        <w:rPr>
          <w:bCs/>
        </w:rPr>
        <w:t xml:space="preserve">ngân sách năm </w:t>
      </w:r>
      <w:r w:rsidRPr="002D1EA3">
        <w:rPr>
          <w:bCs/>
        </w:rPr>
        <w:t xml:space="preserve">2021, </w:t>
      </w:r>
      <w:r w:rsidRPr="002D1EA3">
        <w:rPr>
          <w:bCs/>
          <w:lang w:val="vi-VN"/>
        </w:rPr>
        <w:t>công khai, minh bạch hoạt động tài chính thực hiện theo quy chế dân chủ</w:t>
      </w:r>
      <w:r w:rsidR="00FC3B6D" w:rsidRPr="002D1EA3">
        <w:rPr>
          <w:bCs/>
        </w:rPr>
        <w:t>.</w:t>
      </w:r>
    </w:p>
    <w:p w:rsidR="00F92DCF" w:rsidRPr="002D1EA3" w:rsidRDefault="00F92DCF" w:rsidP="00CB7CDB">
      <w:pPr>
        <w:widowControl w:val="0"/>
        <w:spacing w:before="200" w:after="0"/>
        <w:ind w:firstLine="567"/>
        <w:jc w:val="both"/>
        <w:rPr>
          <w:szCs w:val="28"/>
        </w:rPr>
      </w:pPr>
      <w:r w:rsidRPr="002D1EA3">
        <w:rPr>
          <w:szCs w:val="28"/>
        </w:rPr>
        <w:t>Thực hiện Quyết định số 4689/QĐ-UBND ngày 09/12/2020 của UBND tỉnh về việc giao chỉ tiêu kế hoạch phát triển kinh tế - xã hội và dự toán ngân sách nhà nước năm 202</w:t>
      </w:r>
      <w:r w:rsidR="00D76D02" w:rsidRPr="002D1EA3">
        <w:rPr>
          <w:szCs w:val="28"/>
        </w:rPr>
        <w:t xml:space="preserve">1 </w:t>
      </w:r>
      <w:r w:rsidRPr="002D1EA3">
        <w:rPr>
          <w:szCs w:val="28"/>
        </w:rPr>
        <w:t>trên địa bàn tỉnh Đồng Nai; Quyết định số 584/QĐ-STC ngày 10/12/2020 của Sở Tài chính về việc giao dự toán thu ngân sách nhà nước, chi ngân sách địa phương tỉnh Đồng Nai năm 2021</w:t>
      </w:r>
      <w:r w:rsidR="00D76D02" w:rsidRPr="002D1EA3">
        <w:rPr>
          <w:szCs w:val="28"/>
        </w:rPr>
        <w:t>.</w:t>
      </w:r>
    </w:p>
    <w:p w:rsidR="00F92DCF" w:rsidRPr="002D1EA3" w:rsidRDefault="00F92DCF" w:rsidP="00CB7CDB">
      <w:pPr>
        <w:widowControl w:val="0"/>
        <w:spacing w:before="200" w:after="0"/>
        <w:ind w:firstLine="567"/>
        <w:jc w:val="both"/>
        <w:rPr>
          <w:szCs w:val="28"/>
        </w:rPr>
      </w:pPr>
      <w:r w:rsidRPr="002D1EA3">
        <w:rPr>
          <w:szCs w:val="28"/>
        </w:rPr>
        <w:t xml:space="preserve">Sở Công Thương đã ban hành quyết định số 340/QĐ-SCT ngày 15/12/2020 về việc công bố công khai dự toán </w:t>
      </w:r>
      <w:r w:rsidR="00610952" w:rsidRPr="002D1EA3">
        <w:rPr>
          <w:szCs w:val="28"/>
        </w:rPr>
        <w:t xml:space="preserve">thu, </w:t>
      </w:r>
      <w:r w:rsidRPr="002D1EA3">
        <w:rPr>
          <w:szCs w:val="28"/>
        </w:rPr>
        <w:t>chi ngân sách</w:t>
      </w:r>
      <w:r w:rsidR="00610952" w:rsidRPr="002D1EA3">
        <w:rPr>
          <w:szCs w:val="28"/>
        </w:rPr>
        <w:t xml:space="preserve"> nhà nước</w:t>
      </w:r>
      <w:r w:rsidRPr="002D1EA3">
        <w:rPr>
          <w:szCs w:val="28"/>
        </w:rPr>
        <w:t xml:space="preserve"> năm 2021</w:t>
      </w:r>
      <w:r w:rsidR="00610952" w:rsidRPr="002D1EA3">
        <w:rPr>
          <w:szCs w:val="28"/>
        </w:rPr>
        <w:t>;</w:t>
      </w:r>
      <w:r w:rsidRPr="002D1EA3">
        <w:rPr>
          <w:szCs w:val="28"/>
        </w:rPr>
        <w:t xml:space="preserve"> </w:t>
      </w:r>
      <w:r w:rsidR="00F42102" w:rsidRPr="002D1EA3">
        <w:rPr>
          <w:szCs w:val="28"/>
        </w:rPr>
        <w:t xml:space="preserve">Dự </w:t>
      </w:r>
      <w:r w:rsidRPr="002D1EA3">
        <w:rPr>
          <w:szCs w:val="28"/>
        </w:rPr>
        <w:t>toán ngân sách năm 20</w:t>
      </w:r>
      <w:r w:rsidRPr="002D1EA3">
        <w:rPr>
          <w:szCs w:val="28"/>
          <w:lang w:val="vi-VN"/>
        </w:rPr>
        <w:t>2</w:t>
      </w:r>
      <w:r w:rsidRPr="002D1EA3">
        <w:rPr>
          <w:szCs w:val="28"/>
        </w:rPr>
        <w:t>1 được Sở Công Thương giao</w:t>
      </w:r>
      <w:r w:rsidR="00F42102" w:rsidRPr="002D1EA3">
        <w:rPr>
          <w:szCs w:val="28"/>
        </w:rPr>
        <w:t xml:space="preserve"> cho các đơn vị</w:t>
      </w:r>
      <w:r w:rsidRPr="002D1EA3">
        <w:rPr>
          <w:szCs w:val="28"/>
        </w:rPr>
        <w:t xml:space="preserve"> tại Hội nghị tổng kết ngành công thương, </w:t>
      </w:r>
      <w:r w:rsidR="00F42102" w:rsidRPr="002D1EA3">
        <w:rPr>
          <w:szCs w:val="28"/>
        </w:rPr>
        <w:t xml:space="preserve">theo đó </w:t>
      </w:r>
      <w:r w:rsidRPr="002D1EA3">
        <w:rPr>
          <w:szCs w:val="28"/>
        </w:rPr>
        <w:t>yêu cầu thực hiện đảm bảo về thời gian quy định, đúng chế độ, tiêu chuẩn, định mức chi ngân sách do cơ quan quản lý nhà nước có thẩm quyền quy định, bảo đảm bố trí đủ kinh phí thực hiện đạt hiệu quả các mục tiêu phát triển kinh tế của ngành</w:t>
      </w:r>
      <w:r w:rsidR="00F42102" w:rsidRPr="002D1EA3">
        <w:rPr>
          <w:szCs w:val="28"/>
        </w:rPr>
        <w:t xml:space="preserve"> (</w:t>
      </w:r>
      <w:r w:rsidRPr="002D1EA3">
        <w:rPr>
          <w:szCs w:val="28"/>
        </w:rPr>
        <w:t>Văn bản số 6024/SCT-KH ngày 16/12/2020 triển khai hướng dẫn thực hiện dự toán năm 2021 và phân bổ dự toán chi ngân sách năm 2021</w:t>
      </w:r>
      <w:r w:rsidR="00F42102" w:rsidRPr="002D1EA3">
        <w:rPr>
          <w:szCs w:val="28"/>
        </w:rPr>
        <w:t>).</w:t>
      </w:r>
    </w:p>
    <w:p w:rsidR="00F92DCF" w:rsidRPr="002D1EA3" w:rsidRDefault="00F42102" w:rsidP="00CB7CDB">
      <w:pPr>
        <w:widowControl w:val="0"/>
        <w:spacing w:before="200" w:after="0"/>
        <w:ind w:firstLine="567"/>
        <w:jc w:val="both"/>
        <w:rPr>
          <w:szCs w:val="28"/>
          <w:lang w:val="vi-VN"/>
        </w:rPr>
      </w:pPr>
      <w:r w:rsidRPr="002D1EA3">
        <w:rPr>
          <w:szCs w:val="28"/>
        </w:rPr>
        <w:t>-</w:t>
      </w:r>
      <w:r w:rsidR="00F92DCF" w:rsidRPr="002D1EA3">
        <w:rPr>
          <w:szCs w:val="28"/>
        </w:rPr>
        <w:t xml:space="preserve"> Thực hiện có hiệu quả quy định c</w:t>
      </w:r>
      <w:r w:rsidR="00F92DCF" w:rsidRPr="002D1EA3">
        <w:rPr>
          <w:bCs/>
          <w:szCs w:val="28"/>
          <w:lang w:val="es-AR"/>
        </w:rPr>
        <w:t>ông tác phối hợp quản lý tài chính của ngành Công Thương nhằm n</w:t>
      </w:r>
      <w:r w:rsidR="00F92DCF" w:rsidRPr="002D1EA3">
        <w:rPr>
          <w:szCs w:val="28"/>
          <w:lang w:val="es-AR"/>
        </w:rPr>
        <w:t>âng cao hiệu quả sử dụng, tính chủ động, quyền hạn và trách nhiệm của những đơn vị trực tiếp quản lý, sử dụng kinh phí và tài sản công thuộc phạm vi quản lý của ngành công thương</w:t>
      </w:r>
      <w:r w:rsidRPr="002D1EA3">
        <w:rPr>
          <w:szCs w:val="28"/>
          <w:lang w:val="vi-VN"/>
        </w:rPr>
        <w:t>.</w:t>
      </w:r>
    </w:p>
    <w:p w:rsidR="00F92DCF" w:rsidRPr="002D1EA3" w:rsidRDefault="00F92DCF" w:rsidP="00CB7CDB">
      <w:pPr>
        <w:widowControl w:val="0"/>
        <w:spacing w:before="200" w:after="0"/>
        <w:ind w:firstLine="567"/>
        <w:jc w:val="both"/>
        <w:rPr>
          <w:szCs w:val="28"/>
        </w:rPr>
      </w:pPr>
      <w:r w:rsidRPr="002D1EA3">
        <w:rPr>
          <w:szCs w:val="28"/>
        </w:rPr>
        <w:t>Căn cứ Thông tư số 61/2017/TT-BCT ngày 15/6/2017 của Bộ Tài chính hướng dẫn thực hiện công khai ngân sách đối với đơn vị dự</w:t>
      </w:r>
      <w:r w:rsidR="000C132B" w:rsidRPr="002D1EA3">
        <w:rPr>
          <w:szCs w:val="28"/>
        </w:rPr>
        <w:t xml:space="preserve"> toán ngân sách.</w:t>
      </w:r>
    </w:p>
    <w:p w:rsidR="00F92DCF" w:rsidRPr="002D1EA3" w:rsidRDefault="000C132B" w:rsidP="00CB7CDB">
      <w:pPr>
        <w:widowControl w:val="0"/>
        <w:spacing w:before="200" w:after="0"/>
        <w:ind w:firstLine="567"/>
        <w:jc w:val="both"/>
        <w:rPr>
          <w:szCs w:val="28"/>
        </w:rPr>
      </w:pPr>
      <w:r w:rsidRPr="002D1EA3">
        <w:rPr>
          <w:szCs w:val="28"/>
        </w:rPr>
        <w:t xml:space="preserve">+ </w:t>
      </w:r>
      <w:r w:rsidR="00F92DCF" w:rsidRPr="002D1EA3">
        <w:rPr>
          <w:szCs w:val="28"/>
        </w:rPr>
        <w:t>Sở Công Thương đã ban hành Quyết định số 345/QĐ-SCT ngày 15/12/2020 về việc giao dự toán thu ngân sách nhà nước, chi ngân sách địa phương tỉnh Đồng Nai năm 2021; Quyết định số 347/QĐ-SCT ngày 16/12/2020 về việc công khai dự toán thu ngân sách nhà nước, chi ngân sách địa phương tỉnh Đồng Nai năm 2021 của cơ quan Sở Công Thương; Thông báo số 6035/TB-SCT ngày 16/12/2020 về việc niêm yết công khai dự toán thu ngân sách nhà nước, chi ngân sách địa phương tỉnh Đồng Nai năm 2021 của cơ quan Sở Công Thương</w:t>
      </w:r>
      <w:r w:rsidRPr="002D1EA3">
        <w:rPr>
          <w:szCs w:val="28"/>
        </w:rPr>
        <w:t>;</w:t>
      </w:r>
      <w:r w:rsidR="00F92DCF" w:rsidRPr="002D1EA3">
        <w:rPr>
          <w:szCs w:val="28"/>
        </w:rPr>
        <w:t xml:space="preserve"> Văn bản số 12712/UBND-KTNS ngày 22/10/2020</w:t>
      </w:r>
      <w:r w:rsidR="00060849" w:rsidRPr="002D1EA3">
        <w:rPr>
          <w:szCs w:val="28"/>
        </w:rPr>
        <w:t xml:space="preserve"> của UBND tỉnh</w:t>
      </w:r>
      <w:r w:rsidR="00F92DCF" w:rsidRPr="002D1EA3">
        <w:rPr>
          <w:szCs w:val="28"/>
        </w:rPr>
        <w:t xml:space="preserve"> về việc chấp thuận chủ trương thực hiện nhiệm vụ năm 2021 của Sở Công Thương;</w:t>
      </w:r>
    </w:p>
    <w:p w:rsidR="00F92DCF" w:rsidRPr="002D1EA3" w:rsidRDefault="00F92DCF" w:rsidP="00CB7CDB">
      <w:pPr>
        <w:widowControl w:val="0"/>
        <w:spacing w:before="200" w:after="0"/>
        <w:ind w:firstLine="567"/>
        <w:jc w:val="both"/>
        <w:rPr>
          <w:szCs w:val="28"/>
        </w:rPr>
      </w:pPr>
      <w:r w:rsidRPr="002D1EA3">
        <w:rPr>
          <w:szCs w:val="28"/>
        </w:rPr>
        <w:t>+ Đối với Trung tâm Xúc tiến thương mại</w:t>
      </w:r>
      <w:r w:rsidR="000C132B" w:rsidRPr="002D1EA3">
        <w:rPr>
          <w:szCs w:val="28"/>
        </w:rPr>
        <w:t>:</w:t>
      </w:r>
      <w:r w:rsidRPr="002D1EA3">
        <w:rPr>
          <w:szCs w:val="28"/>
        </w:rPr>
        <w:t xml:space="preserve"> Sở Công Thương đã ban hành Quyết định số 343/QĐ-SCT ngày 15/12/2020 về việc giao dự toán thu ngân sách nhà nước, chi ngân sách địa phương tỉnh Đồng Nai năm 2021;</w:t>
      </w:r>
    </w:p>
    <w:p w:rsidR="00F92DCF" w:rsidRPr="002D1EA3" w:rsidRDefault="00F92DCF" w:rsidP="00CB7CDB">
      <w:pPr>
        <w:widowControl w:val="0"/>
        <w:spacing w:before="200" w:after="0"/>
        <w:ind w:firstLine="567"/>
        <w:jc w:val="both"/>
        <w:rPr>
          <w:szCs w:val="28"/>
        </w:rPr>
      </w:pPr>
      <w:r w:rsidRPr="002D1EA3">
        <w:rPr>
          <w:szCs w:val="28"/>
        </w:rPr>
        <w:t xml:space="preserve">+ Đối với Trung tâm Khuyến công và Tư vấn </w:t>
      </w:r>
      <w:r w:rsidR="000C132B" w:rsidRPr="002D1EA3">
        <w:rPr>
          <w:szCs w:val="28"/>
        </w:rPr>
        <w:t xml:space="preserve">phát triển công </w:t>
      </w:r>
      <w:r w:rsidRPr="002D1EA3">
        <w:rPr>
          <w:szCs w:val="28"/>
        </w:rPr>
        <w:t>nghiệp</w:t>
      </w:r>
      <w:r w:rsidR="000C132B" w:rsidRPr="002D1EA3">
        <w:rPr>
          <w:szCs w:val="28"/>
        </w:rPr>
        <w:t>:</w:t>
      </w:r>
      <w:r w:rsidRPr="002D1EA3">
        <w:rPr>
          <w:szCs w:val="28"/>
        </w:rPr>
        <w:t xml:space="preserve"> Sở Công Thương đã ban hành Quyết định số 344/QĐ-SCT ngày 15/12/2020 về việc giao dự toán thu ngân sách nhà nước, chi ngân sách địa phương tỉnh Đồng Nai năm 2021;</w:t>
      </w:r>
    </w:p>
    <w:p w:rsidR="00F92DCF" w:rsidRPr="002D1EA3" w:rsidRDefault="00F92DCF" w:rsidP="00CB7CDB">
      <w:pPr>
        <w:widowControl w:val="0"/>
        <w:spacing w:before="200" w:after="0"/>
        <w:ind w:firstLine="567"/>
        <w:jc w:val="both"/>
        <w:rPr>
          <w:bCs/>
          <w:szCs w:val="28"/>
          <w:shd w:val="clear" w:color="auto" w:fill="FFFFFF"/>
          <w:lang w:val="vi-VN"/>
        </w:rPr>
      </w:pPr>
      <w:r w:rsidRPr="002D1EA3">
        <w:rPr>
          <w:szCs w:val="28"/>
        </w:rPr>
        <w:t>+ Sở Công Thương cắt giảm tối đa chi phí tổ chức lễ hội, khánh tiết, hội nghị, hội thảo có nội dung không thiết thự</w:t>
      </w:r>
      <w:r w:rsidR="000C132B" w:rsidRPr="002D1EA3">
        <w:rPr>
          <w:szCs w:val="28"/>
        </w:rPr>
        <w:t>c</w:t>
      </w:r>
      <w:r w:rsidRPr="002D1EA3">
        <w:rPr>
          <w:szCs w:val="28"/>
        </w:rPr>
        <w:t xml:space="preserve">…thực hiện lồng ghép các nội dung, vấn đề, công việc cần xử lý; </w:t>
      </w:r>
      <w:r w:rsidR="000C132B" w:rsidRPr="002D1EA3">
        <w:rPr>
          <w:szCs w:val="28"/>
        </w:rPr>
        <w:t xml:space="preserve">Các </w:t>
      </w:r>
      <w:r w:rsidRPr="002D1EA3">
        <w:rPr>
          <w:szCs w:val="28"/>
        </w:rPr>
        <w:t xml:space="preserve">cuộc họp được lồng ghéo kết hợp với nhau một cách hợp </w:t>
      </w:r>
      <w:r w:rsidRPr="002D1EA3">
        <w:rPr>
          <w:szCs w:val="28"/>
        </w:rPr>
        <w:lastRenderedPageBreak/>
        <w:t xml:space="preserve">lý, khoa học; </w:t>
      </w:r>
      <w:r w:rsidR="000C132B" w:rsidRPr="002D1EA3">
        <w:rPr>
          <w:szCs w:val="28"/>
        </w:rPr>
        <w:t xml:space="preserve">Chuẩn </w:t>
      </w:r>
      <w:r w:rsidRPr="002D1EA3">
        <w:rPr>
          <w:szCs w:val="28"/>
        </w:rPr>
        <w:t>bị kỹ đầy đủ đúng yêu cầu, nội dung cuộc họp, tùy theo tính chất, nội dung, mục đích, yêu cầu của cuộc họp, người triệu tập cuộc họp phải cân nhắc kỹ và quyết định thành phần, số lượng người tham dự cuộc họp cho phù hợp, bảo đảm tiết kiệm và hiệu quả; Chi phí đi công tác theo tinh thần triệt để tiết kiệ</w:t>
      </w:r>
      <w:r w:rsidR="000C132B" w:rsidRPr="002D1EA3">
        <w:rPr>
          <w:szCs w:val="28"/>
        </w:rPr>
        <w:t>m.</w:t>
      </w:r>
    </w:p>
    <w:p w:rsidR="00F92DCF" w:rsidRPr="002D1EA3" w:rsidRDefault="00F92DCF" w:rsidP="00CB7CDB">
      <w:pPr>
        <w:spacing w:before="200" w:after="0" w:line="264" w:lineRule="auto"/>
        <w:ind w:firstLine="567"/>
        <w:jc w:val="both"/>
        <w:rPr>
          <w:lang w:val="vi-VN"/>
        </w:rPr>
      </w:pPr>
      <w:r w:rsidRPr="002D1EA3">
        <w:t xml:space="preserve">- </w:t>
      </w:r>
      <w:r w:rsidRPr="002D1EA3">
        <w:rPr>
          <w:lang w:val="vi-VN"/>
        </w:rPr>
        <w:t>Quản lý việc mua sắm, sử dụng tài sản, phương tiện đi lại, phương tiện làm việc</w:t>
      </w:r>
    </w:p>
    <w:p w:rsidR="00F92DCF" w:rsidRPr="002D1EA3" w:rsidRDefault="00F92DCF" w:rsidP="00CB7CDB">
      <w:pPr>
        <w:widowControl w:val="0"/>
        <w:spacing w:before="200" w:after="0"/>
        <w:ind w:firstLine="567"/>
        <w:jc w:val="both"/>
        <w:rPr>
          <w:szCs w:val="28"/>
          <w:lang w:val="vi-VN"/>
        </w:rPr>
      </w:pPr>
      <w:r w:rsidRPr="002D1EA3">
        <w:rPr>
          <w:szCs w:val="28"/>
          <w:lang w:val="es-AR"/>
        </w:rPr>
        <w:t xml:space="preserve">+ Sử dụng xe ô tô, phương tiện đi lại: thực hiện theo </w:t>
      </w:r>
      <w:r w:rsidRPr="002D1EA3">
        <w:rPr>
          <w:szCs w:val="28"/>
          <w:lang w:val="vi-VN"/>
        </w:rPr>
        <w:t>Quyết định số 35/QĐ-SCT ngày 20/3/2020 quy chế quản lý, sử dụng xe ô tô củ</w:t>
      </w:r>
      <w:r w:rsidR="000C132B" w:rsidRPr="002D1EA3">
        <w:rPr>
          <w:szCs w:val="28"/>
          <w:lang w:val="vi-VN"/>
        </w:rPr>
        <w:t xml:space="preserve">a ngành công thương; </w:t>
      </w:r>
      <w:r w:rsidR="000C132B" w:rsidRPr="002D1EA3">
        <w:rPr>
          <w:szCs w:val="28"/>
          <w:lang w:val="es-AR"/>
        </w:rPr>
        <w:t xml:space="preserve">Xây </w:t>
      </w:r>
      <w:r w:rsidRPr="002D1EA3">
        <w:rPr>
          <w:szCs w:val="28"/>
          <w:lang w:val="es-AR"/>
        </w:rPr>
        <w:t>dựng định mức cụ thể cho từng phương tiện của cơ quan</w:t>
      </w:r>
      <w:r w:rsidRPr="002D1EA3">
        <w:rPr>
          <w:szCs w:val="28"/>
          <w:lang w:val="vi-VN"/>
        </w:rPr>
        <w:t xml:space="preserve"> và các đơn vị trực thuộc</w:t>
      </w:r>
      <w:r w:rsidR="000C132B" w:rsidRPr="002D1EA3">
        <w:rPr>
          <w:szCs w:val="28"/>
        </w:rPr>
        <w:t>,</w:t>
      </w:r>
      <w:r w:rsidRPr="002D1EA3">
        <w:rPr>
          <w:szCs w:val="28"/>
          <w:lang w:val="es-AR"/>
        </w:rPr>
        <w:t xml:space="preserve"> có sổ quản lý tiêu hao nhiên liệu của các loạ</w:t>
      </w:r>
      <w:r w:rsidR="000C132B" w:rsidRPr="002D1EA3">
        <w:rPr>
          <w:szCs w:val="28"/>
          <w:lang w:val="es-AR"/>
        </w:rPr>
        <w:t>i xe;</w:t>
      </w:r>
      <w:r w:rsidRPr="002D1EA3">
        <w:rPr>
          <w:szCs w:val="28"/>
          <w:lang w:val="es-AR"/>
        </w:rPr>
        <w:t xml:space="preserve"> </w:t>
      </w:r>
      <w:r w:rsidR="000C132B" w:rsidRPr="002D1EA3">
        <w:rPr>
          <w:szCs w:val="28"/>
          <w:lang w:val="es-AR"/>
        </w:rPr>
        <w:t xml:space="preserve">Định </w:t>
      </w:r>
      <w:r w:rsidRPr="002D1EA3">
        <w:rPr>
          <w:szCs w:val="28"/>
          <w:lang w:val="es-AR"/>
        </w:rPr>
        <w:t>kỳ quyết toán nhiên liệu tiêu hao theo số km xe chạy, đảm bảo mức độ chính xác cao, trên tinh thần triệt để tiết kiệm</w:t>
      </w:r>
      <w:r w:rsidR="000C132B" w:rsidRPr="002D1EA3">
        <w:rPr>
          <w:szCs w:val="28"/>
          <w:lang w:val="vi-VN"/>
        </w:rPr>
        <w:t xml:space="preserve">; </w:t>
      </w:r>
      <w:r w:rsidR="000C132B" w:rsidRPr="002D1EA3">
        <w:rPr>
          <w:szCs w:val="28"/>
          <w:lang w:val="fr-FR"/>
        </w:rPr>
        <w:t xml:space="preserve">Kết </w:t>
      </w:r>
      <w:r w:rsidRPr="002D1EA3">
        <w:rPr>
          <w:szCs w:val="28"/>
          <w:lang w:val="fr-FR"/>
        </w:rPr>
        <w:t>hợp trong công tác giữa các phòng</w:t>
      </w:r>
      <w:r w:rsidRPr="002D1EA3">
        <w:rPr>
          <w:szCs w:val="28"/>
          <w:lang w:val="vi-VN"/>
        </w:rPr>
        <w:t xml:space="preserve"> và các đơn vị trực thuộc</w:t>
      </w:r>
      <w:r w:rsidRPr="002D1EA3">
        <w:rPr>
          <w:szCs w:val="28"/>
          <w:lang w:val="fr-FR"/>
        </w:rPr>
        <w:t xml:space="preserve"> trong việc sử dụng xe, công khai, minh bạch, r</w:t>
      </w:r>
      <w:r w:rsidR="000C132B" w:rsidRPr="002D1EA3">
        <w:rPr>
          <w:szCs w:val="28"/>
          <w:lang w:val="fr-FR"/>
        </w:rPr>
        <w:t>õ</w:t>
      </w:r>
      <w:r w:rsidRPr="002D1EA3">
        <w:rPr>
          <w:szCs w:val="28"/>
          <w:lang w:val="fr-FR"/>
        </w:rPr>
        <w:t xml:space="preserve"> ràng làm cơ sở </w:t>
      </w:r>
      <w:r w:rsidR="000C132B" w:rsidRPr="002D1EA3">
        <w:rPr>
          <w:szCs w:val="28"/>
          <w:lang w:val="fr-FR"/>
        </w:rPr>
        <w:t xml:space="preserve">để </w:t>
      </w:r>
      <w:r w:rsidRPr="002D1EA3">
        <w:rPr>
          <w:szCs w:val="28"/>
          <w:lang w:val="fr-FR"/>
        </w:rPr>
        <w:t>Văn phòng</w:t>
      </w:r>
      <w:r w:rsidR="000C132B" w:rsidRPr="002D1EA3">
        <w:rPr>
          <w:szCs w:val="28"/>
          <w:lang w:val="fr-FR"/>
        </w:rPr>
        <w:t xml:space="preserve"> Sở</w:t>
      </w:r>
      <w:r w:rsidRPr="002D1EA3">
        <w:rPr>
          <w:szCs w:val="28"/>
          <w:lang w:val="fr-FR"/>
        </w:rPr>
        <w:t xml:space="preserve"> tổ chức</w:t>
      </w:r>
      <w:r w:rsidR="000C132B" w:rsidRPr="002D1EA3">
        <w:rPr>
          <w:szCs w:val="28"/>
          <w:lang w:val="fr-FR"/>
        </w:rPr>
        <w:t>,</w:t>
      </w:r>
      <w:r w:rsidRPr="002D1EA3">
        <w:rPr>
          <w:szCs w:val="28"/>
          <w:lang w:val="fr-FR"/>
        </w:rPr>
        <w:t xml:space="preserve"> điều hành xe theo tinh thần tiết kiệm xăng dầu, chi phí</w:t>
      </w:r>
      <w:r w:rsidRPr="002D1EA3">
        <w:rPr>
          <w:szCs w:val="28"/>
          <w:lang w:val="vi-VN"/>
        </w:rPr>
        <w:t>;</w:t>
      </w:r>
    </w:p>
    <w:p w:rsidR="00F92DCF" w:rsidRPr="002D1EA3" w:rsidRDefault="00F92DCF" w:rsidP="00CB7CDB">
      <w:pPr>
        <w:spacing w:before="200" w:after="0"/>
        <w:ind w:firstLine="567"/>
        <w:jc w:val="both"/>
        <w:rPr>
          <w:lang w:val="vi-VN"/>
        </w:rPr>
      </w:pPr>
      <w:r w:rsidRPr="002D1EA3">
        <w:t xml:space="preserve">+ </w:t>
      </w:r>
      <w:r w:rsidRPr="002D1EA3">
        <w:rPr>
          <w:lang w:val="vi-VN"/>
        </w:rPr>
        <w:t>Việc phân cấp quản lý tài sản nhà nước, quy định trách nhiệm của cơ quan, tổ chức, cá nhân quản lý, sử dụng tài sản nhà nước, nội dung tiêu chuẩn, định mức và chế độ quản lý, sử dụng phương tiện đi lại trong cơ quan nhà nước, được quy định cụ thể nên đã quản lý chặt chẽ, sử dụng có hiệu quả tài sản nhà nước, góp phần thực hiện tốt chương trình hành động của Chính phủ về thực hành tiết kiệm, chống lãng phí;</w:t>
      </w:r>
    </w:p>
    <w:p w:rsidR="00F92DCF" w:rsidRPr="002D1EA3" w:rsidRDefault="00F92DCF" w:rsidP="00CB7CDB">
      <w:pPr>
        <w:spacing w:before="200" w:after="0"/>
        <w:ind w:firstLine="567"/>
        <w:jc w:val="both"/>
        <w:rPr>
          <w:lang w:val="vi-VN"/>
        </w:rPr>
      </w:pPr>
      <w:r w:rsidRPr="002D1EA3">
        <w:t xml:space="preserve">+ </w:t>
      </w:r>
      <w:r w:rsidRPr="002D1EA3">
        <w:rPr>
          <w:lang w:val="vi-VN"/>
        </w:rPr>
        <w:t>Tài sản đưa vào sử dụng được lập sổ sách, chứng từ theo dõi và kiểm kê định kỳ theo quy định;</w:t>
      </w:r>
    </w:p>
    <w:p w:rsidR="00F92DCF" w:rsidRPr="002D1EA3" w:rsidRDefault="00F92DCF" w:rsidP="00CB7CDB">
      <w:pPr>
        <w:spacing w:before="200" w:after="0"/>
        <w:ind w:firstLine="567"/>
        <w:jc w:val="both"/>
        <w:rPr>
          <w:lang w:val="vi-VN"/>
        </w:rPr>
      </w:pPr>
      <w:r w:rsidRPr="002D1EA3">
        <w:t xml:space="preserve">+ </w:t>
      </w:r>
      <w:r w:rsidRPr="002D1EA3">
        <w:rPr>
          <w:lang w:val="vi-VN"/>
        </w:rPr>
        <w:t>Việc trang bị và sử dụng tài sản nhà nước của cơ quan so với các quy định về tiêu chuẩn, định mức, chế độ quy định được đảm bả</w:t>
      </w:r>
      <w:r w:rsidR="000C132B" w:rsidRPr="002D1EA3">
        <w:rPr>
          <w:lang w:val="vi-VN"/>
        </w:rPr>
        <w:t>o;</w:t>
      </w:r>
      <w:r w:rsidRPr="002D1EA3">
        <w:rPr>
          <w:lang w:val="vi-VN"/>
        </w:rPr>
        <w:t xml:space="preserve"> Hầu hết các đơn vị được trang bị tài sản được đưa vào sử dụng đúng mục đích, khai thác phần lớn công năng và mang lại hiệu quả thiết thực.</w:t>
      </w:r>
    </w:p>
    <w:p w:rsidR="00B53AA3" w:rsidRPr="002D1EA3" w:rsidRDefault="00B53AA3" w:rsidP="00CB7CDB">
      <w:pPr>
        <w:widowControl w:val="0"/>
        <w:spacing w:before="200" w:after="0"/>
        <w:ind w:firstLine="567"/>
        <w:jc w:val="both"/>
        <w:rPr>
          <w:szCs w:val="28"/>
        </w:rPr>
      </w:pPr>
      <w:r w:rsidRPr="002D1EA3">
        <w:rPr>
          <w:szCs w:val="28"/>
        </w:rPr>
        <w:t>- Về thực hiện cơ chế tự chủ theo Nghị định số 117/2013/NĐ-CP; Nghị định số 16/2015/NĐ-CP ngày 24/4/2015, Nghị định số 141/2016/NĐ-CP ngày 10/10/2016; Nghị định số 54/2016/NĐ-CP ngày 14/6/2016, thống kê số liệu theo bảng sau:</w:t>
      </w:r>
    </w:p>
    <w:p w:rsidR="00B53AA3" w:rsidRPr="002D1EA3" w:rsidRDefault="00B53AA3" w:rsidP="00B53AA3">
      <w:pPr>
        <w:widowControl w:val="0"/>
        <w:spacing w:after="0"/>
        <w:ind w:firstLine="567"/>
        <w:jc w:val="both"/>
        <w:rPr>
          <w:sz w:val="14"/>
          <w:szCs w:val="28"/>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709"/>
        <w:gridCol w:w="1417"/>
        <w:gridCol w:w="567"/>
        <w:gridCol w:w="2410"/>
        <w:gridCol w:w="2551"/>
      </w:tblGrid>
      <w:tr w:rsidR="002D1EA3" w:rsidRPr="002D1EA3" w:rsidTr="00425B25">
        <w:tc>
          <w:tcPr>
            <w:tcW w:w="2127" w:type="dxa"/>
            <w:gridSpan w:val="2"/>
            <w:vAlign w:val="center"/>
          </w:tcPr>
          <w:p w:rsidR="00B53AA3" w:rsidRPr="002D1EA3" w:rsidRDefault="00B53AA3" w:rsidP="00425B25">
            <w:pPr>
              <w:spacing w:before="0" w:after="0"/>
              <w:ind w:left="-113" w:right="-113"/>
              <w:jc w:val="center"/>
              <w:rPr>
                <w:b/>
                <w:bCs/>
                <w:sz w:val="24"/>
                <w:szCs w:val="24"/>
              </w:rPr>
            </w:pPr>
            <w:r w:rsidRPr="002D1EA3">
              <w:rPr>
                <w:b/>
                <w:bCs/>
                <w:sz w:val="24"/>
                <w:szCs w:val="24"/>
              </w:rPr>
              <w:t>Thực hiện Nghị định số 130/2005/NĐ-CP</w:t>
            </w:r>
          </w:p>
        </w:tc>
        <w:tc>
          <w:tcPr>
            <w:tcW w:w="6945" w:type="dxa"/>
            <w:gridSpan w:val="4"/>
            <w:vAlign w:val="center"/>
          </w:tcPr>
          <w:p w:rsidR="00B53AA3" w:rsidRPr="002D1EA3" w:rsidRDefault="00B53AA3" w:rsidP="00425B25">
            <w:pPr>
              <w:spacing w:before="0" w:after="0"/>
              <w:ind w:left="-113" w:right="-113"/>
              <w:jc w:val="center"/>
              <w:rPr>
                <w:b/>
                <w:bCs/>
                <w:sz w:val="24"/>
                <w:szCs w:val="24"/>
              </w:rPr>
            </w:pPr>
            <w:r w:rsidRPr="002D1EA3">
              <w:rPr>
                <w:b/>
                <w:bCs/>
                <w:sz w:val="24"/>
                <w:szCs w:val="24"/>
              </w:rPr>
              <w:t>Thực hiện Nghị định số 16/2015/NĐ-CP</w:t>
            </w:r>
          </w:p>
        </w:tc>
      </w:tr>
      <w:tr w:rsidR="002D1EA3" w:rsidRPr="002D1EA3" w:rsidTr="00425B25">
        <w:tc>
          <w:tcPr>
            <w:tcW w:w="1418" w:type="dxa"/>
            <w:vAlign w:val="center"/>
          </w:tcPr>
          <w:p w:rsidR="00B53AA3" w:rsidRPr="002D1EA3" w:rsidRDefault="00B53AA3" w:rsidP="00425B25">
            <w:pPr>
              <w:spacing w:before="0" w:after="0"/>
              <w:ind w:left="-113" w:right="-113"/>
              <w:jc w:val="center"/>
              <w:rPr>
                <w:sz w:val="24"/>
                <w:szCs w:val="24"/>
              </w:rPr>
            </w:pPr>
            <w:r w:rsidRPr="002D1EA3">
              <w:rPr>
                <w:sz w:val="24"/>
                <w:szCs w:val="24"/>
              </w:rPr>
              <w:t>Tổng số cơ quan/đơn vị trực thuộc</w:t>
            </w:r>
          </w:p>
        </w:tc>
        <w:tc>
          <w:tcPr>
            <w:tcW w:w="709" w:type="dxa"/>
            <w:vAlign w:val="center"/>
          </w:tcPr>
          <w:p w:rsidR="00B53AA3" w:rsidRPr="002D1EA3" w:rsidRDefault="00B53AA3" w:rsidP="00425B25">
            <w:pPr>
              <w:spacing w:before="0" w:after="0"/>
              <w:ind w:left="-113" w:right="-113"/>
              <w:jc w:val="center"/>
              <w:rPr>
                <w:sz w:val="24"/>
                <w:szCs w:val="24"/>
              </w:rPr>
            </w:pPr>
            <w:r w:rsidRPr="002D1EA3">
              <w:rPr>
                <w:sz w:val="24"/>
                <w:szCs w:val="24"/>
              </w:rPr>
              <w:t>Đã thực hiện</w:t>
            </w:r>
          </w:p>
        </w:tc>
        <w:tc>
          <w:tcPr>
            <w:tcW w:w="1417" w:type="dxa"/>
            <w:vAlign w:val="center"/>
          </w:tcPr>
          <w:p w:rsidR="00B53AA3" w:rsidRPr="002D1EA3" w:rsidRDefault="00B53AA3" w:rsidP="00425B25">
            <w:pPr>
              <w:spacing w:before="0" w:after="0"/>
              <w:ind w:left="-113" w:right="-113"/>
              <w:jc w:val="center"/>
              <w:rPr>
                <w:sz w:val="24"/>
                <w:szCs w:val="24"/>
              </w:rPr>
            </w:pPr>
            <w:r w:rsidRPr="002D1EA3">
              <w:rPr>
                <w:sz w:val="24"/>
                <w:szCs w:val="24"/>
              </w:rPr>
              <w:t>Tổng số đơn vị sự nghiệp công lập</w:t>
            </w:r>
          </w:p>
        </w:tc>
        <w:tc>
          <w:tcPr>
            <w:tcW w:w="567" w:type="dxa"/>
            <w:vAlign w:val="center"/>
          </w:tcPr>
          <w:p w:rsidR="00B53AA3" w:rsidRPr="002D1EA3" w:rsidRDefault="00B53AA3" w:rsidP="00425B25">
            <w:pPr>
              <w:spacing w:before="0" w:after="0"/>
              <w:ind w:left="-113" w:right="-113"/>
              <w:jc w:val="center"/>
              <w:rPr>
                <w:sz w:val="24"/>
                <w:szCs w:val="24"/>
              </w:rPr>
            </w:pPr>
            <w:r w:rsidRPr="002D1EA3">
              <w:rPr>
                <w:sz w:val="24"/>
                <w:szCs w:val="24"/>
              </w:rPr>
              <w:t>Đã thực hiện</w:t>
            </w:r>
          </w:p>
        </w:tc>
        <w:tc>
          <w:tcPr>
            <w:tcW w:w="2410" w:type="dxa"/>
            <w:vAlign w:val="center"/>
          </w:tcPr>
          <w:p w:rsidR="00B53AA3" w:rsidRPr="002D1EA3" w:rsidRDefault="00B53AA3" w:rsidP="00425B25">
            <w:pPr>
              <w:spacing w:before="0" w:after="0"/>
              <w:ind w:left="-113" w:right="-113"/>
              <w:jc w:val="center"/>
              <w:rPr>
                <w:sz w:val="24"/>
                <w:szCs w:val="24"/>
              </w:rPr>
            </w:pPr>
            <w:r w:rsidRPr="002D1EA3">
              <w:rPr>
                <w:sz w:val="24"/>
                <w:szCs w:val="24"/>
              </w:rPr>
              <w:t>Tổng số đơn vị sự nghiệp đủ điều kiện vận dụng cơ chế tài chính như doanh nghiệp</w:t>
            </w:r>
          </w:p>
        </w:tc>
        <w:tc>
          <w:tcPr>
            <w:tcW w:w="2551" w:type="dxa"/>
            <w:vAlign w:val="center"/>
          </w:tcPr>
          <w:p w:rsidR="00B53AA3" w:rsidRPr="002D1EA3" w:rsidRDefault="00B53AA3" w:rsidP="00425B25">
            <w:pPr>
              <w:spacing w:before="0" w:after="0"/>
              <w:jc w:val="center"/>
              <w:rPr>
                <w:sz w:val="24"/>
                <w:szCs w:val="24"/>
              </w:rPr>
            </w:pPr>
            <w:r w:rsidRPr="002D1EA3">
              <w:rPr>
                <w:sz w:val="24"/>
                <w:szCs w:val="24"/>
              </w:rPr>
              <w:t>Số đơn vị sự nghiệp được phê duyệt Đề án vận dụng cơ chế tài chính như doanh nghiệp</w:t>
            </w:r>
          </w:p>
        </w:tc>
      </w:tr>
      <w:tr w:rsidR="002D1EA3" w:rsidRPr="002D1EA3" w:rsidTr="00425B25">
        <w:tc>
          <w:tcPr>
            <w:tcW w:w="1418" w:type="dxa"/>
          </w:tcPr>
          <w:p w:rsidR="00B53AA3" w:rsidRPr="002D1EA3" w:rsidRDefault="00B53AA3" w:rsidP="00425B25">
            <w:pPr>
              <w:ind w:left="-113" w:right="-113"/>
              <w:jc w:val="center"/>
              <w:rPr>
                <w:sz w:val="24"/>
                <w:szCs w:val="24"/>
              </w:rPr>
            </w:pPr>
            <w:r w:rsidRPr="002D1EA3">
              <w:rPr>
                <w:sz w:val="24"/>
                <w:szCs w:val="24"/>
              </w:rPr>
              <w:t>0</w:t>
            </w:r>
          </w:p>
        </w:tc>
        <w:tc>
          <w:tcPr>
            <w:tcW w:w="709" w:type="dxa"/>
          </w:tcPr>
          <w:p w:rsidR="00B53AA3" w:rsidRPr="002D1EA3" w:rsidRDefault="00B53AA3" w:rsidP="00425B25">
            <w:pPr>
              <w:ind w:left="-113" w:right="-113"/>
              <w:jc w:val="center"/>
              <w:rPr>
                <w:sz w:val="24"/>
                <w:szCs w:val="24"/>
              </w:rPr>
            </w:pPr>
            <w:r w:rsidRPr="002D1EA3">
              <w:rPr>
                <w:sz w:val="24"/>
                <w:szCs w:val="24"/>
              </w:rPr>
              <w:t>1</w:t>
            </w:r>
          </w:p>
        </w:tc>
        <w:tc>
          <w:tcPr>
            <w:tcW w:w="1417" w:type="dxa"/>
          </w:tcPr>
          <w:p w:rsidR="00B53AA3" w:rsidRPr="002D1EA3" w:rsidRDefault="00B53AA3" w:rsidP="00425B25">
            <w:pPr>
              <w:ind w:left="-113" w:right="-113"/>
              <w:jc w:val="center"/>
              <w:rPr>
                <w:sz w:val="24"/>
                <w:szCs w:val="24"/>
              </w:rPr>
            </w:pPr>
            <w:r w:rsidRPr="002D1EA3">
              <w:rPr>
                <w:sz w:val="24"/>
                <w:szCs w:val="24"/>
              </w:rPr>
              <w:t>1</w:t>
            </w:r>
          </w:p>
        </w:tc>
        <w:tc>
          <w:tcPr>
            <w:tcW w:w="567" w:type="dxa"/>
          </w:tcPr>
          <w:p w:rsidR="00B53AA3" w:rsidRPr="002D1EA3" w:rsidRDefault="00B53AA3" w:rsidP="00425B25">
            <w:pPr>
              <w:ind w:left="-113" w:right="-113"/>
              <w:jc w:val="center"/>
              <w:rPr>
                <w:sz w:val="24"/>
                <w:szCs w:val="24"/>
              </w:rPr>
            </w:pPr>
            <w:r w:rsidRPr="002D1EA3">
              <w:rPr>
                <w:sz w:val="24"/>
                <w:szCs w:val="24"/>
              </w:rPr>
              <w:t>1</w:t>
            </w:r>
          </w:p>
        </w:tc>
        <w:tc>
          <w:tcPr>
            <w:tcW w:w="2410" w:type="dxa"/>
          </w:tcPr>
          <w:p w:rsidR="00B53AA3" w:rsidRPr="002D1EA3" w:rsidRDefault="00B53AA3" w:rsidP="00425B25">
            <w:pPr>
              <w:ind w:left="-113" w:right="-113"/>
              <w:jc w:val="center"/>
              <w:rPr>
                <w:sz w:val="24"/>
                <w:szCs w:val="24"/>
              </w:rPr>
            </w:pPr>
            <w:r w:rsidRPr="002D1EA3">
              <w:rPr>
                <w:sz w:val="24"/>
                <w:szCs w:val="24"/>
              </w:rPr>
              <w:t>1</w:t>
            </w:r>
          </w:p>
        </w:tc>
        <w:tc>
          <w:tcPr>
            <w:tcW w:w="2551" w:type="dxa"/>
          </w:tcPr>
          <w:p w:rsidR="00B53AA3" w:rsidRPr="002D1EA3" w:rsidRDefault="00B53AA3" w:rsidP="00425B25">
            <w:pPr>
              <w:ind w:left="-113" w:right="-113"/>
              <w:jc w:val="center"/>
              <w:rPr>
                <w:sz w:val="24"/>
                <w:szCs w:val="24"/>
              </w:rPr>
            </w:pPr>
            <w:r w:rsidRPr="002D1EA3">
              <w:rPr>
                <w:sz w:val="24"/>
                <w:szCs w:val="24"/>
              </w:rPr>
              <w:t>1</w:t>
            </w:r>
          </w:p>
        </w:tc>
      </w:tr>
    </w:tbl>
    <w:p w:rsidR="00B53AA3" w:rsidRPr="002D1EA3" w:rsidRDefault="00B53AA3" w:rsidP="005B76CB">
      <w:pPr>
        <w:widowControl w:val="0"/>
        <w:spacing w:before="240" w:after="0"/>
        <w:ind w:firstLine="567"/>
        <w:jc w:val="both"/>
        <w:rPr>
          <w:rFonts w:eastAsia="Times New Roman"/>
          <w:bCs/>
          <w:szCs w:val="28"/>
        </w:rPr>
      </w:pPr>
      <w:r w:rsidRPr="002D1EA3">
        <w:rPr>
          <w:rFonts w:eastAsia="Times New Roman"/>
          <w:bCs/>
          <w:szCs w:val="28"/>
        </w:rPr>
        <w:t>b) Kết quả thực hiện Kế hoạch 177-KH/TU ngày 16/4/2018 của Ban chấp hành Đảng bộ tỉnh về triển khai Nghị quyết số 19-NQ/TW: chuyển đổi cơ chế tài chính của đơn vị sự nghiệp trực thuộc</w:t>
      </w:r>
    </w:p>
    <w:p w:rsidR="00B53AA3" w:rsidRPr="002D1EA3" w:rsidRDefault="00B53AA3" w:rsidP="005B76CB">
      <w:pPr>
        <w:widowControl w:val="0"/>
        <w:spacing w:before="240" w:after="0"/>
        <w:ind w:firstLine="567"/>
        <w:jc w:val="both"/>
        <w:rPr>
          <w:rFonts w:eastAsia="Times New Roman"/>
          <w:bCs/>
          <w:szCs w:val="28"/>
        </w:rPr>
      </w:pPr>
      <w:r w:rsidRPr="002D1EA3">
        <w:rPr>
          <w:rFonts w:eastAsia="Times New Roman"/>
          <w:bCs/>
          <w:szCs w:val="28"/>
        </w:rPr>
        <w:lastRenderedPageBreak/>
        <w:t xml:space="preserve">Sở Công Thương có Trung tâm Khuyến công và Tư vấn phát triển công nghiệp là đối tượng được áp dụng chuyển đổi cơ chế tài chính của đơn vị sự nghiệp. </w:t>
      </w:r>
    </w:p>
    <w:p w:rsidR="00B53AA3" w:rsidRPr="002D1EA3" w:rsidRDefault="00B53AA3" w:rsidP="00CB7CDB">
      <w:pPr>
        <w:widowControl w:val="0"/>
        <w:spacing w:before="200" w:after="0"/>
        <w:ind w:firstLine="567"/>
        <w:jc w:val="both"/>
        <w:rPr>
          <w:rFonts w:eastAsia="Times New Roman"/>
          <w:bCs/>
          <w:i/>
          <w:szCs w:val="28"/>
        </w:rPr>
      </w:pPr>
      <w:r w:rsidRPr="002D1EA3">
        <w:rPr>
          <w:rFonts w:eastAsia="Times New Roman"/>
          <w:bCs/>
          <w:szCs w:val="28"/>
        </w:rPr>
        <w:t xml:space="preserve">Thực hiện chỉ đạo của UBND tỉnh </w:t>
      </w:r>
      <w:r w:rsidRPr="002D1EA3">
        <w:rPr>
          <w:szCs w:val="28"/>
        </w:rPr>
        <w:t>chấp thuận chủ trương cho phép các sở, ban, ngành thuê đơn vị tư vấn đủ năng lực để hỗ trợ xây dựng định mức kinh tế - kỹ thuật cho các danh mục dịch vụ sự nghiệp công sử dụng ngân sách đã có trong danh mục được phê duyệt; Sở</w:t>
      </w:r>
      <w:r w:rsidRPr="002D1EA3">
        <w:rPr>
          <w:szCs w:val="28"/>
          <w:lang w:val="vi-VN"/>
        </w:rPr>
        <w:t xml:space="preserve"> Công Thương đã chỉ đạo Trung </w:t>
      </w:r>
      <w:r w:rsidRPr="002D1EA3">
        <w:rPr>
          <w:szCs w:val="28"/>
        </w:rPr>
        <w:t>tâm Khuyến công và Tư vấn phát triển công nghiệp</w:t>
      </w:r>
      <w:r w:rsidRPr="002D1EA3">
        <w:rPr>
          <w:szCs w:val="28"/>
          <w:lang w:val="vi-VN"/>
        </w:rPr>
        <w:t xml:space="preserve"> </w:t>
      </w:r>
      <w:r w:rsidRPr="002D1EA3">
        <w:rPr>
          <w:szCs w:val="28"/>
        </w:rPr>
        <w:t xml:space="preserve">tìm đơn vị tư vấn có đủ năng lực thực hiện xây dựng định mức kinh tế - kỹ thuật trình Sở Công Thương gửi Sở Tài chính thẩm định </w:t>
      </w:r>
      <w:r w:rsidRPr="002D1EA3">
        <w:rPr>
          <w:i/>
          <w:szCs w:val="28"/>
        </w:rPr>
        <w:t>(</w:t>
      </w:r>
      <w:r w:rsidRPr="002D1EA3">
        <w:rPr>
          <w:rFonts w:eastAsia="Times New Roman"/>
          <w:bCs/>
          <w:i/>
          <w:szCs w:val="28"/>
        </w:rPr>
        <w:t>Do Trung tâm không đủ năng lực để xây dựng định mực kinh tế - kỹ thuật nên phải thuê tư vấn thực hiện).</w:t>
      </w:r>
    </w:p>
    <w:p w:rsidR="00365493" w:rsidRPr="002D1EA3" w:rsidRDefault="00B53AA3" w:rsidP="00CB7CDB">
      <w:pPr>
        <w:widowControl w:val="0"/>
        <w:spacing w:before="200" w:after="0"/>
        <w:ind w:firstLine="567"/>
        <w:jc w:val="both"/>
        <w:rPr>
          <w:rFonts w:eastAsia="Times New Roman"/>
          <w:bCs/>
          <w:szCs w:val="28"/>
        </w:rPr>
      </w:pPr>
      <w:r w:rsidRPr="002D1EA3">
        <w:rPr>
          <w:rFonts w:eastAsia="Times New Roman"/>
          <w:bCs/>
          <w:szCs w:val="28"/>
        </w:rPr>
        <w:t>Do đây là nội dung mới, chưa có địa phương nào triển khai áp dụng, cơ sở pháp lý còn thiếu chặt chẽ, nên công tác xây dựng định mực kinh tế - kỹ thuật gặp nhiều khó khăn; Sở Tài chính cũng đã có văn bản xin ý kiến hướng dẫn của các Bộ, ngành Trung ương về nội dung này như</w:t>
      </w:r>
      <w:r w:rsidR="00365493" w:rsidRPr="002D1EA3">
        <w:rPr>
          <w:rFonts w:eastAsia="Times New Roman"/>
          <w:bCs/>
          <w:szCs w:val="28"/>
        </w:rPr>
        <w:t>ng đến nay vẫn chưa có kết quả.</w:t>
      </w:r>
    </w:p>
    <w:p w:rsidR="00B53AA3" w:rsidRPr="002D1EA3" w:rsidRDefault="00B53AA3" w:rsidP="00CB7CDB">
      <w:pPr>
        <w:widowControl w:val="0"/>
        <w:spacing w:before="200" w:after="0"/>
        <w:ind w:firstLine="567"/>
        <w:jc w:val="both"/>
        <w:rPr>
          <w:b/>
          <w:szCs w:val="28"/>
        </w:rPr>
      </w:pPr>
      <w:r w:rsidRPr="002D1EA3">
        <w:rPr>
          <w:rFonts w:eastAsia="Times New Roman"/>
          <w:b/>
          <w:szCs w:val="28"/>
        </w:rPr>
        <w:t xml:space="preserve">6. Hiện đại hóa hành chính </w:t>
      </w:r>
    </w:p>
    <w:p w:rsidR="004270AA" w:rsidRPr="002D1EA3" w:rsidRDefault="004270AA" w:rsidP="00CB7CDB">
      <w:pPr>
        <w:spacing w:before="200"/>
        <w:ind w:firstLine="567"/>
        <w:jc w:val="both"/>
        <w:rPr>
          <w:szCs w:val="28"/>
        </w:rPr>
      </w:pPr>
      <w:r w:rsidRPr="002D1EA3">
        <w:rPr>
          <w:szCs w:val="28"/>
        </w:rPr>
        <w:t xml:space="preserve">Sở Công Thương </w:t>
      </w:r>
      <w:r w:rsidR="0043159C" w:rsidRPr="002D1EA3">
        <w:rPr>
          <w:szCs w:val="28"/>
        </w:rPr>
        <w:t>đẩy mạnh việc</w:t>
      </w:r>
      <w:r w:rsidRPr="002D1EA3">
        <w:rPr>
          <w:szCs w:val="28"/>
        </w:rPr>
        <w:t xml:space="preserve"> về </w:t>
      </w:r>
      <w:r w:rsidRPr="002D1EA3">
        <w:t>ứng dụng công nghệ thông tin trong hoạt động của cơ quan nhà nước, phát triển chính quyền số và bảo đảm an toàn thông tin mạng tại Sở Công Thương năm 2021</w:t>
      </w:r>
      <w:r w:rsidR="007A59D4" w:rsidRPr="002D1EA3">
        <w:t>;</w:t>
      </w:r>
      <w:r w:rsidRPr="002D1EA3">
        <w:rPr>
          <w:szCs w:val="28"/>
        </w:rPr>
        <w:t xml:space="preserve"> Bước đầu, tập trung đẩy mạnh công tác CCHC gắn liền với tăng cường ứng dụng công nghệ thông tin trong quản lý điều hành của Sở, qua đó triển khai tập huấn cho 100% CBCCVC sử dụng thành thạo phẩn mềm </w:t>
      </w:r>
      <w:r w:rsidRPr="002D1EA3">
        <w:rPr>
          <w:shd w:val="clear" w:color="auto" w:fill="FFFFFF"/>
          <w:lang w:val="vi-VN"/>
        </w:rPr>
        <w:t>Quản lý văn bản và điều hành công việc</w:t>
      </w:r>
      <w:r w:rsidRPr="002D1EA3">
        <w:rPr>
          <w:shd w:val="clear" w:color="auto" w:fill="FFFFFF"/>
        </w:rPr>
        <w:t xml:space="preserve"> để xử lý công việc trên môi trường mạng</w:t>
      </w:r>
      <w:r w:rsidRPr="002D1EA3">
        <w:rPr>
          <w:szCs w:val="28"/>
        </w:rPr>
        <w:t xml:space="preserve">. </w:t>
      </w:r>
    </w:p>
    <w:p w:rsidR="00B53AA3" w:rsidRPr="002D1EA3" w:rsidRDefault="00B53AA3" w:rsidP="00CB7CDB">
      <w:pPr>
        <w:pStyle w:val="BodyTextIndent2"/>
        <w:spacing w:before="200" w:after="0" w:line="240" w:lineRule="auto"/>
        <w:ind w:firstLine="567"/>
        <w:rPr>
          <w:b w:val="0"/>
          <w:bCs/>
          <w:i w:val="0"/>
        </w:rPr>
      </w:pPr>
      <w:r w:rsidRPr="002D1EA3">
        <w:rPr>
          <w:b w:val="0"/>
          <w:bCs/>
          <w:i w:val="0"/>
        </w:rPr>
        <w:t>a) Ứng dụng CNTT trong hoạt động của Sở Công Thương: Kết quả triển khai kế hoạch ứng dụng CNTT theo mục tiêu định hướng của tỉnh, cụ thể:</w:t>
      </w:r>
    </w:p>
    <w:p w:rsidR="00190115" w:rsidRPr="002D1EA3" w:rsidRDefault="00190115" w:rsidP="00CB7CDB">
      <w:pPr>
        <w:pStyle w:val="BodyTextIndent2"/>
        <w:spacing w:before="200" w:after="0" w:line="240" w:lineRule="auto"/>
        <w:ind w:firstLine="567"/>
        <w:rPr>
          <w:b w:val="0"/>
          <w:bCs/>
          <w:i w:val="0"/>
        </w:rPr>
      </w:pPr>
      <w:r w:rsidRPr="002D1EA3">
        <w:rPr>
          <w:b w:val="0"/>
          <w:bCs/>
          <w:i w:val="0"/>
        </w:rPr>
        <w:t>- Số lượng máy tính đảm bảo trang bị cho 100% cán bộ, công chức</w:t>
      </w:r>
      <w:r w:rsidR="007A59D4" w:rsidRPr="002D1EA3">
        <w:rPr>
          <w:b w:val="0"/>
          <w:bCs/>
          <w:i w:val="0"/>
        </w:rPr>
        <w:t>, viên chức</w:t>
      </w:r>
      <w:r w:rsidRPr="002D1EA3">
        <w:rPr>
          <w:b w:val="0"/>
          <w:bCs/>
          <w:i w:val="0"/>
        </w:rPr>
        <w:t>; 100% các phòng, đơn vị</w:t>
      </w:r>
      <w:r w:rsidR="007A59D4" w:rsidRPr="002D1EA3">
        <w:rPr>
          <w:b w:val="0"/>
          <w:bCs/>
          <w:i w:val="0"/>
        </w:rPr>
        <w:t xml:space="preserve"> thuộc Sở</w:t>
      </w:r>
      <w:r w:rsidRPr="002D1EA3">
        <w:rPr>
          <w:b w:val="0"/>
          <w:bCs/>
          <w:i w:val="0"/>
        </w:rPr>
        <w:t xml:space="preserve"> đã có hệ thống mạng nội bộ để truy cập, tra cứu thông tin, trao đổi, lưu trữ văn bản;</w:t>
      </w:r>
    </w:p>
    <w:p w:rsidR="00190115" w:rsidRPr="002D1EA3" w:rsidRDefault="00190115" w:rsidP="00CB7CDB">
      <w:pPr>
        <w:spacing w:before="200"/>
        <w:ind w:firstLine="709"/>
        <w:jc w:val="both"/>
        <w:rPr>
          <w:bCs/>
        </w:rPr>
      </w:pPr>
      <w:r w:rsidRPr="002D1EA3">
        <w:rPr>
          <w:bCs/>
        </w:rPr>
        <w:t xml:space="preserve">- Về sử dụng phần mềm quản lý, điều hành văn bản: Sở Công Thương tiếp tục duy trì sử dụng </w:t>
      </w:r>
      <w:r w:rsidRPr="002D1EA3">
        <w:rPr>
          <w:shd w:val="clear" w:color="auto" w:fill="FFFFFF"/>
          <w:lang w:val="vi-VN"/>
        </w:rPr>
        <w:t xml:space="preserve">phần mềm Quản lý văn bản và điều hành công việc </w:t>
      </w:r>
      <w:r w:rsidRPr="002D1EA3">
        <w:rPr>
          <w:shd w:val="clear" w:color="auto" w:fill="FFFFFF"/>
        </w:rPr>
        <w:t>VNPT IOFFICE</w:t>
      </w:r>
      <w:r w:rsidRPr="002D1EA3">
        <w:rPr>
          <w:bCs/>
        </w:rPr>
        <w:t xml:space="preserve"> của VNPT Đồng Nai;</w:t>
      </w:r>
      <w:r w:rsidRPr="002D1EA3">
        <w:rPr>
          <w:b/>
          <w:bCs/>
          <w:i/>
        </w:rPr>
        <w:t xml:space="preserve"> </w:t>
      </w:r>
      <w:r w:rsidRPr="002D1EA3">
        <w:rPr>
          <w:bCs/>
        </w:rPr>
        <w:t xml:space="preserve"> Mục đích nhằm đảm bảo chức năng, tính năng kỹ thuật, các quy trình nghiệp vụ theo quy định tại Quyết định số 28/QĐ-TTg của Thủ tướng Chính phủ; Thông tư số 02/TT-BNV của Bộ Nội vụ; Nghị định số 30/2020/NĐ-CP của Chính phủ (tích hợp được lưu trữ cơ quan với lưu trữ của Cục Văn thư lưu trữ tỉnh);</w:t>
      </w:r>
      <w:r w:rsidRPr="002D1EA3">
        <w:rPr>
          <w:b/>
          <w:bCs/>
          <w:i/>
        </w:rPr>
        <w:t xml:space="preserve"> </w:t>
      </w:r>
      <w:r w:rsidRPr="002D1EA3">
        <w:rPr>
          <w:bCs/>
        </w:rPr>
        <w:t>Tích hợp</w:t>
      </w:r>
      <w:r w:rsidRPr="002D1EA3">
        <w:rPr>
          <w:b/>
          <w:bCs/>
          <w:i/>
        </w:rPr>
        <w:t xml:space="preserve"> </w:t>
      </w:r>
      <w:r w:rsidRPr="002D1EA3">
        <w:rPr>
          <w:shd w:val="clear" w:color="auto" w:fill="FFFFFF"/>
        </w:rPr>
        <w:t>ký điện tử với việc</w:t>
      </w:r>
      <w:r w:rsidRPr="002D1EA3">
        <w:rPr>
          <w:bCs/>
        </w:rPr>
        <w:t xml:space="preserve"> sử dụng chữ ký số, chứng thư số để phục vụ công tác chỉ đạo, điều hành lập hồ sơ công việc trên phần mềm; Đẩy mạnh </w:t>
      </w:r>
      <w:r w:rsidRPr="002D1EA3">
        <w:rPr>
          <w:iCs/>
          <w:shd w:val="clear" w:color="auto" w:fill="FFFFFF"/>
        </w:rPr>
        <w:t>thực hiện chữ ký số văn bản điện tử trong hoạt động nhà nước trên địa bàn tỉnh (hướng tới toàn quốc)</w:t>
      </w:r>
      <w:r w:rsidRPr="002D1EA3">
        <w:rPr>
          <w:bCs/>
        </w:rPr>
        <w:t xml:space="preserve"> tạo tiền đề cho Sở Công Thương đẩy nhanh tiến độ phát triển chính quyền điện tử theo kế hoạ</w:t>
      </w:r>
      <w:r w:rsidR="00CC57BC" w:rsidRPr="002D1EA3">
        <w:rPr>
          <w:bCs/>
        </w:rPr>
        <w:t>ch.</w:t>
      </w:r>
    </w:p>
    <w:p w:rsidR="00CC57BC" w:rsidRPr="002D1EA3" w:rsidRDefault="00190115" w:rsidP="00CB7CDB">
      <w:pPr>
        <w:pStyle w:val="BodyTextIndent2"/>
        <w:spacing w:before="200" w:after="0" w:line="240" w:lineRule="auto"/>
        <w:ind w:firstLine="567"/>
        <w:rPr>
          <w:lang w:val="sv-SE"/>
        </w:rPr>
      </w:pPr>
      <w:r w:rsidRPr="002D1EA3">
        <w:rPr>
          <w:b w:val="0"/>
          <w:i w:val="0"/>
          <w:lang w:val="sv-SE"/>
        </w:rPr>
        <w:t xml:space="preserve">- Kết quả sử dụng phần mềm quản lý văn bản - điều hành công việc để xử lý, giải quyết công việc </w:t>
      </w:r>
      <w:r w:rsidRPr="002D1EA3">
        <w:rPr>
          <w:lang w:val="sv-SE"/>
        </w:rPr>
        <w:t>(</w:t>
      </w:r>
      <w:r w:rsidRPr="002D1EA3">
        <w:rPr>
          <w:bCs/>
          <w:lang w:val="pt-BR"/>
        </w:rPr>
        <w:t>số liệu tính đến ngày 02/03/2021</w:t>
      </w:r>
      <w:r w:rsidRPr="002D1EA3">
        <w:rPr>
          <w:lang w:val="sv-SE"/>
        </w:rPr>
        <w:t>):</w:t>
      </w:r>
    </w:p>
    <w:p w:rsidR="00190115" w:rsidRPr="002D1EA3" w:rsidRDefault="00190115" w:rsidP="00190115">
      <w:pPr>
        <w:pStyle w:val="BodyTextIndent2"/>
        <w:spacing w:after="0" w:line="240" w:lineRule="auto"/>
        <w:ind w:firstLine="567"/>
        <w:rPr>
          <w:b w:val="0"/>
          <w:i w:val="0"/>
          <w:sz w:val="8"/>
          <w:lang w:val="sv-SE"/>
        </w:rPr>
      </w:pPr>
    </w:p>
    <w:tbl>
      <w:tblPr>
        <w:tblW w:w="10491" w:type="dxa"/>
        <w:tblInd w:w="-743" w:type="dxa"/>
        <w:tblLayout w:type="fixed"/>
        <w:tblLook w:val="04A0" w:firstRow="1" w:lastRow="0" w:firstColumn="1" w:lastColumn="0" w:noHBand="0" w:noVBand="1"/>
      </w:tblPr>
      <w:tblGrid>
        <w:gridCol w:w="454"/>
        <w:gridCol w:w="709"/>
        <w:gridCol w:w="851"/>
        <w:gridCol w:w="850"/>
        <w:gridCol w:w="851"/>
        <w:gridCol w:w="850"/>
        <w:gridCol w:w="851"/>
        <w:gridCol w:w="850"/>
        <w:gridCol w:w="993"/>
        <w:gridCol w:w="879"/>
        <w:gridCol w:w="992"/>
        <w:gridCol w:w="680"/>
        <w:gridCol w:w="681"/>
      </w:tblGrid>
      <w:tr w:rsidR="002D1EA3" w:rsidRPr="002D1EA3" w:rsidTr="00CC57BC">
        <w:trPr>
          <w:trHeight w:val="535"/>
        </w:trPr>
        <w:tc>
          <w:tcPr>
            <w:tcW w:w="4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0115" w:rsidRPr="002D1EA3" w:rsidRDefault="00190115" w:rsidP="00CC57BC">
            <w:pPr>
              <w:jc w:val="center"/>
              <w:rPr>
                <w:rFonts w:eastAsia="Times New Roman"/>
                <w:b/>
                <w:bCs/>
                <w:sz w:val="22"/>
              </w:rPr>
            </w:pPr>
            <w:r w:rsidRPr="002D1EA3">
              <w:rPr>
                <w:rFonts w:eastAsia="Times New Roman"/>
                <w:b/>
                <w:bCs/>
                <w:sz w:val="22"/>
              </w:rPr>
              <w:lastRenderedPageBreak/>
              <w:t>S</w:t>
            </w:r>
            <w:r w:rsidRPr="002D1EA3">
              <w:rPr>
                <w:rFonts w:eastAsia="Times New Roman"/>
                <w:b/>
                <w:bCs/>
                <w:sz w:val="22"/>
              </w:rPr>
              <w:br/>
              <w:t>TT</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22"/>
              </w:rPr>
            </w:pPr>
            <w:r w:rsidRPr="002D1EA3">
              <w:rPr>
                <w:rFonts w:eastAsia="Times New Roman"/>
                <w:b/>
                <w:bCs/>
                <w:sz w:val="22"/>
              </w:rPr>
              <w:t>Cơ quanđơn vị</w:t>
            </w:r>
          </w:p>
        </w:tc>
        <w:tc>
          <w:tcPr>
            <w:tcW w:w="2552" w:type="dxa"/>
            <w:gridSpan w:val="3"/>
            <w:tcBorders>
              <w:top w:val="single" w:sz="4" w:space="0" w:color="auto"/>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22"/>
              </w:rPr>
            </w:pPr>
            <w:r w:rsidRPr="002D1EA3">
              <w:rPr>
                <w:rFonts w:eastAsia="Times New Roman"/>
                <w:b/>
                <w:bCs/>
                <w:sz w:val="22"/>
              </w:rPr>
              <w:t>Số văn bản</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22"/>
              </w:rPr>
            </w:pPr>
            <w:r w:rsidRPr="002D1EA3">
              <w:rPr>
                <w:rFonts w:eastAsia="Times New Roman"/>
                <w:b/>
                <w:bCs/>
                <w:sz w:val="22"/>
              </w:rPr>
              <w:t>Số văn bản điện tử</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22"/>
              </w:rPr>
            </w:pPr>
            <w:r w:rsidRPr="002D1EA3">
              <w:rPr>
                <w:rFonts w:eastAsia="Times New Roman"/>
                <w:b/>
                <w:bCs/>
                <w:sz w:val="22"/>
              </w:rPr>
              <w:t>Tỷ lệ văn bản điện tử/tổng số văn bản</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22"/>
              </w:rPr>
            </w:pPr>
            <w:r w:rsidRPr="002D1EA3">
              <w:rPr>
                <w:rFonts w:eastAsia="Times New Roman"/>
                <w:b/>
                <w:bCs/>
                <w:sz w:val="22"/>
              </w:rPr>
              <w:t>Công chức, viên chức sử dụng phần mềm quản lý văn bản để quản lý, điều hành, xử lý công việc</w:t>
            </w:r>
          </w:p>
        </w:tc>
        <w:tc>
          <w:tcPr>
            <w:tcW w:w="68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22"/>
              </w:rPr>
            </w:pPr>
            <w:r w:rsidRPr="002D1EA3">
              <w:rPr>
                <w:rFonts w:eastAsia="Times New Roman"/>
                <w:b/>
                <w:bCs/>
                <w:sz w:val="22"/>
              </w:rPr>
              <w:t>Ghi chú</w:t>
            </w:r>
          </w:p>
        </w:tc>
      </w:tr>
      <w:tr w:rsidR="002D1EA3" w:rsidRPr="002D1EA3" w:rsidTr="00CC57BC">
        <w:trPr>
          <w:trHeight w:val="111"/>
        </w:trPr>
        <w:tc>
          <w:tcPr>
            <w:tcW w:w="454" w:type="dxa"/>
            <w:vMerge/>
            <w:tcBorders>
              <w:top w:val="single" w:sz="4" w:space="0" w:color="auto"/>
              <w:left w:val="single" w:sz="4" w:space="0" w:color="auto"/>
              <w:bottom w:val="single" w:sz="4" w:space="0" w:color="auto"/>
              <w:right w:val="single" w:sz="4" w:space="0" w:color="auto"/>
            </w:tcBorders>
            <w:vAlign w:val="center"/>
            <w:hideMark/>
          </w:tcPr>
          <w:p w:rsidR="00190115" w:rsidRPr="002D1EA3" w:rsidRDefault="00190115" w:rsidP="00D64F4D">
            <w:pPr>
              <w:jc w:val="center"/>
              <w:rPr>
                <w:rFonts w:eastAsia="Times New Roman"/>
                <w:b/>
                <w:bCs/>
                <w:sz w:val="22"/>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90115" w:rsidRPr="002D1EA3" w:rsidRDefault="00190115" w:rsidP="00D64F4D">
            <w:pPr>
              <w:jc w:val="center"/>
              <w:rPr>
                <w:rFonts w:eastAsia="Times New Roman"/>
                <w:b/>
                <w:bCs/>
                <w:sz w:val="22"/>
              </w:rPr>
            </w:pPr>
          </w:p>
        </w:tc>
        <w:tc>
          <w:tcPr>
            <w:tcW w:w="851"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18"/>
                <w:szCs w:val="18"/>
              </w:rPr>
            </w:pPr>
            <w:r w:rsidRPr="002D1EA3">
              <w:rPr>
                <w:rFonts w:eastAsia="Times New Roman"/>
                <w:b/>
                <w:bCs/>
                <w:sz w:val="18"/>
                <w:szCs w:val="18"/>
              </w:rPr>
              <w:t>Tổng</w:t>
            </w:r>
          </w:p>
        </w:tc>
        <w:tc>
          <w:tcPr>
            <w:tcW w:w="850"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18"/>
                <w:szCs w:val="18"/>
              </w:rPr>
            </w:pPr>
            <w:r w:rsidRPr="002D1EA3">
              <w:rPr>
                <w:rFonts w:eastAsia="Times New Roman"/>
                <w:b/>
                <w:bCs/>
                <w:sz w:val="18"/>
                <w:szCs w:val="18"/>
              </w:rPr>
              <w:t>Gửi</w:t>
            </w:r>
          </w:p>
        </w:tc>
        <w:tc>
          <w:tcPr>
            <w:tcW w:w="851"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18"/>
                <w:szCs w:val="18"/>
              </w:rPr>
            </w:pPr>
            <w:r w:rsidRPr="002D1EA3">
              <w:rPr>
                <w:rFonts w:eastAsia="Times New Roman"/>
                <w:b/>
                <w:bCs/>
                <w:sz w:val="18"/>
                <w:szCs w:val="18"/>
              </w:rPr>
              <w:t>Nhận</w:t>
            </w:r>
          </w:p>
        </w:tc>
        <w:tc>
          <w:tcPr>
            <w:tcW w:w="850"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18"/>
                <w:szCs w:val="18"/>
              </w:rPr>
            </w:pPr>
            <w:r w:rsidRPr="002D1EA3">
              <w:rPr>
                <w:rFonts w:eastAsia="Times New Roman"/>
                <w:b/>
                <w:bCs/>
                <w:sz w:val="18"/>
                <w:szCs w:val="18"/>
              </w:rPr>
              <w:t>Tổng</w:t>
            </w:r>
          </w:p>
        </w:tc>
        <w:tc>
          <w:tcPr>
            <w:tcW w:w="851"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18"/>
                <w:szCs w:val="18"/>
              </w:rPr>
            </w:pPr>
            <w:r w:rsidRPr="002D1EA3">
              <w:rPr>
                <w:rFonts w:eastAsia="Times New Roman"/>
                <w:b/>
                <w:bCs/>
                <w:sz w:val="18"/>
                <w:szCs w:val="18"/>
              </w:rPr>
              <w:t>Gửi</w:t>
            </w:r>
          </w:p>
        </w:tc>
        <w:tc>
          <w:tcPr>
            <w:tcW w:w="850"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18"/>
                <w:szCs w:val="18"/>
              </w:rPr>
            </w:pPr>
            <w:r w:rsidRPr="002D1EA3">
              <w:rPr>
                <w:rFonts w:eastAsia="Times New Roman"/>
                <w:b/>
                <w:bCs/>
                <w:sz w:val="18"/>
                <w:szCs w:val="18"/>
              </w:rPr>
              <w:t>Nhận</w:t>
            </w: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90115" w:rsidRPr="002D1EA3" w:rsidRDefault="00190115" w:rsidP="00D64F4D">
            <w:pPr>
              <w:jc w:val="center"/>
              <w:rPr>
                <w:rFonts w:eastAsia="Times New Roman"/>
                <w:b/>
                <w:bCs/>
                <w:sz w:val="22"/>
              </w:rPr>
            </w:pPr>
          </w:p>
        </w:tc>
        <w:tc>
          <w:tcPr>
            <w:tcW w:w="879"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22"/>
              </w:rPr>
            </w:pPr>
            <w:r w:rsidRPr="002D1EA3">
              <w:rPr>
                <w:rFonts w:eastAsia="Times New Roman"/>
                <w:b/>
                <w:bCs/>
                <w:sz w:val="22"/>
              </w:rPr>
              <w:t xml:space="preserve">Tổng số </w:t>
            </w:r>
            <w:r w:rsidR="00CC57BC" w:rsidRPr="002D1EA3">
              <w:rPr>
                <w:rFonts w:eastAsia="Times New Roman"/>
                <w:b/>
                <w:bCs/>
                <w:sz w:val="22"/>
              </w:rPr>
              <w:t>CCVC</w:t>
            </w:r>
          </w:p>
        </w:tc>
        <w:tc>
          <w:tcPr>
            <w:tcW w:w="992"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22"/>
              </w:rPr>
            </w:pPr>
            <w:r w:rsidRPr="002D1EA3">
              <w:rPr>
                <w:rFonts w:eastAsia="Times New Roman"/>
                <w:b/>
                <w:bCs/>
                <w:sz w:val="22"/>
              </w:rPr>
              <w:t xml:space="preserve">Số </w:t>
            </w:r>
            <w:r w:rsidR="00CC57BC" w:rsidRPr="002D1EA3">
              <w:rPr>
                <w:rFonts w:eastAsia="Times New Roman"/>
                <w:b/>
                <w:bCs/>
                <w:sz w:val="22"/>
              </w:rPr>
              <w:t xml:space="preserve">CCVC </w:t>
            </w:r>
            <w:r w:rsidRPr="002D1EA3">
              <w:rPr>
                <w:rFonts w:eastAsia="Times New Roman"/>
                <w:b/>
                <w:bCs/>
                <w:sz w:val="22"/>
              </w:rPr>
              <w:t>sử dụng</w:t>
            </w:r>
          </w:p>
        </w:tc>
        <w:tc>
          <w:tcPr>
            <w:tcW w:w="680"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b/>
                <w:bCs/>
                <w:sz w:val="22"/>
              </w:rPr>
            </w:pPr>
            <w:r w:rsidRPr="002D1EA3">
              <w:rPr>
                <w:rFonts w:eastAsia="Times New Roman"/>
                <w:b/>
                <w:bCs/>
                <w:sz w:val="22"/>
              </w:rPr>
              <w:t>Tỷ lệ</w:t>
            </w:r>
          </w:p>
        </w:tc>
        <w:tc>
          <w:tcPr>
            <w:tcW w:w="681" w:type="dxa"/>
            <w:vMerge/>
            <w:tcBorders>
              <w:top w:val="single" w:sz="4" w:space="0" w:color="auto"/>
              <w:left w:val="single" w:sz="4" w:space="0" w:color="auto"/>
              <w:bottom w:val="single" w:sz="4" w:space="0" w:color="auto"/>
              <w:right w:val="single" w:sz="4" w:space="0" w:color="auto"/>
            </w:tcBorders>
            <w:vAlign w:val="center"/>
            <w:hideMark/>
          </w:tcPr>
          <w:p w:rsidR="00190115" w:rsidRPr="002D1EA3" w:rsidRDefault="00190115" w:rsidP="00D64F4D">
            <w:pPr>
              <w:jc w:val="center"/>
              <w:rPr>
                <w:rFonts w:eastAsia="Times New Roman"/>
                <w:b/>
                <w:bCs/>
                <w:sz w:val="22"/>
              </w:rPr>
            </w:pPr>
          </w:p>
        </w:tc>
      </w:tr>
      <w:tr w:rsidR="002D1EA3" w:rsidRPr="002D1EA3" w:rsidTr="00CC57BC">
        <w:trPr>
          <w:trHeight w:val="152"/>
        </w:trPr>
        <w:tc>
          <w:tcPr>
            <w:tcW w:w="454" w:type="dxa"/>
            <w:tcBorders>
              <w:top w:val="nil"/>
              <w:left w:val="single" w:sz="4" w:space="0" w:color="auto"/>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i/>
                <w:iCs/>
                <w:sz w:val="22"/>
              </w:rPr>
            </w:pPr>
            <w:r w:rsidRPr="002D1EA3">
              <w:rPr>
                <w:rFonts w:eastAsia="Times New Roman"/>
                <w:i/>
                <w:iCs/>
                <w:sz w:val="22"/>
              </w:rPr>
              <w:t>1</w:t>
            </w:r>
          </w:p>
        </w:tc>
        <w:tc>
          <w:tcPr>
            <w:tcW w:w="709"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i/>
                <w:iCs/>
                <w:sz w:val="22"/>
              </w:rPr>
            </w:pPr>
            <w:r w:rsidRPr="002D1EA3">
              <w:rPr>
                <w:rFonts w:eastAsia="Times New Roman"/>
                <w:i/>
                <w:iCs/>
                <w:sz w:val="22"/>
              </w:rPr>
              <w:t>2</w:t>
            </w:r>
          </w:p>
        </w:tc>
        <w:tc>
          <w:tcPr>
            <w:tcW w:w="851"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i/>
                <w:iCs/>
                <w:sz w:val="22"/>
              </w:rPr>
            </w:pPr>
            <w:r w:rsidRPr="002D1EA3">
              <w:rPr>
                <w:rFonts w:eastAsia="Times New Roman"/>
                <w:i/>
                <w:iCs/>
                <w:sz w:val="22"/>
              </w:rPr>
              <w:t>3</w:t>
            </w:r>
          </w:p>
        </w:tc>
        <w:tc>
          <w:tcPr>
            <w:tcW w:w="850"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i/>
                <w:iCs/>
                <w:sz w:val="22"/>
              </w:rPr>
            </w:pPr>
            <w:r w:rsidRPr="002D1EA3">
              <w:rPr>
                <w:rFonts w:eastAsia="Times New Roman"/>
                <w:i/>
                <w:iCs/>
                <w:sz w:val="22"/>
              </w:rPr>
              <w:t>4</w:t>
            </w:r>
          </w:p>
        </w:tc>
        <w:tc>
          <w:tcPr>
            <w:tcW w:w="851"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i/>
                <w:iCs/>
                <w:sz w:val="22"/>
              </w:rPr>
            </w:pPr>
            <w:r w:rsidRPr="002D1EA3">
              <w:rPr>
                <w:rFonts w:eastAsia="Times New Roman"/>
                <w:i/>
                <w:iCs/>
                <w:sz w:val="22"/>
              </w:rPr>
              <w:t>5</w:t>
            </w:r>
          </w:p>
        </w:tc>
        <w:tc>
          <w:tcPr>
            <w:tcW w:w="850"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i/>
                <w:iCs/>
                <w:sz w:val="22"/>
              </w:rPr>
            </w:pPr>
            <w:r w:rsidRPr="002D1EA3">
              <w:rPr>
                <w:rFonts w:eastAsia="Times New Roman"/>
                <w:i/>
                <w:iCs/>
                <w:sz w:val="22"/>
              </w:rPr>
              <w:t>6</w:t>
            </w:r>
          </w:p>
        </w:tc>
        <w:tc>
          <w:tcPr>
            <w:tcW w:w="851"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i/>
                <w:iCs/>
                <w:sz w:val="22"/>
              </w:rPr>
            </w:pPr>
            <w:r w:rsidRPr="002D1EA3">
              <w:rPr>
                <w:rFonts w:eastAsia="Times New Roman"/>
                <w:i/>
                <w:iCs/>
                <w:sz w:val="22"/>
              </w:rPr>
              <w:t>7</w:t>
            </w:r>
          </w:p>
        </w:tc>
        <w:tc>
          <w:tcPr>
            <w:tcW w:w="850"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i/>
                <w:iCs/>
                <w:sz w:val="22"/>
              </w:rPr>
            </w:pPr>
            <w:r w:rsidRPr="002D1EA3">
              <w:rPr>
                <w:rFonts w:eastAsia="Times New Roman"/>
                <w:i/>
                <w:iCs/>
                <w:sz w:val="22"/>
              </w:rPr>
              <w:t>8</w:t>
            </w:r>
          </w:p>
        </w:tc>
        <w:tc>
          <w:tcPr>
            <w:tcW w:w="993"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i/>
                <w:iCs/>
                <w:sz w:val="22"/>
              </w:rPr>
            </w:pPr>
            <w:r w:rsidRPr="002D1EA3">
              <w:rPr>
                <w:rFonts w:eastAsia="Times New Roman"/>
                <w:i/>
                <w:iCs/>
                <w:sz w:val="22"/>
              </w:rPr>
              <w:t>9</w:t>
            </w:r>
          </w:p>
        </w:tc>
        <w:tc>
          <w:tcPr>
            <w:tcW w:w="879"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i/>
                <w:iCs/>
                <w:sz w:val="22"/>
              </w:rPr>
            </w:pPr>
            <w:r w:rsidRPr="002D1EA3">
              <w:rPr>
                <w:rFonts w:eastAsia="Times New Roman"/>
                <w:i/>
                <w:iCs/>
                <w:sz w:val="22"/>
              </w:rPr>
              <w:t>10</w:t>
            </w:r>
          </w:p>
        </w:tc>
        <w:tc>
          <w:tcPr>
            <w:tcW w:w="992"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i/>
                <w:iCs/>
                <w:sz w:val="22"/>
              </w:rPr>
            </w:pPr>
            <w:r w:rsidRPr="002D1EA3">
              <w:rPr>
                <w:rFonts w:eastAsia="Times New Roman"/>
                <w:i/>
                <w:iCs/>
                <w:sz w:val="22"/>
              </w:rPr>
              <w:t>11</w:t>
            </w:r>
          </w:p>
        </w:tc>
        <w:tc>
          <w:tcPr>
            <w:tcW w:w="680"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i/>
                <w:iCs/>
                <w:sz w:val="22"/>
              </w:rPr>
            </w:pPr>
            <w:r w:rsidRPr="002D1EA3">
              <w:rPr>
                <w:rFonts w:eastAsia="Times New Roman"/>
                <w:i/>
                <w:iCs/>
                <w:sz w:val="22"/>
              </w:rPr>
              <w:t>12</w:t>
            </w:r>
          </w:p>
        </w:tc>
        <w:tc>
          <w:tcPr>
            <w:tcW w:w="681"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i/>
                <w:iCs/>
                <w:sz w:val="22"/>
              </w:rPr>
            </w:pPr>
            <w:r w:rsidRPr="002D1EA3">
              <w:rPr>
                <w:rFonts w:eastAsia="Times New Roman"/>
                <w:i/>
                <w:iCs/>
                <w:sz w:val="22"/>
              </w:rPr>
              <w:t>13</w:t>
            </w:r>
          </w:p>
        </w:tc>
      </w:tr>
      <w:tr w:rsidR="002D1EA3" w:rsidRPr="002D1EA3" w:rsidTr="00CC57BC">
        <w:trPr>
          <w:trHeight w:val="114"/>
        </w:trPr>
        <w:tc>
          <w:tcPr>
            <w:tcW w:w="454" w:type="dxa"/>
            <w:tcBorders>
              <w:top w:val="nil"/>
              <w:left w:val="single" w:sz="4" w:space="0" w:color="auto"/>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sz w:val="22"/>
              </w:rPr>
            </w:pPr>
            <w:r w:rsidRPr="002D1EA3">
              <w:rPr>
                <w:rFonts w:eastAsia="Times New Roman"/>
                <w:sz w:val="22"/>
              </w:rPr>
              <w:t>1</w:t>
            </w:r>
          </w:p>
        </w:tc>
        <w:tc>
          <w:tcPr>
            <w:tcW w:w="709"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sz w:val="22"/>
              </w:rPr>
            </w:pPr>
            <w:r w:rsidRPr="002D1EA3">
              <w:rPr>
                <w:sz w:val="22"/>
              </w:rPr>
              <w:t>SCT</w:t>
            </w:r>
          </w:p>
        </w:tc>
        <w:tc>
          <w:tcPr>
            <w:tcW w:w="851" w:type="dxa"/>
            <w:tcBorders>
              <w:top w:val="nil"/>
              <w:left w:val="nil"/>
              <w:bottom w:val="single" w:sz="4" w:space="0" w:color="auto"/>
              <w:right w:val="single" w:sz="4" w:space="0" w:color="auto"/>
            </w:tcBorders>
            <w:shd w:val="clear" w:color="auto" w:fill="auto"/>
            <w:vAlign w:val="center"/>
            <w:hideMark/>
          </w:tcPr>
          <w:p w:rsidR="00190115" w:rsidRPr="002D1EA3" w:rsidRDefault="00CC4C09" w:rsidP="00D64F4D">
            <w:pPr>
              <w:jc w:val="center"/>
              <w:rPr>
                <w:sz w:val="22"/>
              </w:rPr>
            </w:pPr>
            <w:r w:rsidRPr="002D1EA3">
              <w:rPr>
                <w:sz w:val="22"/>
              </w:rPr>
              <w:t>3.248</w:t>
            </w:r>
          </w:p>
        </w:tc>
        <w:tc>
          <w:tcPr>
            <w:tcW w:w="850"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sz w:val="22"/>
              </w:rPr>
            </w:pPr>
            <w:r w:rsidRPr="002D1EA3">
              <w:rPr>
                <w:sz w:val="22"/>
              </w:rPr>
              <w:t>1.053</w:t>
            </w:r>
          </w:p>
        </w:tc>
        <w:tc>
          <w:tcPr>
            <w:tcW w:w="851" w:type="dxa"/>
            <w:tcBorders>
              <w:top w:val="nil"/>
              <w:left w:val="nil"/>
              <w:bottom w:val="single" w:sz="4" w:space="0" w:color="auto"/>
              <w:right w:val="single" w:sz="4" w:space="0" w:color="auto"/>
            </w:tcBorders>
            <w:shd w:val="clear" w:color="auto" w:fill="auto"/>
            <w:vAlign w:val="center"/>
            <w:hideMark/>
          </w:tcPr>
          <w:p w:rsidR="00190115" w:rsidRPr="002D1EA3" w:rsidRDefault="00BA3DA4" w:rsidP="00D64F4D">
            <w:pPr>
              <w:jc w:val="center"/>
              <w:rPr>
                <w:sz w:val="22"/>
              </w:rPr>
            </w:pPr>
            <w:r w:rsidRPr="002D1EA3">
              <w:rPr>
                <w:sz w:val="22"/>
              </w:rPr>
              <w:t>2.195</w:t>
            </w:r>
          </w:p>
        </w:tc>
        <w:tc>
          <w:tcPr>
            <w:tcW w:w="850" w:type="dxa"/>
            <w:tcBorders>
              <w:top w:val="nil"/>
              <w:left w:val="nil"/>
              <w:bottom w:val="single" w:sz="4" w:space="0" w:color="auto"/>
              <w:right w:val="single" w:sz="4" w:space="0" w:color="auto"/>
            </w:tcBorders>
            <w:shd w:val="clear" w:color="auto" w:fill="auto"/>
            <w:vAlign w:val="center"/>
            <w:hideMark/>
          </w:tcPr>
          <w:p w:rsidR="00190115" w:rsidRPr="002D1EA3" w:rsidRDefault="00CC4C09" w:rsidP="00D64F4D">
            <w:pPr>
              <w:jc w:val="center"/>
              <w:rPr>
                <w:sz w:val="22"/>
              </w:rPr>
            </w:pPr>
            <w:r w:rsidRPr="002D1EA3">
              <w:rPr>
                <w:sz w:val="22"/>
              </w:rPr>
              <w:t>3.248</w:t>
            </w:r>
          </w:p>
        </w:tc>
        <w:tc>
          <w:tcPr>
            <w:tcW w:w="851"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sz w:val="22"/>
              </w:rPr>
            </w:pPr>
            <w:r w:rsidRPr="002D1EA3">
              <w:rPr>
                <w:sz w:val="22"/>
              </w:rPr>
              <w:t>1.053</w:t>
            </w:r>
          </w:p>
        </w:tc>
        <w:tc>
          <w:tcPr>
            <w:tcW w:w="850" w:type="dxa"/>
            <w:tcBorders>
              <w:top w:val="nil"/>
              <w:left w:val="nil"/>
              <w:bottom w:val="single" w:sz="4" w:space="0" w:color="auto"/>
              <w:right w:val="single" w:sz="4" w:space="0" w:color="auto"/>
            </w:tcBorders>
            <w:shd w:val="clear" w:color="auto" w:fill="auto"/>
            <w:vAlign w:val="center"/>
            <w:hideMark/>
          </w:tcPr>
          <w:p w:rsidR="00190115" w:rsidRPr="002D1EA3" w:rsidRDefault="00BA3DA4" w:rsidP="00D64F4D">
            <w:pPr>
              <w:jc w:val="center"/>
              <w:rPr>
                <w:sz w:val="22"/>
              </w:rPr>
            </w:pPr>
            <w:r w:rsidRPr="002D1EA3">
              <w:rPr>
                <w:sz w:val="22"/>
              </w:rPr>
              <w:t>2.195</w:t>
            </w:r>
          </w:p>
        </w:tc>
        <w:tc>
          <w:tcPr>
            <w:tcW w:w="993"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sz w:val="22"/>
              </w:rPr>
            </w:pPr>
            <w:r w:rsidRPr="002D1EA3">
              <w:rPr>
                <w:sz w:val="22"/>
              </w:rPr>
              <w:t>100%</w:t>
            </w:r>
          </w:p>
        </w:tc>
        <w:tc>
          <w:tcPr>
            <w:tcW w:w="879"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sz w:val="22"/>
              </w:rPr>
            </w:pPr>
            <w:r w:rsidRPr="002D1EA3">
              <w:rPr>
                <w:sz w:val="22"/>
              </w:rPr>
              <w:t>56</w:t>
            </w:r>
          </w:p>
        </w:tc>
        <w:tc>
          <w:tcPr>
            <w:tcW w:w="992"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sz w:val="22"/>
              </w:rPr>
            </w:pPr>
            <w:r w:rsidRPr="002D1EA3">
              <w:rPr>
                <w:sz w:val="22"/>
              </w:rPr>
              <w:t>56</w:t>
            </w:r>
          </w:p>
        </w:tc>
        <w:tc>
          <w:tcPr>
            <w:tcW w:w="680"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sz w:val="22"/>
              </w:rPr>
            </w:pPr>
            <w:r w:rsidRPr="002D1EA3">
              <w:rPr>
                <w:sz w:val="22"/>
              </w:rPr>
              <w:t>100</w:t>
            </w:r>
          </w:p>
        </w:tc>
        <w:tc>
          <w:tcPr>
            <w:tcW w:w="681"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sz w:val="22"/>
              </w:rPr>
            </w:pPr>
          </w:p>
        </w:tc>
      </w:tr>
      <w:tr w:rsidR="002D1EA3" w:rsidRPr="002D1EA3" w:rsidTr="00CC57BC">
        <w:trPr>
          <w:trHeight w:val="486"/>
        </w:trPr>
        <w:tc>
          <w:tcPr>
            <w:tcW w:w="116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190115" w:rsidRPr="002D1EA3" w:rsidRDefault="00190115" w:rsidP="00D64F4D">
            <w:pPr>
              <w:jc w:val="center"/>
              <w:rPr>
                <w:rFonts w:eastAsia="Times New Roman"/>
                <w:b/>
                <w:bCs/>
                <w:sz w:val="22"/>
              </w:rPr>
            </w:pPr>
            <w:r w:rsidRPr="002D1EA3">
              <w:rPr>
                <w:rFonts w:eastAsia="Times New Roman"/>
                <w:b/>
                <w:bCs/>
                <w:sz w:val="22"/>
              </w:rPr>
              <w:t>Tổng</w:t>
            </w:r>
          </w:p>
        </w:tc>
        <w:tc>
          <w:tcPr>
            <w:tcW w:w="851" w:type="dxa"/>
            <w:tcBorders>
              <w:top w:val="nil"/>
              <w:left w:val="nil"/>
              <w:bottom w:val="single" w:sz="4" w:space="0" w:color="auto"/>
              <w:right w:val="single" w:sz="4" w:space="0" w:color="auto"/>
            </w:tcBorders>
            <w:shd w:val="clear" w:color="auto" w:fill="auto"/>
            <w:vAlign w:val="center"/>
            <w:hideMark/>
          </w:tcPr>
          <w:p w:rsidR="00190115" w:rsidRPr="002D1EA3" w:rsidRDefault="00CC4C09" w:rsidP="00D64F4D">
            <w:pPr>
              <w:jc w:val="center"/>
              <w:rPr>
                <w:sz w:val="22"/>
              </w:rPr>
            </w:pPr>
            <w:r w:rsidRPr="002D1EA3">
              <w:rPr>
                <w:sz w:val="22"/>
              </w:rPr>
              <w:t>3.248</w:t>
            </w:r>
          </w:p>
        </w:tc>
        <w:tc>
          <w:tcPr>
            <w:tcW w:w="850"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sz w:val="22"/>
              </w:rPr>
            </w:pPr>
            <w:r w:rsidRPr="002D1EA3">
              <w:rPr>
                <w:sz w:val="22"/>
              </w:rPr>
              <w:t>1.053</w:t>
            </w:r>
          </w:p>
        </w:tc>
        <w:tc>
          <w:tcPr>
            <w:tcW w:w="851" w:type="dxa"/>
            <w:tcBorders>
              <w:top w:val="nil"/>
              <w:left w:val="nil"/>
              <w:bottom w:val="single" w:sz="4" w:space="0" w:color="auto"/>
              <w:right w:val="single" w:sz="4" w:space="0" w:color="auto"/>
            </w:tcBorders>
            <w:shd w:val="clear" w:color="auto" w:fill="auto"/>
            <w:vAlign w:val="center"/>
            <w:hideMark/>
          </w:tcPr>
          <w:p w:rsidR="00190115" w:rsidRPr="002D1EA3" w:rsidRDefault="00BA3DA4" w:rsidP="00D64F4D">
            <w:pPr>
              <w:jc w:val="center"/>
              <w:rPr>
                <w:sz w:val="22"/>
              </w:rPr>
            </w:pPr>
            <w:r w:rsidRPr="002D1EA3">
              <w:rPr>
                <w:sz w:val="22"/>
              </w:rPr>
              <w:t>2.195</w:t>
            </w:r>
          </w:p>
        </w:tc>
        <w:tc>
          <w:tcPr>
            <w:tcW w:w="850" w:type="dxa"/>
            <w:tcBorders>
              <w:top w:val="nil"/>
              <w:left w:val="nil"/>
              <w:bottom w:val="single" w:sz="4" w:space="0" w:color="auto"/>
              <w:right w:val="single" w:sz="4" w:space="0" w:color="auto"/>
            </w:tcBorders>
            <w:shd w:val="clear" w:color="auto" w:fill="auto"/>
            <w:vAlign w:val="center"/>
            <w:hideMark/>
          </w:tcPr>
          <w:p w:rsidR="00190115" w:rsidRPr="002D1EA3" w:rsidRDefault="00CC4C09" w:rsidP="00D64F4D">
            <w:pPr>
              <w:jc w:val="center"/>
              <w:rPr>
                <w:sz w:val="22"/>
              </w:rPr>
            </w:pPr>
            <w:r w:rsidRPr="002D1EA3">
              <w:rPr>
                <w:sz w:val="22"/>
              </w:rPr>
              <w:t>3.248</w:t>
            </w:r>
          </w:p>
        </w:tc>
        <w:tc>
          <w:tcPr>
            <w:tcW w:w="851"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sz w:val="22"/>
              </w:rPr>
            </w:pPr>
            <w:r w:rsidRPr="002D1EA3">
              <w:rPr>
                <w:sz w:val="22"/>
              </w:rPr>
              <w:t>1.053</w:t>
            </w:r>
          </w:p>
        </w:tc>
        <w:tc>
          <w:tcPr>
            <w:tcW w:w="850" w:type="dxa"/>
            <w:tcBorders>
              <w:top w:val="nil"/>
              <w:left w:val="nil"/>
              <w:bottom w:val="single" w:sz="4" w:space="0" w:color="auto"/>
              <w:right w:val="single" w:sz="4" w:space="0" w:color="auto"/>
            </w:tcBorders>
            <w:shd w:val="clear" w:color="auto" w:fill="auto"/>
            <w:vAlign w:val="center"/>
            <w:hideMark/>
          </w:tcPr>
          <w:p w:rsidR="00190115" w:rsidRPr="002D1EA3" w:rsidRDefault="00BA3DA4" w:rsidP="00D64F4D">
            <w:pPr>
              <w:jc w:val="center"/>
              <w:rPr>
                <w:sz w:val="22"/>
              </w:rPr>
            </w:pPr>
            <w:r w:rsidRPr="002D1EA3">
              <w:rPr>
                <w:sz w:val="22"/>
              </w:rPr>
              <w:t>2.195</w:t>
            </w:r>
          </w:p>
        </w:tc>
        <w:tc>
          <w:tcPr>
            <w:tcW w:w="993"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sz w:val="22"/>
              </w:rPr>
            </w:pPr>
            <w:r w:rsidRPr="002D1EA3">
              <w:rPr>
                <w:sz w:val="22"/>
              </w:rPr>
              <w:t>100%</w:t>
            </w:r>
          </w:p>
        </w:tc>
        <w:tc>
          <w:tcPr>
            <w:tcW w:w="879"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sz w:val="22"/>
              </w:rPr>
            </w:pPr>
            <w:r w:rsidRPr="002D1EA3">
              <w:rPr>
                <w:sz w:val="22"/>
              </w:rPr>
              <w:t>56</w:t>
            </w:r>
          </w:p>
        </w:tc>
        <w:tc>
          <w:tcPr>
            <w:tcW w:w="992"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sz w:val="22"/>
              </w:rPr>
            </w:pPr>
            <w:r w:rsidRPr="002D1EA3">
              <w:rPr>
                <w:sz w:val="22"/>
              </w:rPr>
              <w:t>56</w:t>
            </w:r>
          </w:p>
        </w:tc>
        <w:tc>
          <w:tcPr>
            <w:tcW w:w="680"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sz w:val="22"/>
              </w:rPr>
            </w:pPr>
            <w:r w:rsidRPr="002D1EA3">
              <w:rPr>
                <w:sz w:val="22"/>
              </w:rPr>
              <w:t>100</w:t>
            </w:r>
          </w:p>
        </w:tc>
        <w:tc>
          <w:tcPr>
            <w:tcW w:w="681" w:type="dxa"/>
            <w:tcBorders>
              <w:top w:val="nil"/>
              <w:left w:val="nil"/>
              <w:bottom w:val="single" w:sz="4" w:space="0" w:color="auto"/>
              <w:right w:val="single" w:sz="4" w:space="0" w:color="auto"/>
            </w:tcBorders>
            <w:shd w:val="clear" w:color="auto" w:fill="auto"/>
            <w:vAlign w:val="center"/>
            <w:hideMark/>
          </w:tcPr>
          <w:p w:rsidR="00190115" w:rsidRPr="002D1EA3" w:rsidRDefault="00190115" w:rsidP="00D64F4D">
            <w:pPr>
              <w:jc w:val="center"/>
              <w:rPr>
                <w:rFonts w:eastAsia="Times New Roman"/>
                <w:sz w:val="22"/>
              </w:rPr>
            </w:pPr>
          </w:p>
        </w:tc>
      </w:tr>
    </w:tbl>
    <w:p w:rsidR="006443CF" w:rsidRPr="002D1EA3" w:rsidRDefault="00BE0C6A" w:rsidP="00C558EF">
      <w:pPr>
        <w:widowControl w:val="0"/>
        <w:ind w:firstLine="567"/>
        <w:jc w:val="both"/>
        <w:rPr>
          <w:szCs w:val="28"/>
          <w:lang w:val="sv-SE"/>
        </w:rPr>
      </w:pPr>
      <w:r w:rsidRPr="002D1EA3">
        <w:rPr>
          <w:rFonts w:eastAsia="Times New Roman"/>
          <w:bCs/>
          <w:szCs w:val="28"/>
        </w:rPr>
        <w:t xml:space="preserve">- Kết quả </w:t>
      </w:r>
      <w:r w:rsidRPr="002D1EA3">
        <w:rPr>
          <w:szCs w:val="28"/>
          <w:lang w:val="sv-SE"/>
        </w:rPr>
        <w:t>ứng dụng chữ ký số, chứng thư số để xác thực văn bản điện tử trên phần mềm quản lý văn bản - điều hành công việc và phần mềm một cửa điện tử để giải quyết hồ sơ hành chính cho người dân, doanh nghiệp:</w:t>
      </w:r>
    </w:p>
    <w:p w:rsidR="006443CF" w:rsidRPr="002D1EA3" w:rsidRDefault="006443CF" w:rsidP="00BE0C6A">
      <w:pPr>
        <w:widowControl w:val="0"/>
        <w:ind w:firstLine="567"/>
        <w:jc w:val="both"/>
        <w:rPr>
          <w:sz w:val="2"/>
          <w:szCs w:val="28"/>
          <w:lang w:val="sv-SE"/>
        </w:rPr>
      </w:pPr>
    </w:p>
    <w:tbl>
      <w:tblPr>
        <w:tblW w:w="947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2"/>
        <w:gridCol w:w="4450"/>
        <w:gridCol w:w="1276"/>
        <w:gridCol w:w="1645"/>
        <w:gridCol w:w="1417"/>
      </w:tblGrid>
      <w:tr w:rsidR="002D1EA3" w:rsidRPr="002D1EA3" w:rsidTr="00D64F4D">
        <w:trPr>
          <w:trHeight w:val="255"/>
        </w:trPr>
        <w:tc>
          <w:tcPr>
            <w:tcW w:w="682" w:type="dxa"/>
            <w:vMerge w:val="restart"/>
            <w:shd w:val="clear" w:color="000000" w:fill="FFFFFF"/>
            <w:noWrap/>
            <w:vAlign w:val="center"/>
          </w:tcPr>
          <w:p w:rsidR="00BE0C6A" w:rsidRPr="002D1EA3" w:rsidRDefault="00BE0C6A" w:rsidP="00D64F4D">
            <w:pPr>
              <w:jc w:val="center"/>
              <w:rPr>
                <w:rFonts w:eastAsia="Times New Roman"/>
                <w:sz w:val="24"/>
                <w:szCs w:val="24"/>
              </w:rPr>
            </w:pPr>
            <w:r w:rsidRPr="002D1EA3">
              <w:rPr>
                <w:rFonts w:eastAsia="Times New Roman"/>
                <w:b/>
                <w:bCs/>
                <w:sz w:val="24"/>
                <w:szCs w:val="24"/>
              </w:rPr>
              <w:t>STT</w:t>
            </w:r>
          </w:p>
        </w:tc>
        <w:tc>
          <w:tcPr>
            <w:tcW w:w="4450" w:type="dxa"/>
            <w:vMerge w:val="restart"/>
            <w:shd w:val="clear" w:color="000000" w:fill="FFFFFF"/>
            <w:vAlign w:val="center"/>
          </w:tcPr>
          <w:p w:rsidR="00BE0C6A" w:rsidRPr="002D1EA3" w:rsidRDefault="00BE0C6A" w:rsidP="00D64F4D">
            <w:pPr>
              <w:spacing w:before="0" w:after="0"/>
              <w:jc w:val="center"/>
              <w:rPr>
                <w:rFonts w:eastAsia="Times New Roman"/>
                <w:b/>
                <w:bCs/>
                <w:sz w:val="24"/>
                <w:szCs w:val="24"/>
              </w:rPr>
            </w:pPr>
            <w:r w:rsidRPr="002D1EA3">
              <w:rPr>
                <w:rFonts w:eastAsia="Times New Roman"/>
                <w:b/>
                <w:bCs/>
                <w:sz w:val="24"/>
                <w:szCs w:val="24"/>
              </w:rPr>
              <w:t>Tiêu chí</w:t>
            </w:r>
          </w:p>
        </w:tc>
        <w:tc>
          <w:tcPr>
            <w:tcW w:w="1276" w:type="dxa"/>
            <w:vMerge w:val="restart"/>
            <w:shd w:val="clear" w:color="000000" w:fill="FFFFFF"/>
            <w:vAlign w:val="center"/>
          </w:tcPr>
          <w:p w:rsidR="00BE0C6A" w:rsidRPr="002D1EA3" w:rsidRDefault="00BE0C6A" w:rsidP="00D64F4D">
            <w:pPr>
              <w:spacing w:before="0" w:after="0"/>
              <w:jc w:val="center"/>
              <w:rPr>
                <w:b/>
                <w:sz w:val="24"/>
                <w:szCs w:val="24"/>
              </w:rPr>
            </w:pPr>
            <w:r w:rsidRPr="002D1EA3">
              <w:rPr>
                <w:b/>
                <w:sz w:val="24"/>
                <w:szCs w:val="24"/>
              </w:rPr>
              <w:t>Năm (Quý) trước</w:t>
            </w:r>
          </w:p>
        </w:tc>
        <w:tc>
          <w:tcPr>
            <w:tcW w:w="3062" w:type="dxa"/>
            <w:gridSpan w:val="2"/>
            <w:shd w:val="clear" w:color="000000" w:fill="FFFFFF"/>
            <w:noWrap/>
            <w:vAlign w:val="center"/>
          </w:tcPr>
          <w:p w:rsidR="00BE0C6A" w:rsidRPr="002D1EA3" w:rsidRDefault="00BE0C6A" w:rsidP="00D64F4D">
            <w:pPr>
              <w:spacing w:before="0" w:after="0"/>
              <w:jc w:val="center"/>
              <w:rPr>
                <w:b/>
                <w:sz w:val="24"/>
                <w:szCs w:val="24"/>
              </w:rPr>
            </w:pPr>
            <w:r w:rsidRPr="002D1EA3">
              <w:rPr>
                <w:b/>
                <w:sz w:val="24"/>
                <w:szCs w:val="24"/>
              </w:rPr>
              <w:t>Năm (Quý) báo cáo</w:t>
            </w:r>
          </w:p>
        </w:tc>
      </w:tr>
      <w:tr w:rsidR="002D1EA3" w:rsidRPr="002D1EA3" w:rsidTr="00D64F4D">
        <w:trPr>
          <w:trHeight w:val="410"/>
        </w:trPr>
        <w:tc>
          <w:tcPr>
            <w:tcW w:w="682" w:type="dxa"/>
            <w:vMerge/>
            <w:shd w:val="clear" w:color="000000" w:fill="FFFFFF"/>
            <w:noWrap/>
            <w:vAlign w:val="center"/>
          </w:tcPr>
          <w:p w:rsidR="00BE0C6A" w:rsidRPr="002D1EA3" w:rsidRDefault="00BE0C6A" w:rsidP="00D64F4D">
            <w:pPr>
              <w:spacing w:before="0" w:after="0"/>
              <w:ind w:left="-111"/>
              <w:jc w:val="center"/>
              <w:rPr>
                <w:rFonts w:eastAsia="Times New Roman"/>
                <w:sz w:val="24"/>
                <w:szCs w:val="24"/>
              </w:rPr>
            </w:pPr>
          </w:p>
        </w:tc>
        <w:tc>
          <w:tcPr>
            <w:tcW w:w="4450" w:type="dxa"/>
            <w:vMerge/>
            <w:shd w:val="clear" w:color="000000" w:fill="FFFFFF"/>
            <w:vAlign w:val="center"/>
          </w:tcPr>
          <w:p w:rsidR="00BE0C6A" w:rsidRPr="002D1EA3" w:rsidRDefault="00BE0C6A" w:rsidP="00D64F4D">
            <w:pPr>
              <w:spacing w:before="0" w:after="0"/>
              <w:jc w:val="center"/>
              <w:rPr>
                <w:rFonts w:eastAsia="Times New Roman"/>
                <w:sz w:val="24"/>
                <w:szCs w:val="24"/>
              </w:rPr>
            </w:pPr>
          </w:p>
        </w:tc>
        <w:tc>
          <w:tcPr>
            <w:tcW w:w="1276" w:type="dxa"/>
            <w:vMerge/>
            <w:shd w:val="clear" w:color="000000" w:fill="FFFFFF"/>
            <w:vAlign w:val="center"/>
          </w:tcPr>
          <w:p w:rsidR="00BE0C6A" w:rsidRPr="002D1EA3" w:rsidRDefault="00BE0C6A" w:rsidP="00D64F4D">
            <w:pPr>
              <w:spacing w:before="0" w:after="0"/>
              <w:jc w:val="center"/>
              <w:rPr>
                <w:rFonts w:eastAsia="Times New Roman"/>
                <w:sz w:val="24"/>
                <w:szCs w:val="24"/>
              </w:rPr>
            </w:pPr>
          </w:p>
        </w:tc>
        <w:tc>
          <w:tcPr>
            <w:tcW w:w="1645" w:type="dxa"/>
            <w:shd w:val="clear" w:color="000000" w:fill="FFFFFF"/>
            <w:noWrap/>
            <w:vAlign w:val="center"/>
          </w:tcPr>
          <w:p w:rsidR="00BE0C6A" w:rsidRPr="002D1EA3" w:rsidRDefault="00BE0C6A" w:rsidP="00D64F4D">
            <w:pPr>
              <w:spacing w:before="0" w:after="0"/>
              <w:jc w:val="center"/>
              <w:rPr>
                <w:rFonts w:eastAsia="Times New Roman"/>
                <w:b/>
                <w:sz w:val="24"/>
                <w:szCs w:val="24"/>
              </w:rPr>
            </w:pPr>
            <w:r w:rsidRPr="002D1EA3">
              <w:rPr>
                <w:rFonts w:eastAsia="Times New Roman"/>
                <w:b/>
                <w:sz w:val="24"/>
                <w:szCs w:val="24"/>
              </w:rPr>
              <w:t>Số lượng</w:t>
            </w:r>
          </w:p>
        </w:tc>
        <w:tc>
          <w:tcPr>
            <w:tcW w:w="1417" w:type="dxa"/>
            <w:shd w:val="clear" w:color="000000" w:fill="FFFFFF"/>
            <w:vAlign w:val="center"/>
          </w:tcPr>
          <w:p w:rsidR="00BE0C6A" w:rsidRPr="002D1EA3" w:rsidRDefault="00BE0C6A" w:rsidP="00D64F4D">
            <w:pPr>
              <w:spacing w:before="0" w:after="0"/>
              <w:jc w:val="center"/>
              <w:rPr>
                <w:rFonts w:eastAsia="Times New Roman"/>
                <w:b/>
                <w:sz w:val="24"/>
                <w:szCs w:val="24"/>
              </w:rPr>
            </w:pPr>
            <w:r w:rsidRPr="002D1EA3">
              <w:rPr>
                <w:rFonts w:eastAsia="Times New Roman"/>
                <w:b/>
                <w:sz w:val="24"/>
                <w:szCs w:val="24"/>
              </w:rPr>
              <w:t>Tỷ lệ</w:t>
            </w:r>
          </w:p>
        </w:tc>
      </w:tr>
      <w:tr w:rsidR="002D1EA3" w:rsidRPr="002D1EA3" w:rsidTr="00D64F4D">
        <w:trPr>
          <w:trHeight w:val="410"/>
        </w:trPr>
        <w:tc>
          <w:tcPr>
            <w:tcW w:w="682" w:type="dxa"/>
            <w:shd w:val="clear" w:color="000000" w:fill="FFFFFF"/>
            <w:noWrap/>
            <w:vAlign w:val="center"/>
          </w:tcPr>
          <w:p w:rsidR="00BE0C6A" w:rsidRPr="002D1EA3" w:rsidRDefault="00BE0C6A" w:rsidP="00D64F4D">
            <w:pPr>
              <w:jc w:val="center"/>
              <w:rPr>
                <w:rFonts w:eastAsia="Times New Roman"/>
                <w:sz w:val="24"/>
                <w:szCs w:val="24"/>
              </w:rPr>
            </w:pPr>
            <w:r w:rsidRPr="002D1EA3">
              <w:rPr>
                <w:rFonts w:eastAsia="Times New Roman"/>
                <w:sz w:val="24"/>
                <w:szCs w:val="24"/>
              </w:rPr>
              <w:t>1</w:t>
            </w:r>
          </w:p>
        </w:tc>
        <w:tc>
          <w:tcPr>
            <w:tcW w:w="4450" w:type="dxa"/>
            <w:shd w:val="clear" w:color="000000" w:fill="FFFFFF"/>
            <w:vAlign w:val="center"/>
          </w:tcPr>
          <w:p w:rsidR="00BE0C6A" w:rsidRPr="002D1EA3" w:rsidRDefault="00BE0C6A" w:rsidP="00BE0C6A">
            <w:pPr>
              <w:jc w:val="both"/>
              <w:rPr>
                <w:rFonts w:eastAsia="Times New Roman"/>
                <w:sz w:val="24"/>
                <w:szCs w:val="24"/>
              </w:rPr>
            </w:pPr>
            <w:r w:rsidRPr="002D1EA3">
              <w:rPr>
                <w:rFonts w:eastAsia="Times New Roman"/>
                <w:sz w:val="24"/>
                <w:szCs w:val="24"/>
              </w:rPr>
              <w:t>Số lượng cán bộ, công chức lãnh đạo, quản lý sử dụng chữ ký số, chứng thư số, sim PKI ký số</w:t>
            </w:r>
          </w:p>
        </w:tc>
        <w:tc>
          <w:tcPr>
            <w:tcW w:w="1276" w:type="dxa"/>
            <w:shd w:val="clear" w:color="000000" w:fill="FFFFFF"/>
            <w:vAlign w:val="center"/>
          </w:tcPr>
          <w:p w:rsidR="00BE0C6A" w:rsidRPr="002D1EA3" w:rsidRDefault="00BE0C6A" w:rsidP="00D64F4D">
            <w:pPr>
              <w:jc w:val="center"/>
              <w:rPr>
                <w:rFonts w:eastAsia="Times New Roman"/>
                <w:sz w:val="24"/>
                <w:szCs w:val="24"/>
              </w:rPr>
            </w:pPr>
            <w:r w:rsidRPr="002D1EA3">
              <w:rPr>
                <w:rFonts w:eastAsia="Times New Roman"/>
                <w:sz w:val="24"/>
                <w:szCs w:val="24"/>
              </w:rPr>
              <w:t>53</w:t>
            </w:r>
          </w:p>
        </w:tc>
        <w:tc>
          <w:tcPr>
            <w:tcW w:w="1645" w:type="dxa"/>
            <w:shd w:val="clear" w:color="000000" w:fill="FFFFFF"/>
            <w:noWrap/>
            <w:vAlign w:val="center"/>
          </w:tcPr>
          <w:p w:rsidR="00BE0C6A" w:rsidRPr="002D1EA3" w:rsidRDefault="00BE0C6A" w:rsidP="00D64F4D">
            <w:pPr>
              <w:jc w:val="center"/>
              <w:rPr>
                <w:rFonts w:eastAsia="Times New Roman"/>
                <w:sz w:val="24"/>
                <w:szCs w:val="24"/>
              </w:rPr>
            </w:pPr>
            <w:r w:rsidRPr="002D1EA3">
              <w:rPr>
                <w:rFonts w:eastAsia="Times New Roman"/>
                <w:sz w:val="24"/>
                <w:szCs w:val="24"/>
              </w:rPr>
              <w:t>53</w:t>
            </w:r>
          </w:p>
          <w:p w:rsidR="00BE0C6A" w:rsidRPr="002D1EA3" w:rsidRDefault="007B5DD5" w:rsidP="00D64F4D">
            <w:pPr>
              <w:jc w:val="center"/>
              <w:rPr>
                <w:rFonts w:eastAsia="Times New Roman"/>
                <w:sz w:val="24"/>
                <w:szCs w:val="24"/>
              </w:rPr>
            </w:pPr>
            <w:r w:rsidRPr="002D1EA3">
              <w:rPr>
                <w:rFonts w:eastAsia="Times New Roman"/>
                <w:sz w:val="24"/>
                <w:szCs w:val="24"/>
              </w:rPr>
              <w:t>(1cts</w:t>
            </w:r>
            <w:r w:rsidR="00BE0C6A" w:rsidRPr="002D1EA3">
              <w:rPr>
                <w:rFonts w:eastAsia="Times New Roman"/>
                <w:sz w:val="24"/>
                <w:szCs w:val="24"/>
              </w:rPr>
              <w:t xml:space="preserve"> do cty TS24 cấp)</w:t>
            </w:r>
          </w:p>
        </w:tc>
        <w:tc>
          <w:tcPr>
            <w:tcW w:w="1417" w:type="dxa"/>
            <w:shd w:val="clear" w:color="000000" w:fill="FFFFFF"/>
            <w:vAlign w:val="center"/>
          </w:tcPr>
          <w:p w:rsidR="00BE0C6A" w:rsidRPr="002D1EA3" w:rsidRDefault="00BE0C6A" w:rsidP="00D64F4D">
            <w:pPr>
              <w:jc w:val="center"/>
              <w:rPr>
                <w:rFonts w:eastAsia="Times New Roman"/>
                <w:sz w:val="24"/>
                <w:szCs w:val="24"/>
              </w:rPr>
            </w:pPr>
            <w:r w:rsidRPr="002D1EA3">
              <w:rPr>
                <w:rFonts w:eastAsia="Times New Roman"/>
                <w:sz w:val="24"/>
                <w:szCs w:val="24"/>
              </w:rPr>
              <w:t>100%</w:t>
            </w:r>
          </w:p>
        </w:tc>
      </w:tr>
      <w:tr w:rsidR="002D1EA3" w:rsidRPr="002D1EA3" w:rsidTr="00D64F4D">
        <w:trPr>
          <w:trHeight w:val="410"/>
        </w:trPr>
        <w:tc>
          <w:tcPr>
            <w:tcW w:w="682" w:type="dxa"/>
            <w:shd w:val="clear" w:color="000000" w:fill="FFFFFF"/>
            <w:noWrap/>
            <w:vAlign w:val="center"/>
          </w:tcPr>
          <w:p w:rsidR="00BE0C6A" w:rsidRPr="002D1EA3" w:rsidRDefault="00BE0C6A" w:rsidP="00D64F4D">
            <w:pPr>
              <w:jc w:val="center"/>
              <w:rPr>
                <w:rFonts w:eastAsia="Times New Roman"/>
                <w:sz w:val="24"/>
                <w:szCs w:val="24"/>
              </w:rPr>
            </w:pPr>
            <w:r w:rsidRPr="002D1EA3">
              <w:rPr>
                <w:rFonts w:eastAsia="Times New Roman"/>
                <w:sz w:val="24"/>
                <w:szCs w:val="24"/>
              </w:rPr>
              <w:t>2</w:t>
            </w:r>
          </w:p>
        </w:tc>
        <w:tc>
          <w:tcPr>
            <w:tcW w:w="4450" w:type="dxa"/>
            <w:shd w:val="clear" w:color="000000" w:fill="FFFFFF"/>
            <w:vAlign w:val="center"/>
          </w:tcPr>
          <w:p w:rsidR="00BE0C6A" w:rsidRPr="002D1EA3" w:rsidRDefault="00BE0C6A" w:rsidP="00BE0C6A">
            <w:pPr>
              <w:jc w:val="both"/>
              <w:rPr>
                <w:rFonts w:eastAsia="Times New Roman"/>
                <w:sz w:val="24"/>
                <w:szCs w:val="24"/>
              </w:rPr>
            </w:pPr>
            <w:r w:rsidRPr="002D1EA3">
              <w:rPr>
                <w:rFonts w:eastAsia="Times New Roman"/>
                <w:sz w:val="24"/>
                <w:szCs w:val="24"/>
              </w:rPr>
              <w:t xml:space="preserve">Số lượng cán bộ, công chức lãnh đạo, quản lý sử dụng chữ ký số, chứng thư số, sim PKI ký số do Ban Cơ yếu Chính phủ cấp </w:t>
            </w:r>
          </w:p>
        </w:tc>
        <w:tc>
          <w:tcPr>
            <w:tcW w:w="1276" w:type="dxa"/>
            <w:shd w:val="clear" w:color="000000" w:fill="FFFFFF"/>
            <w:vAlign w:val="center"/>
          </w:tcPr>
          <w:p w:rsidR="00BE0C6A" w:rsidRPr="002D1EA3" w:rsidRDefault="00BE0C6A" w:rsidP="00D64F4D">
            <w:pPr>
              <w:jc w:val="center"/>
              <w:rPr>
                <w:rFonts w:eastAsia="Times New Roman"/>
                <w:sz w:val="24"/>
                <w:szCs w:val="24"/>
              </w:rPr>
            </w:pPr>
            <w:r w:rsidRPr="002D1EA3">
              <w:rPr>
                <w:rFonts w:eastAsia="Times New Roman"/>
                <w:sz w:val="24"/>
                <w:szCs w:val="24"/>
              </w:rPr>
              <w:t>52</w:t>
            </w:r>
          </w:p>
        </w:tc>
        <w:tc>
          <w:tcPr>
            <w:tcW w:w="1645" w:type="dxa"/>
            <w:shd w:val="clear" w:color="000000" w:fill="FFFFFF"/>
            <w:noWrap/>
            <w:vAlign w:val="center"/>
          </w:tcPr>
          <w:p w:rsidR="00BE0C6A" w:rsidRPr="002D1EA3" w:rsidRDefault="00BE0C6A" w:rsidP="00D64F4D">
            <w:pPr>
              <w:jc w:val="center"/>
              <w:rPr>
                <w:rFonts w:eastAsia="Times New Roman"/>
                <w:sz w:val="24"/>
                <w:szCs w:val="24"/>
              </w:rPr>
            </w:pPr>
            <w:r w:rsidRPr="002D1EA3">
              <w:rPr>
                <w:rFonts w:eastAsia="Times New Roman"/>
                <w:sz w:val="24"/>
                <w:szCs w:val="24"/>
              </w:rPr>
              <w:t xml:space="preserve">52 </w:t>
            </w:r>
            <w:r w:rsidRPr="002D1EA3">
              <w:rPr>
                <w:rFonts w:eastAsia="Times New Roman"/>
                <w:sz w:val="24"/>
                <w:szCs w:val="24"/>
              </w:rPr>
              <w:br/>
              <w:t xml:space="preserve"> (14cts + 7 sim PKI)</w:t>
            </w:r>
          </w:p>
        </w:tc>
        <w:tc>
          <w:tcPr>
            <w:tcW w:w="1417" w:type="dxa"/>
            <w:shd w:val="clear" w:color="000000" w:fill="FFFFFF"/>
            <w:vAlign w:val="center"/>
          </w:tcPr>
          <w:p w:rsidR="00BE0C6A" w:rsidRPr="002D1EA3" w:rsidRDefault="00BE0C6A" w:rsidP="00D64F4D">
            <w:pPr>
              <w:jc w:val="center"/>
              <w:rPr>
                <w:rFonts w:eastAsia="Times New Roman"/>
                <w:sz w:val="24"/>
                <w:szCs w:val="24"/>
              </w:rPr>
            </w:pPr>
            <w:r w:rsidRPr="002D1EA3">
              <w:rPr>
                <w:rFonts w:eastAsia="Times New Roman"/>
                <w:sz w:val="24"/>
                <w:szCs w:val="24"/>
              </w:rPr>
              <w:t>100%</w:t>
            </w:r>
          </w:p>
        </w:tc>
      </w:tr>
    </w:tbl>
    <w:p w:rsidR="00BE0C6A" w:rsidRPr="002D1EA3" w:rsidRDefault="00BE0C6A" w:rsidP="008922BB">
      <w:pPr>
        <w:pStyle w:val="BodyTextIndent2"/>
        <w:spacing w:after="0" w:line="240" w:lineRule="auto"/>
        <w:ind w:firstLine="567"/>
        <w:rPr>
          <w:bCs/>
        </w:rPr>
      </w:pPr>
      <w:r w:rsidRPr="002D1EA3">
        <w:rPr>
          <w:b w:val="0"/>
          <w:bCs/>
          <w:i w:val="0"/>
        </w:rPr>
        <w:t xml:space="preserve">- Kết quả áp dụng chữ ký số: Để hạn chế giấy tờ, bắt đầu từ ngày 01/3/2019 Sở Công Thương đã áp dụng chữ ký số đối với tất cả các văn bản hành chính thông thường (trừ văn bản Mật); </w:t>
      </w:r>
      <w:r w:rsidRPr="002D1EA3">
        <w:rPr>
          <w:b w:val="0"/>
          <w:i w:val="0"/>
        </w:rPr>
        <w:t xml:space="preserve">Văn bản gửi đến các đơn vị đã đáp ứng điều kiện, kỹ thuật liên thông gửi, nhận văn bản điện tử; Văn bản điện tử đã bao gồm chữ ký số, bảo đảm tính xác thực theo quy định pháp luật; </w:t>
      </w:r>
      <w:r w:rsidRPr="002D1EA3">
        <w:rPr>
          <w:bCs/>
          <w:lang w:val="sv-SE"/>
        </w:rPr>
        <w:t xml:space="preserve">Tính đến ngày 02/3/2021, Sở Công Thương đã thực hiện áp dụng chữ ký số được </w:t>
      </w:r>
      <w:r w:rsidRPr="002D1EA3">
        <w:t>1.053</w:t>
      </w:r>
      <w:r w:rsidRPr="002D1EA3">
        <w:rPr>
          <w:sz w:val="22"/>
        </w:rPr>
        <w:t xml:space="preserve"> </w:t>
      </w:r>
      <w:r w:rsidRPr="002D1EA3">
        <w:rPr>
          <w:bCs/>
          <w:lang w:val="sv-SE"/>
        </w:rPr>
        <w:t>văn bản đi các loại (đạt hiệu quả 100%)</w:t>
      </w:r>
      <w:r w:rsidRPr="002D1EA3">
        <w:rPr>
          <w:bCs/>
        </w:rPr>
        <w:t>.</w:t>
      </w:r>
    </w:p>
    <w:p w:rsidR="00B53AA3" w:rsidRPr="002D1EA3" w:rsidRDefault="00B53AA3" w:rsidP="00B53AA3">
      <w:pPr>
        <w:widowControl w:val="0"/>
        <w:ind w:firstLine="567"/>
        <w:jc w:val="both"/>
        <w:rPr>
          <w:rFonts w:eastAsia="Times New Roman"/>
          <w:szCs w:val="28"/>
        </w:rPr>
      </w:pPr>
      <w:r w:rsidRPr="002D1EA3">
        <w:rPr>
          <w:rFonts w:eastAsia="Times New Roman"/>
          <w:szCs w:val="28"/>
        </w:rPr>
        <w:t>b) Chất lượng trang thông tin điện tử của đơn vị, cụ thể:</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1857"/>
        <w:gridCol w:w="2215"/>
        <w:gridCol w:w="1985"/>
        <w:gridCol w:w="2722"/>
      </w:tblGrid>
      <w:tr w:rsidR="002D1EA3" w:rsidRPr="002D1EA3" w:rsidTr="00031ED3">
        <w:tc>
          <w:tcPr>
            <w:tcW w:w="714" w:type="dxa"/>
            <w:vAlign w:val="center"/>
          </w:tcPr>
          <w:p w:rsidR="00B53AA3" w:rsidRPr="002D1EA3" w:rsidRDefault="00B53AA3" w:rsidP="00425B25">
            <w:pPr>
              <w:widowControl w:val="0"/>
              <w:jc w:val="center"/>
              <w:rPr>
                <w:rFonts w:eastAsia="Times New Roman"/>
                <w:b/>
                <w:sz w:val="24"/>
                <w:szCs w:val="24"/>
              </w:rPr>
            </w:pPr>
            <w:r w:rsidRPr="002D1EA3">
              <w:rPr>
                <w:rFonts w:eastAsia="Times New Roman"/>
                <w:b/>
                <w:sz w:val="24"/>
                <w:szCs w:val="24"/>
              </w:rPr>
              <w:t>STT</w:t>
            </w:r>
          </w:p>
        </w:tc>
        <w:tc>
          <w:tcPr>
            <w:tcW w:w="1857" w:type="dxa"/>
            <w:vAlign w:val="center"/>
          </w:tcPr>
          <w:p w:rsidR="00B53AA3" w:rsidRPr="002D1EA3" w:rsidRDefault="00B53AA3" w:rsidP="00425B25">
            <w:pPr>
              <w:widowControl w:val="0"/>
              <w:jc w:val="center"/>
              <w:rPr>
                <w:rFonts w:eastAsia="Times New Roman"/>
                <w:b/>
                <w:sz w:val="24"/>
                <w:szCs w:val="24"/>
              </w:rPr>
            </w:pPr>
            <w:r w:rsidRPr="002D1EA3">
              <w:rPr>
                <w:rFonts w:eastAsia="Times New Roman"/>
                <w:b/>
                <w:sz w:val="24"/>
                <w:szCs w:val="24"/>
              </w:rPr>
              <w:t>Nội dung</w:t>
            </w:r>
          </w:p>
        </w:tc>
        <w:tc>
          <w:tcPr>
            <w:tcW w:w="2215" w:type="dxa"/>
            <w:vAlign w:val="center"/>
          </w:tcPr>
          <w:p w:rsidR="00B53AA3" w:rsidRPr="002D1EA3" w:rsidRDefault="00B53AA3" w:rsidP="00425B25">
            <w:pPr>
              <w:widowControl w:val="0"/>
              <w:jc w:val="center"/>
              <w:rPr>
                <w:rFonts w:eastAsia="Times New Roman"/>
                <w:b/>
                <w:sz w:val="24"/>
                <w:szCs w:val="24"/>
              </w:rPr>
            </w:pPr>
            <w:r w:rsidRPr="002D1EA3">
              <w:rPr>
                <w:rFonts w:eastAsia="Times New Roman"/>
                <w:b/>
                <w:sz w:val="24"/>
                <w:szCs w:val="24"/>
              </w:rPr>
              <w:t>Thông tin kịp thời</w:t>
            </w:r>
          </w:p>
        </w:tc>
        <w:tc>
          <w:tcPr>
            <w:tcW w:w="1985" w:type="dxa"/>
            <w:vAlign w:val="center"/>
          </w:tcPr>
          <w:p w:rsidR="00B53AA3" w:rsidRPr="002D1EA3" w:rsidRDefault="00B53AA3" w:rsidP="00425B25">
            <w:pPr>
              <w:widowControl w:val="0"/>
              <w:jc w:val="center"/>
              <w:rPr>
                <w:rFonts w:eastAsia="Times New Roman"/>
                <w:b/>
                <w:sz w:val="24"/>
                <w:szCs w:val="24"/>
              </w:rPr>
            </w:pPr>
            <w:r w:rsidRPr="002D1EA3">
              <w:rPr>
                <w:rFonts w:eastAsia="Times New Roman"/>
                <w:b/>
                <w:sz w:val="24"/>
                <w:szCs w:val="24"/>
              </w:rPr>
              <w:t>Đầy đủ thông tin</w:t>
            </w:r>
          </w:p>
        </w:tc>
        <w:tc>
          <w:tcPr>
            <w:tcW w:w="2722" w:type="dxa"/>
            <w:vAlign w:val="center"/>
          </w:tcPr>
          <w:p w:rsidR="00B53AA3" w:rsidRPr="002D1EA3" w:rsidRDefault="00B53AA3" w:rsidP="00425B25">
            <w:pPr>
              <w:widowControl w:val="0"/>
              <w:jc w:val="center"/>
              <w:rPr>
                <w:rFonts w:eastAsia="Times New Roman"/>
                <w:b/>
                <w:sz w:val="24"/>
                <w:szCs w:val="24"/>
              </w:rPr>
            </w:pPr>
            <w:r w:rsidRPr="002D1EA3">
              <w:rPr>
                <w:rFonts w:eastAsia="Times New Roman"/>
                <w:b/>
                <w:sz w:val="24"/>
                <w:szCs w:val="24"/>
                <w:lang w:eastAsia="vi-VN"/>
              </w:rPr>
              <w:t>Thuận tiện truy cập, khai thác thông tin</w:t>
            </w:r>
          </w:p>
        </w:tc>
      </w:tr>
      <w:tr w:rsidR="002D1EA3" w:rsidRPr="002D1EA3" w:rsidTr="00031ED3">
        <w:tc>
          <w:tcPr>
            <w:tcW w:w="714" w:type="dxa"/>
          </w:tcPr>
          <w:p w:rsidR="00B53AA3" w:rsidRPr="002D1EA3" w:rsidRDefault="00B53AA3" w:rsidP="00425B25">
            <w:pPr>
              <w:widowControl w:val="0"/>
              <w:jc w:val="both"/>
              <w:rPr>
                <w:rFonts w:eastAsia="Times New Roman"/>
                <w:sz w:val="24"/>
                <w:szCs w:val="24"/>
              </w:rPr>
            </w:pPr>
            <w:r w:rsidRPr="002D1EA3">
              <w:rPr>
                <w:rFonts w:eastAsia="Times New Roman"/>
                <w:sz w:val="24"/>
                <w:szCs w:val="24"/>
              </w:rPr>
              <w:t>1</w:t>
            </w:r>
          </w:p>
        </w:tc>
        <w:tc>
          <w:tcPr>
            <w:tcW w:w="1857" w:type="dxa"/>
          </w:tcPr>
          <w:p w:rsidR="00B53AA3" w:rsidRPr="002D1EA3" w:rsidRDefault="00B53AA3" w:rsidP="00425B25">
            <w:pPr>
              <w:widowControl w:val="0"/>
              <w:jc w:val="both"/>
              <w:rPr>
                <w:rFonts w:eastAsia="Times New Roman"/>
                <w:sz w:val="24"/>
                <w:szCs w:val="24"/>
              </w:rPr>
            </w:pPr>
            <w:r w:rsidRPr="002D1EA3">
              <w:rPr>
                <w:rFonts w:eastAsia="Times New Roman"/>
                <w:sz w:val="24"/>
                <w:szCs w:val="24"/>
              </w:rPr>
              <w:t>Chất lượng trang thông tin điện tử</w:t>
            </w:r>
          </w:p>
        </w:tc>
        <w:tc>
          <w:tcPr>
            <w:tcW w:w="2215" w:type="dxa"/>
            <w:vAlign w:val="center"/>
          </w:tcPr>
          <w:p w:rsidR="00B53AA3" w:rsidRPr="002D1EA3" w:rsidRDefault="00B53AA3" w:rsidP="00425B25">
            <w:pPr>
              <w:widowControl w:val="0"/>
              <w:jc w:val="center"/>
              <w:rPr>
                <w:rFonts w:eastAsia="Times New Roman"/>
                <w:sz w:val="24"/>
                <w:szCs w:val="24"/>
              </w:rPr>
            </w:pPr>
            <w:r w:rsidRPr="002D1EA3">
              <w:rPr>
                <w:rFonts w:eastAsia="Times New Roman"/>
                <w:sz w:val="24"/>
                <w:szCs w:val="24"/>
              </w:rPr>
              <w:t>Kịp thời</w:t>
            </w:r>
          </w:p>
        </w:tc>
        <w:tc>
          <w:tcPr>
            <w:tcW w:w="1985" w:type="dxa"/>
            <w:vAlign w:val="center"/>
          </w:tcPr>
          <w:p w:rsidR="00B53AA3" w:rsidRPr="002D1EA3" w:rsidRDefault="00B53AA3" w:rsidP="00425B25">
            <w:pPr>
              <w:widowControl w:val="0"/>
              <w:jc w:val="center"/>
              <w:rPr>
                <w:rFonts w:eastAsia="Times New Roman"/>
                <w:sz w:val="24"/>
                <w:szCs w:val="24"/>
              </w:rPr>
            </w:pPr>
            <w:r w:rsidRPr="002D1EA3">
              <w:rPr>
                <w:rFonts w:eastAsia="Times New Roman"/>
                <w:sz w:val="24"/>
                <w:szCs w:val="24"/>
              </w:rPr>
              <w:t>Đầy đủ</w:t>
            </w:r>
          </w:p>
        </w:tc>
        <w:tc>
          <w:tcPr>
            <w:tcW w:w="2722" w:type="dxa"/>
            <w:vAlign w:val="center"/>
          </w:tcPr>
          <w:p w:rsidR="00B53AA3" w:rsidRPr="002D1EA3" w:rsidRDefault="00B53AA3" w:rsidP="00425B25">
            <w:pPr>
              <w:widowControl w:val="0"/>
              <w:jc w:val="center"/>
              <w:rPr>
                <w:rFonts w:eastAsia="Times New Roman"/>
                <w:sz w:val="24"/>
                <w:szCs w:val="24"/>
              </w:rPr>
            </w:pPr>
            <w:r w:rsidRPr="002D1EA3">
              <w:rPr>
                <w:rFonts w:eastAsia="Times New Roman"/>
                <w:sz w:val="24"/>
                <w:szCs w:val="24"/>
              </w:rPr>
              <w:t>Thuận tiện</w:t>
            </w:r>
          </w:p>
        </w:tc>
      </w:tr>
    </w:tbl>
    <w:p w:rsidR="00B53AA3" w:rsidRPr="002D1EA3" w:rsidRDefault="00B53AA3" w:rsidP="001E32DD">
      <w:pPr>
        <w:widowControl w:val="0"/>
        <w:spacing w:before="80" w:after="0"/>
        <w:ind w:firstLine="567"/>
        <w:jc w:val="both"/>
        <w:rPr>
          <w:szCs w:val="28"/>
          <w:lang w:val="sv-SE"/>
        </w:rPr>
      </w:pPr>
      <w:r w:rsidRPr="002D1EA3">
        <w:rPr>
          <w:szCs w:val="28"/>
        </w:rPr>
        <w:t>c)</w:t>
      </w:r>
      <w:r w:rsidRPr="002D1EA3">
        <w:rPr>
          <w:szCs w:val="28"/>
          <w:lang w:val="sv-SE"/>
        </w:rPr>
        <w:t xml:space="preserve"> Triển khai Hệ thống quản lý chất lượng ISO điện tử trên cơ sở ứng dụng CNTT sử dụng các phần mềm hiện có kết hợp với các ưu điểm của Hệ thống quản lý chất lượng trong hoạt động của Sở Công Thương</w:t>
      </w:r>
    </w:p>
    <w:p w:rsidR="008922BB" w:rsidRPr="002D1EA3" w:rsidRDefault="008922BB" w:rsidP="001E32DD">
      <w:pPr>
        <w:pStyle w:val="NormalWeb"/>
        <w:spacing w:before="80" w:beforeAutospacing="0" w:after="0" w:afterAutospacing="0"/>
        <w:ind w:firstLine="567"/>
        <w:jc w:val="both"/>
        <w:rPr>
          <w:sz w:val="28"/>
          <w:szCs w:val="28"/>
          <w:lang w:val="sv-SE"/>
        </w:rPr>
      </w:pPr>
      <w:r w:rsidRPr="002D1EA3">
        <w:rPr>
          <w:sz w:val="28"/>
          <w:szCs w:val="28"/>
        </w:rPr>
        <w:t xml:space="preserve">- </w:t>
      </w:r>
      <w:r w:rsidR="00896BD8" w:rsidRPr="002D1EA3">
        <w:rPr>
          <w:sz w:val="28"/>
          <w:szCs w:val="28"/>
        </w:rPr>
        <w:t>Sở Công Thương</w:t>
      </w:r>
      <w:r w:rsidRPr="002D1EA3">
        <w:rPr>
          <w:sz w:val="28"/>
          <w:szCs w:val="28"/>
        </w:rPr>
        <w:t xml:space="preserve"> duy</w:t>
      </w:r>
      <w:r w:rsidRPr="002D1EA3">
        <w:rPr>
          <w:bCs/>
          <w:sz w:val="28"/>
          <w:szCs w:val="28"/>
        </w:rPr>
        <w:t xml:space="preserve"> trì ứng dụng hệ thống quản lý chất lượng TCVN ISO 9001:2015 vào quá trình giải quyết thủ tục hành chính, xử lý công việc hàng ngày </w:t>
      </w:r>
      <w:r w:rsidRPr="002D1EA3">
        <w:rPr>
          <w:bCs/>
          <w:sz w:val="28"/>
          <w:szCs w:val="28"/>
        </w:rPr>
        <w:lastRenderedPageBreak/>
        <w:t xml:space="preserve">tại Kế hoạch </w:t>
      </w:r>
      <w:r w:rsidRPr="002D1EA3">
        <w:rPr>
          <w:sz w:val="28"/>
          <w:szCs w:val="28"/>
        </w:rPr>
        <w:t xml:space="preserve">số 907/KH-SCT ngày 26/02/2021 về </w:t>
      </w:r>
      <w:r w:rsidRPr="002D1EA3">
        <w:rPr>
          <w:sz w:val="28"/>
          <w:szCs w:val="28"/>
          <w:shd w:val="clear" w:color="auto" w:fill="FFFFFF"/>
        </w:rPr>
        <w:t>duy trì, cải tiến hệ thống quản lý chất lượng theo tiêu chuẩn quốc gia TCVN ISO 9001:2015 tại Sở Công Thương năm 2021</w:t>
      </w:r>
      <w:r w:rsidRPr="002D1EA3">
        <w:rPr>
          <w:bCs/>
          <w:sz w:val="28"/>
          <w:szCs w:val="28"/>
        </w:rPr>
        <w:t xml:space="preserve"> nhằm tạo môi trường làm việc khoa học, hiệu quả, chất lượng đáp ứng được nhu cầu hướng đến thực hiện Chính phủ điện tử mà tỉnh đề ra</w:t>
      </w:r>
      <w:r w:rsidRPr="002D1EA3">
        <w:rPr>
          <w:sz w:val="28"/>
          <w:szCs w:val="28"/>
        </w:rPr>
        <w:t xml:space="preserve">; </w:t>
      </w:r>
      <w:r w:rsidRPr="002D1EA3">
        <w:rPr>
          <w:sz w:val="28"/>
          <w:szCs w:val="28"/>
          <w:lang w:val="sv-SE"/>
        </w:rPr>
        <w:t xml:space="preserve">Các hồ sơ, tài liệu về ISO được Sở Công Thương đăng tải trên cổng thông tin điện tử của Sở để thuận tiện cho việc tra cứu, sử dụng; </w:t>
      </w:r>
    </w:p>
    <w:p w:rsidR="008922BB" w:rsidRPr="002D1EA3" w:rsidRDefault="008922BB" w:rsidP="001E32DD">
      <w:pPr>
        <w:pStyle w:val="NormalWeb"/>
        <w:spacing w:before="80" w:beforeAutospacing="0" w:after="0" w:afterAutospacing="0"/>
        <w:ind w:firstLine="567"/>
        <w:jc w:val="both"/>
        <w:rPr>
          <w:sz w:val="28"/>
          <w:szCs w:val="28"/>
        </w:rPr>
      </w:pPr>
      <w:r w:rsidRPr="002D1EA3">
        <w:rPr>
          <w:sz w:val="28"/>
          <w:szCs w:val="28"/>
          <w:lang w:val="sv-SE"/>
        </w:rPr>
        <w:t xml:space="preserve">- Sở Công Thương thường xuyên duy trì việc kiểm soát, đánh giá nội bộ để kịp thời chấn chỉnh trong chỉ đạo, điều hành góp phần </w:t>
      </w:r>
      <w:r w:rsidRPr="002D1EA3">
        <w:rPr>
          <w:sz w:val="28"/>
          <w:szCs w:val="28"/>
        </w:rPr>
        <w:t>nâng cao hiệu quả quản lý, kiểm soát quá trình giải quyết công việc nội bộ, hỗ trợ tích cực trong công tác CCHC, kiểm soát TTHC;</w:t>
      </w:r>
    </w:p>
    <w:p w:rsidR="008922BB" w:rsidRPr="002D1EA3" w:rsidRDefault="008922BB" w:rsidP="001E32DD">
      <w:pPr>
        <w:pStyle w:val="NormalWeb"/>
        <w:spacing w:before="80" w:beforeAutospacing="0" w:after="0" w:afterAutospacing="0"/>
        <w:ind w:firstLine="567"/>
        <w:jc w:val="both"/>
        <w:rPr>
          <w:sz w:val="28"/>
          <w:szCs w:val="28"/>
          <w:lang w:val="it-IT"/>
        </w:rPr>
      </w:pPr>
      <w:r w:rsidRPr="002D1EA3">
        <w:rPr>
          <w:sz w:val="28"/>
          <w:szCs w:val="28"/>
        </w:rPr>
        <w:t>- Hiện nay, Sở Công Thương đã áp dụng tiếp nhận hồ sơ cấp phép qua mạng trên phần mềm Egov đối với 116/116</w:t>
      </w:r>
      <w:r w:rsidR="003D47FD" w:rsidRPr="002D1EA3">
        <w:rPr>
          <w:sz w:val="28"/>
          <w:szCs w:val="28"/>
        </w:rPr>
        <w:t xml:space="preserve"> (giảm 02 thủ tục so với năm 2020 theo Quyết định số 545/QĐ-UBND ngày 09/02/2021 của UBND tỉnh)</w:t>
      </w:r>
      <w:r w:rsidRPr="002D1EA3">
        <w:rPr>
          <w:sz w:val="28"/>
          <w:szCs w:val="28"/>
        </w:rPr>
        <w:t xml:space="preserve"> </w:t>
      </w:r>
      <w:r w:rsidR="003D47FD" w:rsidRPr="002D1EA3">
        <w:rPr>
          <w:sz w:val="28"/>
          <w:szCs w:val="28"/>
        </w:rPr>
        <w:t>thủ tục hành chính (đạt 100%);</w:t>
      </w:r>
      <w:r w:rsidRPr="002D1EA3">
        <w:rPr>
          <w:sz w:val="28"/>
          <w:szCs w:val="28"/>
        </w:rPr>
        <w:t xml:space="preserve"> </w:t>
      </w:r>
      <w:r w:rsidR="003D47FD" w:rsidRPr="002D1EA3">
        <w:rPr>
          <w:sz w:val="28"/>
          <w:szCs w:val="28"/>
        </w:rPr>
        <w:t xml:space="preserve">Thực </w:t>
      </w:r>
      <w:r w:rsidRPr="002D1EA3">
        <w:rPr>
          <w:sz w:val="28"/>
          <w:szCs w:val="28"/>
        </w:rPr>
        <w:t xml:space="preserve">hiện dịch vụ tin nhắn SMS và chuyển phát kết quả về tận nhà cho khách hàng qua đường bưu điện đối với các thủ tục hành chính thuộc Sở, </w:t>
      </w:r>
      <w:r w:rsidRPr="002D1EA3">
        <w:rPr>
          <w:sz w:val="28"/>
          <w:szCs w:val="28"/>
          <w:lang w:val="it-IT"/>
        </w:rPr>
        <w:t>đồng thời triển khai thực hiện thỏa thuận hợp tác cung cấp dịch vụ thu, nộp hộ tiền phạt vi phạm hành chính trong lĩnh vực điện qua hệ thống bưu điện.</w:t>
      </w:r>
    </w:p>
    <w:p w:rsidR="00B53AA3" w:rsidRPr="002D1EA3" w:rsidRDefault="00B53AA3" w:rsidP="001E32DD">
      <w:pPr>
        <w:widowControl w:val="0"/>
        <w:spacing w:before="80" w:after="0"/>
        <w:ind w:firstLine="567"/>
        <w:jc w:val="both"/>
        <w:rPr>
          <w:b/>
          <w:szCs w:val="28"/>
        </w:rPr>
      </w:pPr>
      <w:r w:rsidRPr="002D1EA3">
        <w:rPr>
          <w:rFonts w:eastAsia="Times New Roman"/>
          <w:b/>
          <w:bCs/>
          <w:szCs w:val="28"/>
        </w:rPr>
        <w:t xml:space="preserve">III. ĐÁNH GIÁ CHUNG </w:t>
      </w:r>
    </w:p>
    <w:p w:rsidR="00B53AA3" w:rsidRPr="002D1EA3" w:rsidRDefault="00B53AA3" w:rsidP="001E32DD">
      <w:pPr>
        <w:widowControl w:val="0"/>
        <w:spacing w:before="80" w:after="0"/>
        <w:ind w:firstLine="567"/>
        <w:jc w:val="both"/>
        <w:rPr>
          <w:szCs w:val="28"/>
        </w:rPr>
      </w:pPr>
      <w:r w:rsidRPr="002D1EA3">
        <w:rPr>
          <w:szCs w:val="28"/>
        </w:rPr>
        <w:t xml:space="preserve">1. Trong </w:t>
      </w:r>
      <w:r w:rsidR="00676719" w:rsidRPr="002D1EA3">
        <w:rPr>
          <w:szCs w:val="28"/>
        </w:rPr>
        <w:t xml:space="preserve">Quí I </w:t>
      </w:r>
      <w:r w:rsidRPr="002D1EA3">
        <w:rPr>
          <w:szCs w:val="28"/>
        </w:rPr>
        <w:t>năm 202</w:t>
      </w:r>
      <w:r w:rsidR="00676719" w:rsidRPr="002D1EA3">
        <w:rPr>
          <w:szCs w:val="28"/>
        </w:rPr>
        <w:t>1</w:t>
      </w:r>
      <w:r w:rsidRPr="002D1EA3">
        <w:rPr>
          <w:szCs w:val="28"/>
        </w:rPr>
        <w:t>, Sở Công Thương đã bám sát các mục tiêu, nhiệm vụ, chỉ đạo củ</w:t>
      </w:r>
      <w:r w:rsidR="00676719" w:rsidRPr="002D1EA3">
        <w:rPr>
          <w:szCs w:val="28"/>
        </w:rPr>
        <w:t>a UBND</w:t>
      </w:r>
      <w:r w:rsidRPr="002D1EA3">
        <w:rPr>
          <w:szCs w:val="28"/>
        </w:rPr>
        <w:t xml:space="preserve"> tỉnh về</w:t>
      </w:r>
      <w:r w:rsidR="00D17D88" w:rsidRPr="002D1EA3">
        <w:rPr>
          <w:szCs w:val="28"/>
        </w:rPr>
        <w:t xml:space="preserve"> công tác CCHC;</w:t>
      </w:r>
      <w:r w:rsidRPr="002D1EA3">
        <w:rPr>
          <w:szCs w:val="28"/>
        </w:rPr>
        <w:t xml:space="preserve"> kiể</w:t>
      </w:r>
      <w:r w:rsidR="00D17D88" w:rsidRPr="002D1EA3">
        <w:rPr>
          <w:szCs w:val="28"/>
        </w:rPr>
        <w:t>m soát, đơn giản hóa quy định TTHC; Thông tin tuyên truyền CCHC và kiểm soát TTHC; Ứng dụng CNTT trong CCHC,</w:t>
      </w:r>
      <w:r w:rsidRPr="002D1EA3">
        <w:rPr>
          <w:szCs w:val="28"/>
        </w:rPr>
        <w:t xml:space="preserve"> từ đó</w:t>
      </w:r>
      <w:r w:rsidR="00D17D88" w:rsidRPr="002D1EA3">
        <w:rPr>
          <w:szCs w:val="28"/>
        </w:rPr>
        <w:t xml:space="preserve"> Sở Công Thương đã</w:t>
      </w:r>
      <w:r w:rsidRPr="002D1EA3">
        <w:rPr>
          <w:szCs w:val="28"/>
        </w:rPr>
        <w:t xml:space="preserve"> cụ thể hóa bằng các kế hoạch, </w:t>
      </w:r>
      <w:r w:rsidR="00D17D88" w:rsidRPr="002D1EA3">
        <w:rPr>
          <w:szCs w:val="28"/>
        </w:rPr>
        <w:t xml:space="preserve">mục tiêu, </w:t>
      </w:r>
      <w:r w:rsidRPr="002D1EA3">
        <w:rPr>
          <w:szCs w:val="28"/>
        </w:rPr>
        <w:t xml:space="preserve">nhiệm vụ cụ thể đảm bảo phù hợp với đặc điểm, tình hình thực tế của ngành </w:t>
      </w:r>
      <w:r w:rsidR="00D17D88" w:rsidRPr="002D1EA3">
        <w:rPr>
          <w:szCs w:val="28"/>
        </w:rPr>
        <w:t>Công Thương</w:t>
      </w:r>
      <w:r w:rsidRPr="002D1EA3">
        <w:rPr>
          <w:szCs w:val="28"/>
        </w:rPr>
        <w:t>.</w:t>
      </w:r>
    </w:p>
    <w:p w:rsidR="00B53AA3" w:rsidRPr="002D1EA3" w:rsidRDefault="00B53AA3" w:rsidP="001E32DD">
      <w:pPr>
        <w:widowControl w:val="0"/>
        <w:spacing w:before="80" w:after="0"/>
        <w:ind w:firstLine="567"/>
        <w:jc w:val="both"/>
        <w:rPr>
          <w:szCs w:val="28"/>
          <w:lang w:val="sv-SE" w:eastAsia="x-none"/>
        </w:rPr>
      </w:pPr>
      <w:r w:rsidRPr="002D1EA3">
        <w:rPr>
          <w:szCs w:val="28"/>
          <w:lang w:val="sv-SE"/>
        </w:rPr>
        <w:t>- Công tác kiểm tra, kiểm soát</w:t>
      </w:r>
      <w:r w:rsidR="00926680" w:rsidRPr="002D1EA3">
        <w:rPr>
          <w:szCs w:val="28"/>
          <w:lang w:val="sv-SE"/>
        </w:rPr>
        <w:t>, giải quyết hồ sơ liên quan đến</w:t>
      </w:r>
      <w:r w:rsidRPr="002D1EA3">
        <w:rPr>
          <w:szCs w:val="28"/>
          <w:lang w:val="sv-SE"/>
        </w:rPr>
        <w:t xml:space="preserve"> các TTHC được Sở Công Thương đặc biệt quan tâm chỉ đạo sâu sát, thường xuyên; Kết quả tỷ lệ giải quyết </w:t>
      </w:r>
      <w:r w:rsidRPr="002D1EA3">
        <w:rPr>
          <w:szCs w:val="28"/>
          <w:lang w:val="sv-SE" w:eastAsia="x-none"/>
        </w:rPr>
        <w:t xml:space="preserve">hồ sơ TTHC của Sở Công Thương </w:t>
      </w:r>
      <w:r w:rsidR="00926680" w:rsidRPr="002D1EA3">
        <w:rPr>
          <w:szCs w:val="28"/>
          <w:lang w:val="sv-SE" w:eastAsia="x-none"/>
        </w:rPr>
        <w:t xml:space="preserve">trong Quí I năm 2021 </w:t>
      </w:r>
      <w:r w:rsidRPr="002D1EA3">
        <w:rPr>
          <w:szCs w:val="28"/>
          <w:lang w:val="sv-SE" w:eastAsia="x-none"/>
        </w:rPr>
        <w:t xml:space="preserve">luôn đạt ở mức cao </w:t>
      </w:r>
      <w:r w:rsidR="00E23373" w:rsidRPr="002D1EA3">
        <w:rPr>
          <w:rFonts w:eastAsia="Times New Roman"/>
        </w:rPr>
        <w:t>99,36</w:t>
      </w:r>
      <w:r w:rsidRPr="002D1EA3">
        <w:rPr>
          <w:rFonts w:eastAsia="Times New Roman"/>
        </w:rPr>
        <w:t xml:space="preserve">% đúng và trước hạn </w:t>
      </w:r>
      <w:r w:rsidRPr="002D1EA3">
        <w:rPr>
          <w:rFonts w:eastAsia="Times New Roman"/>
          <w:b/>
          <w:i/>
        </w:rPr>
        <w:t>(số liệu tính từ 01/01/202</w:t>
      </w:r>
      <w:r w:rsidR="00E23373" w:rsidRPr="002D1EA3">
        <w:rPr>
          <w:rFonts w:eastAsia="Times New Roman"/>
          <w:b/>
          <w:i/>
        </w:rPr>
        <w:t>1</w:t>
      </w:r>
      <w:r w:rsidRPr="002D1EA3">
        <w:rPr>
          <w:rFonts w:eastAsia="Times New Roman"/>
          <w:b/>
          <w:i/>
        </w:rPr>
        <w:t xml:space="preserve"> đến ngày </w:t>
      </w:r>
      <w:r w:rsidR="00936F8A" w:rsidRPr="002D1EA3">
        <w:rPr>
          <w:rFonts w:eastAsia="Times New Roman"/>
          <w:b/>
          <w:i/>
        </w:rPr>
        <w:t>01/03/2021</w:t>
      </w:r>
      <w:r w:rsidRPr="002D1EA3">
        <w:rPr>
          <w:rFonts w:eastAsia="Times New Roman"/>
          <w:b/>
          <w:i/>
        </w:rPr>
        <w:t>)</w:t>
      </w:r>
      <w:r w:rsidRPr="002D1EA3">
        <w:rPr>
          <w:rFonts w:eastAsia="Times New Roman"/>
        </w:rPr>
        <w:t>;</w:t>
      </w:r>
    </w:p>
    <w:p w:rsidR="00B53AA3" w:rsidRPr="002D1EA3" w:rsidRDefault="00B53AA3" w:rsidP="001E32DD">
      <w:pPr>
        <w:pStyle w:val="BodyTextIndent2"/>
        <w:spacing w:before="80" w:after="0" w:line="240" w:lineRule="auto"/>
        <w:ind w:firstLine="567"/>
        <w:rPr>
          <w:b w:val="0"/>
          <w:bCs/>
          <w:i w:val="0"/>
        </w:rPr>
      </w:pPr>
      <w:r w:rsidRPr="002D1EA3">
        <w:rPr>
          <w:rFonts w:eastAsia="Calibri"/>
          <w:b w:val="0"/>
          <w:i w:val="0"/>
        </w:rPr>
        <w:t xml:space="preserve">- Đặc biệt trong </w:t>
      </w:r>
      <w:r w:rsidR="00926680" w:rsidRPr="002D1EA3">
        <w:rPr>
          <w:rFonts w:eastAsia="Calibri"/>
          <w:b w:val="0"/>
          <w:i w:val="0"/>
        </w:rPr>
        <w:t xml:space="preserve">Quí I </w:t>
      </w:r>
      <w:r w:rsidRPr="002D1EA3">
        <w:rPr>
          <w:rFonts w:eastAsia="Calibri"/>
          <w:b w:val="0"/>
          <w:i w:val="0"/>
        </w:rPr>
        <w:t>năm 202</w:t>
      </w:r>
      <w:r w:rsidR="00926680" w:rsidRPr="002D1EA3">
        <w:rPr>
          <w:rFonts w:eastAsia="Calibri"/>
          <w:b w:val="0"/>
          <w:i w:val="0"/>
        </w:rPr>
        <w:t>1</w:t>
      </w:r>
      <w:r w:rsidRPr="002D1EA3">
        <w:rPr>
          <w:rFonts w:eastAsia="Calibri"/>
          <w:b w:val="0"/>
          <w:i w:val="0"/>
        </w:rPr>
        <w:t xml:space="preserve">, Sở Công Thương </w:t>
      </w:r>
      <w:r w:rsidR="00926680" w:rsidRPr="002D1EA3">
        <w:rPr>
          <w:rFonts w:eastAsia="Calibri"/>
          <w:b w:val="0"/>
          <w:i w:val="0"/>
        </w:rPr>
        <w:t xml:space="preserve">tiếp tục </w:t>
      </w:r>
      <w:r w:rsidRPr="002D1EA3">
        <w:rPr>
          <w:b w:val="0"/>
          <w:i w:val="0"/>
        </w:rPr>
        <w:t xml:space="preserve">triển khai đẩy mạnh việc ứng dụng công nghệ thông tin trong công tác CCHC, cụ thể: </w:t>
      </w:r>
      <w:r w:rsidR="00E91CFB" w:rsidRPr="002D1EA3">
        <w:rPr>
          <w:b w:val="0"/>
          <w:bCs/>
          <w:i w:val="0"/>
        </w:rPr>
        <w:t xml:space="preserve">Tiếp tục duy trì sử dụng </w:t>
      </w:r>
      <w:r w:rsidR="00E91CFB" w:rsidRPr="002D1EA3">
        <w:rPr>
          <w:b w:val="0"/>
          <w:i w:val="0"/>
          <w:shd w:val="clear" w:color="auto" w:fill="FFFFFF"/>
          <w:lang w:val="vi-VN"/>
        </w:rPr>
        <w:t xml:space="preserve">phần mềm Quản lý văn bản và điều hành công việc </w:t>
      </w:r>
      <w:r w:rsidR="00E91CFB" w:rsidRPr="002D1EA3">
        <w:rPr>
          <w:b w:val="0"/>
          <w:i w:val="0"/>
          <w:shd w:val="clear" w:color="auto" w:fill="FFFFFF"/>
        </w:rPr>
        <w:t>VNPT IOFFICE</w:t>
      </w:r>
      <w:r w:rsidR="00E91CFB" w:rsidRPr="002D1EA3">
        <w:rPr>
          <w:b w:val="0"/>
          <w:bCs/>
          <w:i w:val="0"/>
        </w:rPr>
        <w:t xml:space="preserve"> của VNPT Đồng Nai</w:t>
      </w:r>
      <w:r w:rsidR="00164677" w:rsidRPr="002D1EA3">
        <w:rPr>
          <w:b w:val="0"/>
          <w:bCs/>
          <w:i w:val="0"/>
        </w:rPr>
        <w:t xml:space="preserve"> đảm bảo chức năng, tính năng kỹ thuật, các quy trình nghiệp vụ theo quy định tại Quyết định số 28/QĐ-TTg của Thủ tướng Chính phủ</w:t>
      </w:r>
      <w:r w:rsidRPr="002D1EA3">
        <w:rPr>
          <w:b w:val="0"/>
          <w:bCs/>
          <w:i w:val="0"/>
        </w:rPr>
        <w:t xml:space="preserve">; </w:t>
      </w:r>
      <w:r w:rsidR="00F67E61" w:rsidRPr="002D1EA3">
        <w:rPr>
          <w:b w:val="0"/>
          <w:i w:val="0"/>
        </w:rPr>
        <w:t>Duy</w:t>
      </w:r>
      <w:r w:rsidR="00F67E61" w:rsidRPr="002D1EA3">
        <w:rPr>
          <w:b w:val="0"/>
          <w:bCs/>
          <w:i w:val="0"/>
        </w:rPr>
        <w:t xml:space="preserve"> trì ứng dụng hệ thống quản lý chất lượng TCVN ISO 9001:2015 vào quá trình giải quyết thủ tục hành chính</w:t>
      </w:r>
      <w:r w:rsidR="00F67E61" w:rsidRPr="002D1EA3">
        <w:rPr>
          <w:b w:val="0"/>
          <w:i w:val="0"/>
        </w:rPr>
        <w:t xml:space="preserve">, </w:t>
      </w:r>
      <w:r w:rsidR="00041563" w:rsidRPr="002D1EA3">
        <w:rPr>
          <w:b w:val="0"/>
          <w:i w:val="0"/>
        </w:rPr>
        <w:t xml:space="preserve">cung cấp dịch vụ hành chính công </w:t>
      </w:r>
      <w:r w:rsidRPr="002D1EA3">
        <w:rPr>
          <w:b w:val="0"/>
          <w:i w:val="0"/>
        </w:rPr>
        <w:t xml:space="preserve">tại Sở Công Thương; </w:t>
      </w:r>
      <w:r w:rsidRPr="002D1EA3">
        <w:rPr>
          <w:b w:val="0"/>
          <w:bCs/>
          <w:i w:val="0"/>
          <w:lang w:val="pt-PT"/>
        </w:rPr>
        <w:t xml:space="preserve">Đảm bảo 100% Ban Lãnh đạo Sở, cán bộ chủ chốt thuộc các phòng, đơn vị thuộc Sở triển khai ứng dụng chứng thư số, chữ ký số của Ban Cơ yếu Chính phủ vào việc số hóa văn bản và gửi nhận văn bản trên môi trường mạng qua hệ thống trục liên thông của tỉnh; </w:t>
      </w:r>
      <w:r w:rsidRPr="002D1EA3">
        <w:rPr>
          <w:b w:val="0"/>
          <w:bCs/>
          <w:i w:val="0"/>
          <w:lang w:val="sv-SE"/>
        </w:rPr>
        <w:t xml:space="preserve">100% văn bản đi của Sở Công Thương </w:t>
      </w:r>
      <w:r w:rsidRPr="002D1EA3">
        <w:rPr>
          <w:b w:val="0"/>
          <w:i w:val="0"/>
          <w:lang w:val="sv-SE" w:eastAsia="x-none"/>
        </w:rPr>
        <w:t xml:space="preserve">hiện nay được ứng dụng chữ ký số trong xác thực văn bản điện tử </w:t>
      </w:r>
      <w:r w:rsidRPr="002D1EA3">
        <w:rPr>
          <w:b w:val="0"/>
          <w:bCs/>
          <w:i w:val="0"/>
          <w:lang w:val="sv-SE"/>
        </w:rPr>
        <w:t>(trừ văn bản Mật, văn bản đính kèm nội dung Mật).</w:t>
      </w:r>
    </w:p>
    <w:p w:rsidR="00B53AA3" w:rsidRPr="002D1EA3" w:rsidRDefault="00B53AA3" w:rsidP="001E32DD">
      <w:pPr>
        <w:widowControl w:val="0"/>
        <w:spacing w:before="80" w:after="0"/>
        <w:ind w:firstLine="567"/>
        <w:jc w:val="both"/>
        <w:rPr>
          <w:rFonts w:eastAsia="Times New Roman"/>
          <w:bCs/>
          <w:szCs w:val="28"/>
        </w:rPr>
      </w:pPr>
      <w:r w:rsidRPr="002D1EA3">
        <w:rPr>
          <w:rFonts w:eastAsia="Times New Roman"/>
          <w:bCs/>
          <w:szCs w:val="28"/>
        </w:rPr>
        <w:t>2. Những mặt tích cực</w:t>
      </w:r>
    </w:p>
    <w:p w:rsidR="00B53AA3" w:rsidRPr="002D1EA3" w:rsidRDefault="00B53AA3" w:rsidP="001E32DD">
      <w:pPr>
        <w:spacing w:before="80" w:after="0"/>
        <w:ind w:firstLine="567"/>
        <w:jc w:val="both"/>
        <w:rPr>
          <w:szCs w:val="28"/>
          <w:lang w:val="sv-SE" w:eastAsia="x-none"/>
        </w:rPr>
      </w:pPr>
      <w:r w:rsidRPr="002D1EA3">
        <w:rPr>
          <w:szCs w:val="28"/>
          <w:lang w:val="sv-SE" w:eastAsia="x-none"/>
        </w:rPr>
        <w:t xml:space="preserve">Trong </w:t>
      </w:r>
      <w:r w:rsidR="00EE46D2" w:rsidRPr="002D1EA3">
        <w:rPr>
          <w:szCs w:val="28"/>
          <w:lang w:val="sv-SE" w:eastAsia="x-none"/>
        </w:rPr>
        <w:t xml:space="preserve">Quí I </w:t>
      </w:r>
      <w:r w:rsidR="007104BC" w:rsidRPr="002D1EA3">
        <w:rPr>
          <w:szCs w:val="28"/>
          <w:lang w:val="sv-SE" w:eastAsia="x-none"/>
        </w:rPr>
        <w:t>-</w:t>
      </w:r>
      <w:r w:rsidRPr="002D1EA3">
        <w:rPr>
          <w:szCs w:val="28"/>
          <w:lang w:val="sv-SE" w:eastAsia="x-none"/>
        </w:rPr>
        <w:t xml:space="preserve"> 202</w:t>
      </w:r>
      <w:r w:rsidR="00EE46D2" w:rsidRPr="002D1EA3">
        <w:rPr>
          <w:szCs w:val="28"/>
          <w:lang w:val="sv-SE" w:eastAsia="x-none"/>
        </w:rPr>
        <w:t>1</w:t>
      </w:r>
      <w:r w:rsidRPr="002D1EA3">
        <w:rPr>
          <w:szCs w:val="28"/>
          <w:lang w:val="sv-SE" w:eastAsia="x-none"/>
        </w:rPr>
        <w:t>, Sở Công Thương đã tích cực chỉ đạo triển khai các nhiệm vụ liên quan đến công tác CCHC theo chỉ đạo của UBND tỉnh, Sở Nội vụ, cụ thể:</w:t>
      </w:r>
    </w:p>
    <w:p w:rsidR="00B53AA3" w:rsidRPr="002D1EA3" w:rsidRDefault="00B53AA3" w:rsidP="001E32DD">
      <w:pPr>
        <w:spacing w:before="80" w:after="0"/>
        <w:ind w:firstLine="567"/>
        <w:jc w:val="both"/>
        <w:rPr>
          <w:szCs w:val="28"/>
          <w:lang w:val="sv-SE" w:eastAsia="x-none"/>
        </w:rPr>
      </w:pPr>
      <w:r w:rsidRPr="002D1EA3">
        <w:rPr>
          <w:szCs w:val="28"/>
          <w:lang w:val="sv-SE" w:eastAsia="x-none"/>
        </w:rPr>
        <w:lastRenderedPageBreak/>
        <w:t>- Kịp thời xây dựng các kế hoạch triển khai thực hiện nhiệm vụ CCHC, kiểm soát TTHC trong năm 202</w:t>
      </w:r>
      <w:r w:rsidR="00EE46D2" w:rsidRPr="002D1EA3">
        <w:rPr>
          <w:szCs w:val="28"/>
          <w:lang w:val="sv-SE" w:eastAsia="x-none"/>
        </w:rPr>
        <w:t>1</w:t>
      </w:r>
      <w:r w:rsidRPr="002D1EA3">
        <w:rPr>
          <w:szCs w:val="28"/>
          <w:lang w:val="sv-SE" w:eastAsia="x-none"/>
        </w:rPr>
        <w:t xml:space="preserve">; Tăng cường cải cách TTHC, ứng dụng công nghệ thông tin, nâng cao mức độ hài lòng của người dân và doanh nghiệp trong giải quyết TTHC; </w:t>
      </w:r>
    </w:p>
    <w:p w:rsidR="00B53AA3" w:rsidRPr="002D1EA3" w:rsidRDefault="00B53AA3" w:rsidP="001E32DD">
      <w:pPr>
        <w:spacing w:before="80" w:after="0"/>
        <w:ind w:firstLine="567"/>
        <w:jc w:val="both"/>
        <w:rPr>
          <w:szCs w:val="28"/>
          <w:lang w:val="sv-SE" w:eastAsia="x-none"/>
        </w:rPr>
      </w:pPr>
      <w:r w:rsidRPr="002D1EA3">
        <w:rPr>
          <w:szCs w:val="28"/>
          <w:lang w:val="sv-SE" w:eastAsia="x-none"/>
        </w:rPr>
        <w:t>- Tiếp tục tập trung chỉ đạo rà soát các vướng mắc, khó khăn trong triển khai công tác cải cách hành chính và tích cực phối hợp xử lý tháo gỡ các vướng mắc, khó khăn của các cá nhân, tổ chức, doanh nghiệp trong thực hiện thủ tục hành chính;</w:t>
      </w:r>
    </w:p>
    <w:p w:rsidR="00B53AA3" w:rsidRPr="002D1EA3" w:rsidRDefault="00B53AA3" w:rsidP="001E32DD">
      <w:pPr>
        <w:pStyle w:val="BodyTextIndent2"/>
        <w:spacing w:before="80" w:after="0" w:line="240" w:lineRule="auto"/>
        <w:ind w:firstLine="567"/>
        <w:rPr>
          <w:b w:val="0"/>
          <w:i w:val="0"/>
          <w:lang w:val="sv-SE" w:eastAsia="x-none"/>
        </w:rPr>
      </w:pPr>
      <w:r w:rsidRPr="002D1EA3">
        <w:rPr>
          <w:b w:val="0"/>
          <w:i w:val="0"/>
          <w:lang w:val="sv-SE" w:eastAsia="x-none"/>
        </w:rPr>
        <w:t xml:space="preserve">- Việc ứng dụng công nghệ thông tin trong công tác chỉ đạo, điều hành, tiếp nhận, giải quyết thủ tục hành chính được quan tâm và thực hiện có chuyển biến tích cực; các phòng, đơn vị thuộc Sở đẩy mạnh trao đổi văn bản điện tử qua </w:t>
      </w:r>
      <w:r w:rsidR="00EE46D2" w:rsidRPr="002D1EA3">
        <w:rPr>
          <w:b w:val="0"/>
          <w:i w:val="0"/>
          <w:lang w:val="sv-SE" w:eastAsia="x-none"/>
        </w:rPr>
        <w:t xml:space="preserve">phần </w:t>
      </w:r>
      <w:r w:rsidRPr="002D1EA3">
        <w:rPr>
          <w:b w:val="0"/>
          <w:i w:val="0"/>
          <w:lang w:val="sv-SE" w:eastAsia="x-none"/>
        </w:rPr>
        <w:t xml:space="preserve">mềm Quản lý văn bản và điều hành, giảm các văn bản giấy tờ không cần thiết; </w:t>
      </w:r>
    </w:p>
    <w:p w:rsidR="00B53AA3" w:rsidRPr="002D1EA3" w:rsidRDefault="00B53AA3" w:rsidP="001E32DD">
      <w:pPr>
        <w:pStyle w:val="BodyTextIndent2"/>
        <w:spacing w:before="80" w:after="0" w:line="240" w:lineRule="auto"/>
        <w:ind w:firstLine="567"/>
        <w:rPr>
          <w:b w:val="0"/>
          <w:i w:val="0"/>
          <w:shd w:val="clear" w:color="auto" w:fill="FFFFFF"/>
          <w:lang w:val="sv-SE"/>
        </w:rPr>
      </w:pPr>
      <w:r w:rsidRPr="002D1EA3">
        <w:rPr>
          <w:b w:val="0"/>
          <w:bCs/>
          <w:i w:val="0"/>
          <w:spacing w:val="-4"/>
          <w:bdr w:val="none" w:sz="0" w:space="0" w:color="auto" w:frame="1"/>
          <w:lang w:val="it-IT"/>
        </w:rPr>
        <w:t xml:space="preserve">- </w:t>
      </w:r>
      <w:r w:rsidRPr="002D1EA3">
        <w:rPr>
          <w:b w:val="0"/>
          <w:i w:val="0"/>
          <w:shd w:val="clear" w:color="auto" w:fill="FFFFFF"/>
          <w:lang w:val="sv-SE"/>
        </w:rPr>
        <w:t>Sổ sách theo dõi công việc của Bộ phận một cửa được thống kê, cậ</w:t>
      </w:r>
      <w:r w:rsidR="00EE46D2" w:rsidRPr="002D1EA3">
        <w:rPr>
          <w:b w:val="0"/>
          <w:i w:val="0"/>
          <w:shd w:val="clear" w:color="auto" w:fill="FFFFFF"/>
          <w:lang w:val="sv-SE"/>
        </w:rPr>
        <w:t>p nhật thường xuyên và kịp thời;</w:t>
      </w:r>
      <w:r w:rsidRPr="002D1EA3">
        <w:rPr>
          <w:b w:val="0"/>
          <w:i w:val="0"/>
          <w:shd w:val="clear" w:color="auto" w:fill="FFFFFF"/>
          <w:lang w:val="sv-SE"/>
        </w:rPr>
        <w:t xml:space="preserve"> Công tác phối hợp giữa bộ phận một cửa với các phòng chuyên môn thuộc Sở trong giải quyết hồ sơ được triển khai đồng bộ, hiệu quả;</w:t>
      </w:r>
    </w:p>
    <w:p w:rsidR="00B53AA3" w:rsidRPr="002D1EA3" w:rsidRDefault="00B53AA3" w:rsidP="001E32DD">
      <w:pPr>
        <w:widowControl w:val="0"/>
        <w:spacing w:before="80" w:after="0"/>
        <w:ind w:firstLine="567"/>
        <w:jc w:val="both"/>
        <w:rPr>
          <w:bCs/>
          <w:spacing w:val="-4"/>
          <w:szCs w:val="28"/>
          <w:bdr w:val="none" w:sz="0" w:space="0" w:color="auto" w:frame="1"/>
          <w:lang w:val="it-IT"/>
        </w:rPr>
      </w:pPr>
      <w:r w:rsidRPr="002D1EA3">
        <w:rPr>
          <w:szCs w:val="28"/>
          <w:shd w:val="clear" w:color="auto" w:fill="FFFFFF"/>
          <w:lang w:val="sv-SE"/>
        </w:rPr>
        <w:t>- Công tác tổ chức bộ</w:t>
      </w:r>
      <w:r w:rsidR="00EE46D2" w:rsidRPr="002D1EA3">
        <w:rPr>
          <w:szCs w:val="28"/>
          <w:shd w:val="clear" w:color="auto" w:fill="FFFFFF"/>
          <w:lang w:val="sv-SE"/>
        </w:rPr>
        <w:t xml:space="preserve"> máy</w:t>
      </w:r>
      <w:r w:rsidRPr="002D1EA3">
        <w:rPr>
          <w:szCs w:val="28"/>
          <w:lang w:val="sv-SE"/>
        </w:rPr>
        <w:t>, quản lý, đào tạo, luân chuyển, bổ nhiệm… công chức, viên chức Sở Công Thương được thực hiện theo đúng chức năng, nhiệm vụ chuyên môn và theo từng vị trí, việc làm cụ thể.</w:t>
      </w:r>
    </w:p>
    <w:p w:rsidR="00B53AA3" w:rsidRPr="002D1EA3" w:rsidRDefault="00B53AA3" w:rsidP="001E32DD">
      <w:pPr>
        <w:widowControl w:val="0"/>
        <w:spacing w:before="80" w:after="0"/>
        <w:ind w:firstLine="567"/>
        <w:jc w:val="both"/>
        <w:rPr>
          <w:rFonts w:eastAsia="Times New Roman"/>
          <w:bCs/>
          <w:szCs w:val="28"/>
        </w:rPr>
      </w:pPr>
      <w:r w:rsidRPr="002D1EA3">
        <w:rPr>
          <w:rFonts w:eastAsia="Times New Roman"/>
          <w:bCs/>
          <w:szCs w:val="28"/>
        </w:rPr>
        <w:t>3. Những tồn tại, hạn chế và nguyên nhân</w:t>
      </w:r>
    </w:p>
    <w:p w:rsidR="00B53AA3" w:rsidRPr="002D1EA3" w:rsidRDefault="00B53AA3" w:rsidP="001E32DD">
      <w:pPr>
        <w:pStyle w:val="BodyText"/>
        <w:widowControl w:val="0"/>
        <w:tabs>
          <w:tab w:val="left" w:pos="560"/>
        </w:tabs>
        <w:spacing w:before="80" w:after="0"/>
        <w:ind w:firstLine="567"/>
        <w:jc w:val="both"/>
        <w:rPr>
          <w:bCs/>
          <w:sz w:val="28"/>
          <w:szCs w:val="28"/>
          <w:lang w:val="it-IT"/>
        </w:rPr>
      </w:pPr>
      <w:r w:rsidRPr="002D1EA3">
        <w:rPr>
          <w:bCs/>
          <w:sz w:val="28"/>
          <w:szCs w:val="28"/>
          <w:lang w:val="it-IT"/>
        </w:rPr>
        <w:t>Mặc dù đã đạt những kết quả nhất định, tuy nhiên công tác CCHC của Sở vẫn còn một số tồn tại sau:</w:t>
      </w:r>
    </w:p>
    <w:p w:rsidR="00D64F4D" w:rsidRDefault="00B53AA3" w:rsidP="001E32DD">
      <w:pPr>
        <w:pStyle w:val="BodyText"/>
        <w:widowControl w:val="0"/>
        <w:tabs>
          <w:tab w:val="left" w:pos="560"/>
        </w:tabs>
        <w:spacing w:before="80" w:after="0"/>
        <w:ind w:firstLine="567"/>
        <w:jc w:val="both"/>
        <w:rPr>
          <w:sz w:val="28"/>
          <w:szCs w:val="28"/>
        </w:rPr>
      </w:pPr>
      <w:r w:rsidRPr="002D1EA3">
        <w:rPr>
          <w:bCs/>
          <w:i/>
          <w:sz w:val="28"/>
          <w:szCs w:val="28"/>
          <w:lang w:val="it-IT"/>
        </w:rPr>
        <w:t>- Thứ nhất:</w:t>
      </w:r>
      <w:r w:rsidRPr="002D1EA3">
        <w:rPr>
          <w:bCs/>
          <w:sz w:val="28"/>
          <w:szCs w:val="28"/>
          <w:lang w:val="it-IT"/>
        </w:rPr>
        <w:t xml:space="preserve"> Trong </w:t>
      </w:r>
      <w:r w:rsidR="00B80FCB" w:rsidRPr="002D1EA3">
        <w:rPr>
          <w:bCs/>
          <w:sz w:val="28"/>
          <w:szCs w:val="28"/>
          <w:lang w:val="it-IT"/>
        </w:rPr>
        <w:t>Quý I năm 2020, Sở Công Thương có 01</w:t>
      </w:r>
      <w:r w:rsidRPr="002D1EA3">
        <w:rPr>
          <w:bCs/>
          <w:sz w:val="28"/>
          <w:szCs w:val="28"/>
          <w:lang w:val="it-IT"/>
        </w:rPr>
        <w:t xml:space="preserve"> hồ sơ </w:t>
      </w:r>
      <w:r w:rsidR="001E32DD" w:rsidRPr="002D1EA3">
        <w:rPr>
          <w:bCs/>
          <w:sz w:val="28"/>
          <w:szCs w:val="28"/>
          <w:lang w:val="it-IT"/>
        </w:rPr>
        <w:t>giải quyết chậm so với quy định;</w:t>
      </w:r>
      <w:r w:rsidR="00735661" w:rsidRPr="002D1EA3">
        <w:rPr>
          <w:bCs/>
          <w:sz w:val="28"/>
          <w:szCs w:val="28"/>
          <w:lang w:val="it-IT"/>
        </w:rPr>
        <w:t xml:space="preserve"> Nguyên nhân do </w:t>
      </w:r>
      <w:r w:rsidR="00735661" w:rsidRPr="002D1EA3">
        <w:rPr>
          <w:sz w:val="28"/>
          <w:szCs w:val="28"/>
        </w:rPr>
        <w:t>Chuyên viên xử lý không thường xuyên theo dõi hồ sơ liên thông v</w:t>
      </w:r>
      <w:r w:rsidR="00D64F4D">
        <w:rPr>
          <w:sz w:val="28"/>
          <w:szCs w:val="28"/>
        </w:rPr>
        <w:t>ới Văn phòng UBND tỉnh;</w:t>
      </w:r>
    </w:p>
    <w:p w:rsidR="00B53AA3" w:rsidRPr="002D1EA3" w:rsidRDefault="00B53AA3" w:rsidP="001E32DD">
      <w:pPr>
        <w:pStyle w:val="BodyText"/>
        <w:widowControl w:val="0"/>
        <w:tabs>
          <w:tab w:val="left" w:pos="560"/>
        </w:tabs>
        <w:spacing w:before="80" w:after="0"/>
        <w:ind w:firstLine="567"/>
        <w:jc w:val="both"/>
        <w:rPr>
          <w:sz w:val="28"/>
          <w:szCs w:val="28"/>
          <w:lang w:val="sv-SE"/>
        </w:rPr>
      </w:pPr>
      <w:bookmarkStart w:id="1" w:name="_GoBack"/>
      <w:bookmarkEnd w:id="1"/>
      <w:r w:rsidRPr="002D1EA3">
        <w:rPr>
          <w:bCs/>
          <w:i/>
          <w:sz w:val="28"/>
          <w:szCs w:val="28"/>
          <w:lang w:val="it-IT"/>
        </w:rPr>
        <w:t>- Thứ hai</w:t>
      </w:r>
      <w:r w:rsidRPr="002D1EA3">
        <w:rPr>
          <w:bCs/>
          <w:sz w:val="28"/>
          <w:szCs w:val="28"/>
          <w:lang w:val="it-IT"/>
        </w:rPr>
        <w:t>: V</w:t>
      </w:r>
      <w:r w:rsidRPr="002D1EA3">
        <w:rPr>
          <w:sz w:val="28"/>
          <w:szCs w:val="28"/>
          <w:lang w:val="sv-SE"/>
        </w:rPr>
        <w:t xml:space="preserve">iệc áp dụng hệ thống quản lý văn bản và điều hành </w:t>
      </w:r>
      <w:r w:rsidRPr="002D1EA3">
        <w:rPr>
          <w:sz w:val="28"/>
          <w:szCs w:val="28"/>
          <w:lang w:val="af-ZA"/>
        </w:rPr>
        <w:t xml:space="preserve">VNPT Ioffice </w:t>
      </w:r>
      <w:r w:rsidRPr="002D1EA3">
        <w:rPr>
          <w:sz w:val="28"/>
          <w:szCs w:val="28"/>
          <w:lang w:val="sv-SE"/>
        </w:rPr>
        <w:t xml:space="preserve">mới triển khai nên </w:t>
      </w:r>
      <w:r w:rsidR="004F390B" w:rsidRPr="002D1EA3">
        <w:rPr>
          <w:sz w:val="28"/>
          <w:szCs w:val="28"/>
          <w:lang w:val="sv-SE"/>
        </w:rPr>
        <w:t xml:space="preserve">vẫn </w:t>
      </w:r>
      <w:r w:rsidRPr="002D1EA3">
        <w:rPr>
          <w:sz w:val="28"/>
          <w:szCs w:val="28"/>
          <w:lang w:val="sv-SE"/>
        </w:rPr>
        <w:t xml:space="preserve">còn một số </w:t>
      </w:r>
      <w:r w:rsidR="00B80FCB" w:rsidRPr="002D1EA3">
        <w:rPr>
          <w:sz w:val="28"/>
          <w:szCs w:val="28"/>
          <w:lang w:val="sv-SE"/>
        </w:rPr>
        <w:t>bất cập</w:t>
      </w:r>
      <w:r w:rsidR="004F390B" w:rsidRPr="002D1EA3">
        <w:rPr>
          <w:sz w:val="28"/>
          <w:szCs w:val="28"/>
          <w:lang w:val="sv-SE"/>
        </w:rPr>
        <w:t>, hạn chế</w:t>
      </w:r>
      <w:r w:rsidRPr="002D1EA3">
        <w:rPr>
          <w:sz w:val="28"/>
          <w:szCs w:val="28"/>
          <w:lang w:val="sv-SE"/>
        </w:rPr>
        <w:t xml:space="preserve"> cần phải được điều chỉnh, khắc phục trong thời gian tới;</w:t>
      </w:r>
    </w:p>
    <w:p w:rsidR="00B53AA3" w:rsidRPr="002D1EA3" w:rsidRDefault="00931450" w:rsidP="001E32DD">
      <w:pPr>
        <w:pStyle w:val="BodyText"/>
        <w:widowControl w:val="0"/>
        <w:tabs>
          <w:tab w:val="left" w:pos="560"/>
        </w:tabs>
        <w:spacing w:before="80" w:after="0"/>
        <w:ind w:firstLine="567"/>
        <w:jc w:val="both"/>
        <w:rPr>
          <w:b/>
          <w:bCs/>
          <w:sz w:val="28"/>
          <w:szCs w:val="28"/>
        </w:rPr>
      </w:pPr>
      <w:r w:rsidRPr="002D1EA3">
        <w:rPr>
          <w:i/>
          <w:sz w:val="28"/>
          <w:szCs w:val="28"/>
        </w:rPr>
        <w:t>- Thứ ba</w:t>
      </w:r>
      <w:r w:rsidR="00B53AA3" w:rsidRPr="002D1EA3">
        <w:rPr>
          <w:i/>
          <w:sz w:val="28"/>
          <w:szCs w:val="28"/>
        </w:rPr>
        <w:t xml:space="preserve">: </w:t>
      </w:r>
      <w:r w:rsidR="00B53AA3" w:rsidRPr="002D1EA3">
        <w:rPr>
          <w:sz w:val="28"/>
          <w:szCs w:val="28"/>
        </w:rPr>
        <w:t>Việc xây dựng định mức kinh tế - kỹ thuật cho các danh mục dịch vụ sự nghiệp công sử dụng ngân sách của Trung tâm Khuyến công và Tư vấn phát triển công nghiệp triển khai còn chậm so với yêu cầu. Nguyên nh</w:t>
      </w:r>
      <w:r w:rsidRPr="002D1EA3">
        <w:rPr>
          <w:sz w:val="28"/>
          <w:szCs w:val="28"/>
        </w:rPr>
        <w:t>ân do chưa có hướng dẫn cụ thể của cấp có thẩm quyền.</w:t>
      </w:r>
    </w:p>
    <w:p w:rsidR="00B53AA3" w:rsidRPr="002D1EA3" w:rsidRDefault="00B53AA3" w:rsidP="001E32DD">
      <w:pPr>
        <w:widowControl w:val="0"/>
        <w:spacing w:before="80" w:after="0"/>
        <w:ind w:firstLine="567"/>
        <w:jc w:val="both"/>
        <w:rPr>
          <w:b/>
          <w:szCs w:val="28"/>
        </w:rPr>
      </w:pPr>
      <w:r w:rsidRPr="002D1EA3">
        <w:rPr>
          <w:rFonts w:eastAsia="Times New Roman"/>
          <w:b/>
          <w:bCs/>
          <w:szCs w:val="28"/>
        </w:rPr>
        <w:t xml:space="preserve">IV. PHƯƠNG HƯỚNG, NHIỆM VỤ TRONG THỜI GIAN TỚI </w:t>
      </w:r>
    </w:p>
    <w:p w:rsidR="00B53AA3" w:rsidRPr="002D1EA3" w:rsidRDefault="00B53AA3" w:rsidP="001E32DD">
      <w:pPr>
        <w:widowControl w:val="0"/>
        <w:spacing w:before="80" w:after="0"/>
        <w:ind w:firstLine="547"/>
        <w:jc w:val="both"/>
        <w:rPr>
          <w:spacing w:val="4"/>
          <w:szCs w:val="28"/>
          <w:shd w:val="clear" w:color="auto" w:fill="FFFFFF"/>
        </w:rPr>
      </w:pPr>
      <w:r w:rsidRPr="002D1EA3">
        <w:rPr>
          <w:rStyle w:val="Emphasis"/>
          <w:szCs w:val="28"/>
          <w:shd w:val="clear" w:color="auto" w:fill="FFFFFF"/>
        </w:rPr>
        <w:t>- Thứ nhất,</w:t>
      </w:r>
      <w:r w:rsidRPr="002D1EA3">
        <w:rPr>
          <w:szCs w:val="28"/>
          <w:shd w:val="clear" w:color="auto" w:fill="FFFFFF"/>
        </w:rPr>
        <w:t xml:space="preserve"> tập trung triển khai các văn bản chỉ đạo của </w:t>
      </w:r>
      <w:r w:rsidR="00031ED3" w:rsidRPr="002D1EA3">
        <w:rPr>
          <w:szCs w:val="28"/>
          <w:shd w:val="clear" w:color="auto" w:fill="FFFFFF"/>
        </w:rPr>
        <w:t xml:space="preserve">Tỉnh ủy, </w:t>
      </w:r>
      <w:r w:rsidRPr="002D1EA3">
        <w:rPr>
          <w:szCs w:val="28"/>
          <w:shd w:val="clear" w:color="auto" w:fill="FFFFFF"/>
        </w:rPr>
        <w:t>UBND tỉnh, Bộ</w:t>
      </w:r>
      <w:r w:rsidR="00031ED3" w:rsidRPr="002D1EA3">
        <w:rPr>
          <w:szCs w:val="28"/>
          <w:shd w:val="clear" w:color="auto" w:fill="FFFFFF"/>
        </w:rPr>
        <w:t xml:space="preserve"> Công Thương về CCHC, </w:t>
      </w:r>
      <w:r w:rsidRPr="002D1EA3">
        <w:rPr>
          <w:szCs w:val="28"/>
          <w:shd w:val="clear" w:color="auto" w:fill="FFFFFF"/>
        </w:rPr>
        <w:t>kiể</w:t>
      </w:r>
      <w:r w:rsidR="00031ED3" w:rsidRPr="002D1EA3">
        <w:rPr>
          <w:szCs w:val="28"/>
          <w:shd w:val="clear" w:color="auto" w:fill="FFFFFF"/>
        </w:rPr>
        <w:t>m soát TTHC,</w:t>
      </w:r>
      <w:r w:rsidRPr="002D1EA3">
        <w:rPr>
          <w:szCs w:val="28"/>
          <w:shd w:val="clear" w:color="auto" w:fill="FFFFFF"/>
        </w:rPr>
        <w:t xml:space="preserve"> thực hiện cơ chế một cửa, một cửa liên thông, </w:t>
      </w:r>
      <w:r w:rsidR="00031ED3" w:rsidRPr="002D1EA3">
        <w:rPr>
          <w:szCs w:val="28"/>
          <w:shd w:val="clear" w:color="auto" w:fill="FFFFFF"/>
        </w:rPr>
        <w:t>công tác tuyên truyền về CCHC và TTHC, ứng dụng CNTT trong CCHC</w:t>
      </w:r>
      <w:r w:rsidRPr="002D1EA3">
        <w:rPr>
          <w:szCs w:val="28"/>
          <w:shd w:val="clear" w:color="auto" w:fill="FFFFFF"/>
        </w:rPr>
        <w:t xml:space="preserve">… đảm bảo </w:t>
      </w:r>
      <w:r w:rsidR="00031ED3" w:rsidRPr="002D1EA3">
        <w:rPr>
          <w:szCs w:val="28"/>
          <w:shd w:val="clear" w:color="auto" w:fill="FFFFFF"/>
        </w:rPr>
        <w:t xml:space="preserve">đúng </w:t>
      </w:r>
      <w:r w:rsidRPr="002D1EA3">
        <w:rPr>
          <w:szCs w:val="28"/>
          <w:shd w:val="clear" w:color="auto" w:fill="FFFFFF"/>
        </w:rPr>
        <w:t>tiến độ và chất lượ</w:t>
      </w:r>
      <w:r w:rsidR="00031ED3" w:rsidRPr="002D1EA3">
        <w:rPr>
          <w:szCs w:val="28"/>
          <w:shd w:val="clear" w:color="auto" w:fill="FFFFFF"/>
        </w:rPr>
        <w:t>ng yêu cầu;</w:t>
      </w:r>
      <w:r w:rsidRPr="002D1EA3">
        <w:rPr>
          <w:szCs w:val="28"/>
          <w:shd w:val="clear" w:color="auto" w:fill="FFFFFF"/>
        </w:rPr>
        <w:t xml:space="preserve"> Đề cao trách nhiệm cá nhân của người đứng đầu </w:t>
      </w:r>
      <w:r w:rsidR="00031ED3" w:rsidRPr="002D1EA3">
        <w:rPr>
          <w:szCs w:val="28"/>
          <w:shd w:val="clear" w:color="auto" w:fill="FFFFFF"/>
        </w:rPr>
        <w:t xml:space="preserve">tại </w:t>
      </w:r>
      <w:r w:rsidRPr="002D1EA3">
        <w:rPr>
          <w:szCs w:val="28"/>
          <w:shd w:val="clear" w:color="auto" w:fill="FFFFFF"/>
        </w:rPr>
        <w:t>các phòng, đơn vị thuộc Sở trong thực hiện nhiệm vụ, đảm bảo sự nhất </w:t>
      </w:r>
      <w:r w:rsidRPr="002D1EA3">
        <w:rPr>
          <w:spacing w:val="4"/>
          <w:szCs w:val="28"/>
          <w:shd w:val="clear" w:color="auto" w:fill="FFFFFF"/>
        </w:rPr>
        <w:t>quán, kiên trì, liên tục trong triể</w:t>
      </w:r>
      <w:r w:rsidR="00031ED3" w:rsidRPr="002D1EA3">
        <w:rPr>
          <w:spacing w:val="4"/>
          <w:szCs w:val="28"/>
          <w:shd w:val="clear" w:color="auto" w:fill="FFFFFF"/>
        </w:rPr>
        <w:t xml:space="preserve">n khai công tác CCHC; </w:t>
      </w:r>
      <w:r w:rsidRPr="002D1EA3">
        <w:rPr>
          <w:spacing w:val="4"/>
          <w:szCs w:val="28"/>
          <w:shd w:val="clear" w:color="auto" w:fill="FFFFFF"/>
        </w:rPr>
        <w:t>Quan tâm công tác triển khai xác định, công bố Chỉ số CCHC (PAR INDEX); Chỉ số hài lòng của người dân, tổ chức đối với sự phục vụ của cơ quan hành chính nhà nước (SIPAS); Sử dụng có hiệu quả các chỉ số này để nâng cao chất lượng, hiệu quả CCHC, đáp ứng yêu cầu xây dựng nền hành chính phục vụ</w:t>
      </w:r>
      <w:r w:rsidR="00031ED3" w:rsidRPr="002D1EA3">
        <w:rPr>
          <w:spacing w:val="4"/>
          <w:szCs w:val="28"/>
          <w:shd w:val="clear" w:color="auto" w:fill="FFFFFF"/>
        </w:rPr>
        <w:t>;</w:t>
      </w:r>
    </w:p>
    <w:p w:rsidR="00B53AA3" w:rsidRPr="002D1EA3" w:rsidRDefault="00B53AA3" w:rsidP="001E32DD">
      <w:pPr>
        <w:spacing w:before="80" w:after="0"/>
        <w:ind w:firstLine="567"/>
        <w:jc w:val="both"/>
        <w:rPr>
          <w:szCs w:val="28"/>
          <w:shd w:val="clear" w:color="auto" w:fill="FFFFFF"/>
          <w:lang w:val="af-ZA"/>
        </w:rPr>
      </w:pPr>
      <w:r w:rsidRPr="002D1EA3">
        <w:rPr>
          <w:rStyle w:val="Emphasis"/>
          <w:szCs w:val="28"/>
          <w:shd w:val="clear" w:color="auto" w:fill="FFFFFF"/>
        </w:rPr>
        <w:lastRenderedPageBreak/>
        <w:t>- Thứ hai,</w:t>
      </w:r>
      <w:r w:rsidRPr="002D1EA3">
        <w:rPr>
          <w:spacing w:val="4"/>
          <w:szCs w:val="28"/>
          <w:shd w:val="clear" w:color="auto" w:fill="FFFFFF"/>
        </w:rPr>
        <w:t xml:space="preserve"> tích cực rà soát, đề xuất cắt giảm, đơn giản hóa TTHC còn rườm rà, phức tạp, nhất là các thủ tục liên quan trực tiếp đến người dân, doanh nghiệp; </w:t>
      </w:r>
      <w:r w:rsidRPr="002D1EA3">
        <w:rPr>
          <w:szCs w:val="28"/>
          <w:shd w:val="clear" w:color="auto" w:fill="FFFFFF"/>
          <w:lang w:val="af-ZA"/>
        </w:rPr>
        <w:t>Thường xuyên rà soát, đánh giá TTHC của Sở để tổng hợp, tham mưu UBND tỉnh sửa đổi, bãi bỏ theo thẩm quyền hoặc đề nghị Bộ, ngành Trung ương sửa đổi, bãi bỏ những thủ tục hành chính không còn phù hợp; Triển khai việc xác lập hệ thống TTHC của Sở áp dụng trên địa bàn tỉnh theo hướng tinh gọn, đơn giản, dễ thực hiện;</w:t>
      </w:r>
    </w:p>
    <w:p w:rsidR="00B53AA3" w:rsidRPr="002D1EA3" w:rsidRDefault="00B53AA3" w:rsidP="001E32DD">
      <w:pPr>
        <w:spacing w:before="80" w:after="0"/>
        <w:ind w:firstLine="567"/>
        <w:jc w:val="both"/>
        <w:rPr>
          <w:i/>
          <w:szCs w:val="28"/>
          <w:lang w:val="af-ZA"/>
        </w:rPr>
      </w:pPr>
      <w:r w:rsidRPr="002D1EA3">
        <w:rPr>
          <w:rStyle w:val="Emphasis"/>
          <w:szCs w:val="28"/>
          <w:shd w:val="clear" w:color="auto" w:fill="FFFFFF"/>
        </w:rPr>
        <w:t>- Thứ ba,</w:t>
      </w:r>
      <w:r w:rsidRPr="002D1EA3">
        <w:rPr>
          <w:spacing w:val="4"/>
          <w:szCs w:val="28"/>
          <w:shd w:val="clear" w:color="auto" w:fill="FFFFFF"/>
        </w:rPr>
        <w:t> tổ chức tốt việc tiếp nhận, giải quyết hồ sơ TTHC thuộc phạm vi, lĩnh vực quả</w:t>
      </w:r>
      <w:r w:rsidR="004733BA" w:rsidRPr="002D1EA3">
        <w:rPr>
          <w:spacing w:val="4"/>
          <w:szCs w:val="28"/>
          <w:shd w:val="clear" w:color="auto" w:fill="FFFFFF"/>
        </w:rPr>
        <w:t xml:space="preserve">n lý; </w:t>
      </w:r>
      <w:r w:rsidRPr="002D1EA3">
        <w:rPr>
          <w:spacing w:val="4"/>
          <w:szCs w:val="28"/>
          <w:shd w:val="clear" w:color="auto" w:fill="FFFFFF"/>
        </w:rPr>
        <w:t>Chú trọng nâng cao hiệu quả hoạt động của Bộ phận Một cửa; Thường xuyên rà soát, kiện toàn nhân sự làm việc tại Bộ phận Một cửa, đầu tư trang thiết bị, cơ sở vật chất, đẩy mạnh ứng dụng công nghệ thông tin, giải quyết hồ sơ TTHC đúng quy trình; Tăng cường công tác phối hợp giữa các cơ quan, đơn vị trong giải quyết TTHC, thực hiện đánh giá việc giải quyết TTHC; Giảm tỷ lệ trễ hẹn trong giải quyết hồ sơ, thực hiện nghiêm túc việc xin lỗi người dân, tổ chức khi để xảy ra trễ hẹn, tránh gây bức xúc, tạo dư luận không tốt trong nhân dân; Thực hiện tốt việc tiếp nhận hồ sơ và trả kết quả giải quyết TTHC qua dịch vụ bưu chính công ích theo quy định tại Quyết định số 45/2016/QĐ-TTg ngày 19/10/2016 của Thủ tướng Chính phủ, không làm kéo dài thời gian giải quyết hồ</w:t>
      </w:r>
      <w:r w:rsidR="00EE1A93" w:rsidRPr="002D1EA3">
        <w:rPr>
          <w:spacing w:val="4"/>
          <w:szCs w:val="28"/>
          <w:shd w:val="clear" w:color="auto" w:fill="FFFFFF"/>
        </w:rPr>
        <w:t xml:space="preserve"> sơ TTHC;</w:t>
      </w:r>
    </w:p>
    <w:p w:rsidR="00B53AA3" w:rsidRPr="002D1EA3" w:rsidRDefault="00B53AA3" w:rsidP="001E32DD">
      <w:pPr>
        <w:pStyle w:val="NormalWeb"/>
        <w:spacing w:before="80" w:beforeAutospacing="0" w:after="0" w:afterAutospacing="0"/>
        <w:ind w:firstLine="567"/>
        <w:jc w:val="both"/>
        <w:rPr>
          <w:spacing w:val="4"/>
          <w:sz w:val="28"/>
          <w:szCs w:val="28"/>
        </w:rPr>
      </w:pPr>
      <w:r w:rsidRPr="002D1EA3">
        <w:rPr>
          <w:rStyle w:val="Emphasis"/>
          <w:sz w:val="28"/>
          <w:szCs w:val="28"/>
        </w:rPr>
        <w:t>- Thứ tư,</w:t>
      </w:r>
      <w:r w:rsidRPr="002D1EA3">
        <w:rPr>
          <w:spacing w:val="4"/>
          <w:sz w:val="28"/>
          <w:szCs w:val="28"/>
        </w:rPr>
        <w:t xml:space="preserve"> đẩy mạnh việc đổi mới, sắp xếp và kiện toàn tổ chức bộ máy của Sở Công Thương và đơn vị sự nghiệp trực thuộc theo hướng tinh gọn; hoạt động hiệu lực, hiệu quả; </w:t>
      </w:r>
      <w:r w:rsidR="004733BA" w:rsidRPr="002D1EA3">
        <w:rPr>
          <w:spacing w:val="4"/>
          <w:sz w:val="28"/>
          <w:szCs w:val="28"/>
        </w:rPr>
        <w:t xml:space="preserve">Đẩy </w:t>
      </w:r>
      <w:r w:rsidRPr="002D1EA3">
        <w:rPr>
          <w:spacing w:val="4"/>
          <w:sz w:val="28"/>
          <w:szCs w:val="28"/>
        </w:rPr>
        <w:t>mạnh phân cấp và gắn kết chặt chẽ với các chính sách tinh giản biên chế trên cơ sở tổ chức triển khai có hiệu quả các nhiệm vụ được giao;</w:t>
      </w:r>
    </w:p>
    <w:p w:rsidR="00B53AA3" w:rsidRPr="002D1EA3" w:rsidRDefault="00B53AA3" w:rsidP="001E32DD">
      <w:pPr>
        <w:pStyle w:val="NormalWeb"/>
        <w:spacing w:before="80" w:beforeAutospacing="0" w:after="0" w:afterAutospacing="0"/>
        <w:ind w:firstLine="567"/>
        <w:jc w:val="both"/>
        <w:rPr>
          <w:rFonts w:ascii="Arial" w:hAnsi="Arial" w:cs="Arial"/>
          <w:sz w:val="28"/>
          <w:szCs w:val="28"/>
        </w:rPr>
      </w:pPr>
      <w:r w:rsidRPr="002D1EA3">
        <w:rPr>
          <w:rStyle w:val="Emphasis"/>
          <w:sz w:val="28"/>
          <w:szCs w:val="28"/>
        </w:rPr>
        <w:t>- Thứ năm,</w:t>
      </w:r>
      <w:r w:rsidRPr="002D1EA3">
        <w:rPr>
          <w:spacing w:val="4"/>
          <w:sz w:val="28"/>
          <w:szCs w:val="28"/>
        </w:rPr>
        <w:t xml:space="preserve"> tập trung đẩy mạnh cải cách chế độ công vụ, công chức: </w:t>
      </w:r>
      <w:r w:rsidR="00F60208" w:rsidRPr="002D1EA3">
        <w:rPr>
          <w:spacing w:val="4"/>
          <w:sz w:val="28"/>
          <w:szCs w:val="28"/>
        </w:rPr>
        <w:t xml:space="preserve">đào tạo, </w:t>
      </w:r>
      <w:r w:rsidRPr="002D1EA3">
        <w:rPr>
          <w:spacing w:val="4"/>
          <w:sz w:val="28"/>
          <w:szCs w:val="28"/>
        </w:rPr>
        <w:t xml:space="preserve">sử dụng công chức, viên chức đúng với năng lực, tiêu chuẩn của vị trí việc làm đã được phê duyệt; Tiếp tục siết chặt kỷ luật, kỷ cương hành chính trong quá trình thực hiện nhiệm vụ, công vụ của đội ngũ cán bộ, công chức, viên chức; Tăng cường thanh tra, kiểm tra để kịp thời phát hiện và xử lý nghiêm những trường hợp sai phạm; Triển khai có hiệu quả các chính sách về tinh giản biên chế theo quy định; </w:t>
      </w:r>
    </w:p>
    <w:p w:rsidR="00B53AA3" w:rsidRPr="002D1EA3" w:rsidRDefault="00B53AA3" w:rsidP="001E32DD">
      <w:pPr>
        <w:pStyle w:val="NormalWeb"/>
        <w:spacing w:before="80" w:beforeAutospacing="0" w:after="0" w:afterAutospacing="0"/>
        <w:ind w:firstLine="567"/>
        <w:jc w:val="both"/>
        <w:rPr>
          <w:spacing w:val="4"/>
          <w:sz w:val="28"/>
          <w:szCs w:val="28"/>
        </w:rPr>
      </w:pPr>
      <w:r w:rsidRPr="002D1EA3">
        <w:rPr>
          <w:rStyle w:val="Emphasis"/>
          <w:sz w:val="28"/>
          <w:szCs w:val="28"/>
        </w:rPr>
        <w:t>- Thứ sáu, </w:t>
      </w:r>
      <w:r w:rsidRPr="002D1EA3">
        <w:rPr>
          <w:spacing w:val="4"/>
          <w:sz w:val="28"/>
          <w:szCs w:val="28"/>
        </w:rPr>
        <w:t xml:space="preserve">tiếp tục đổi mới hệ thống tổ chức và quản lý, nâng cao chất lượng và hiệu quả hoạt động của các đơn vị sự nghiệp công lập trên cơ sở triển khai thực hiện có hiệu quả Nghị quyết số 08/NQ-CP ngày 27/01/2018 về Chương trình hành động của Chính phủ thực hiện Nghị quyết số 19-NQ/TW ngày 25/10/2017 của Ban Chấp hành Trung ương; Nghị định số 16/2015/NĐ-CP về cơ chế tự chủ của đơn vị sự nghiệp công lập và các văn bản hướng dẫn thi hành; Khẩn trương tham mưu, xây dựng và hoàn thiện bộ định mức kinh tế - kỹ thuật của ngành công thương trình UBND tỉnh ban hành nhằm thực hiện </w:t>
      </w:r>
      <w:r w:rsidRPr="002D1EA3">
        <w:rPr>
          <w:bCs/>
          <w:sz w:val="28"/>
          <w:szCs w:val="28"/>
        </w:rPr>
        <w:t>chuyển đổi cơ chế tài chính theo tiến độ quy định;</w:t>
      </w:r>
    </w:p>
    <w:p w:rsidR="00B53AA3" w:rsidRPr="002D1EA3" w:rsidRDefault="00B53AA3" w:rsidP="001E32DD">
      <w:pPr>
        <w:spacing w:before="80" w:after="0"/>
        <w:ind w:firstLine="567"/>
        <w:jc w:val="both"/>
        <w:rPr>
          <w:szCs w:val="28"/>
          <w:lang w:val="af-ZA"/>
        </w:rPr>
      </w:pPr>
      <w:r w:rsidRPr="002D1EA3">
        <w:rPr>
          <w:rStyle w:val="Emphasis"/>
          <w:szCs w:val="28"/>
        </w:rPr>
        <w:t>- Thứ bảy,</w:t>
      </w:r>
      <w:r w:rsidRPr="002D1EA3">
        <w:rPr>
          <w:spacing w:val="4"/>
          <w:szCs w:val="28"/>
        </w:rPr>
        <w:t xml:space="preserve"> tập trung triển khai có hiệu quả các nhóm nhiệm vụ về xây dựng, phát triển chính quyền điện tử; Thường xuyên rà soát, nâng cao chất lượng và hiệu quả cung cấp dịch vụ công trực tuyến mức độ 3 và 4; </w:t>
      </w:r>
      <w:r w:rsidRPr="002D1EA3">
        <w:rPr>
          <w:szCs w:val="28"/>
          <w:shd w:val="clear" w:color="auto" w:fill="FFFFFF"/>
          <w:lang w:val="af-ZA"/>
        </w:rPr>
        <w:t xml:space="preserve">Duy trì việc kiểm soát </w:t>
      </w:r>
      <w:r w:rsidRPr="002D1EA3">
        <w:rPr>
          <w:szCs w:val="28"/>
          <w:shd w:val="clear" w:color="auto" w:fill="FFFFFF"/>
          <w:lang w:val="af-ZA"/>
        </w:rPr>
        <w:lastRenderedPageBreak/>
        <w:t xml:space="preserve">hệ thống </w:t>
      </w:r>
      <w:r w:rsidRPr="002D1EA3">
        <w:rPr>
          <w:szCs w:val="28"/>
        </w:rPr>
        <w:t>chính sách chất lượng Hệ thống quản lý chất lượng theo tiêu chuẩn TCVN ISO 9001:2015 ban hành tại Quyết định số 98/QĐ-SCT ngày 04/6/2020.</w:t>
      </w:r>
    </w:p>
    <w:p w:rsidR="00B53AA3" w:rsidRPr="002D1EA3" w:rsidRDefault="00B53AA3" w:rsidP="001E32DD">
      <w:pPr>
        <w:tabs>
          <w:tab w:val="left" w:pos="1368"/>
        </w:tabs>
        <w:spacing w:before="80" w:after="0"/>
        <w:ind w:right="1" w:firstLine="567"/>
        <w:jc w:val="both"/>
        <w:rPr>
          <w:rFonts w:eastAsia="Times New Roman"/>
          <w:b/>
          <w:bCs/>
          <w:szCs w:val="28"/>
        </w:rPr>
      </w:pPr>
      <w:r w:rsidRPr="002D1EA3">
        <w:rPr>
          <w:rFonts w:eastAsia="Times New Roman"/>
          <w:b/>
          <w:bCs/>
          <w:szCs w:val="28"/>
        </w:rPr>
        <w:t>V. ĐỀ XUẤT, KIẾN NGHỊ</w:t>
      </w:r>
    </w:p>
    <w:p w:rsidR="00936F8A" w:rsidRPr="002D1EA3" w:rsidRDefault="00936F8A" w:rsidP="001E32DD">
      <w:pPr>
        <w:spacing w:before="80" w:after="0"/>
        <w:ind w:firstLine="567"/>
        <w:jc w:val="both"/>
        <w:rPr>
          <w:rFonts w:eastAsia="Times New Roman"/>
          <w:b/>
          <w:szCs w:val="28"/>
        </w:rPr>
      </w:pPr>
      <w:r w:rsidRPr="002D1EA3">
        <w:rPr>
          <w:rFonts w:eastAsia="Times New Roman"/>
          <w:b/>
          <w:szCs w:val="28"/>
        </w:rPr>
        <w:t>1. Đối với UBND tỉnh</w:t>
      </w:r>
    </w:p>
    <w:p w:rsidR="00936F8A" w:rsidRPr="002D1EA3" w:rsidRDefault="00936F8A" w:rsidP="001E32DD">
      <w:pPr>
        <w:spacing w:before="80" w:after="0"/>
        <w:ind w:firstLine="567"/>
        <w:jc w:val="both"/>
        <w:rPr>
          <w:rFonts w:eastAsia="Times New Roman"/>
          <w:szCs w:val="28"/>
        </w:rPr>
      </w:pPr>
      <w:r w:rsidRPr="002D1EA3">
        <w:rPr>
          <w:rFonts w:eastAsia="Times New Roman"/>
          <w:szCs w:val="28"/>
        </w:rPr>
        <w:t>Kiến nghị UBND tỉnh chỉ đạo Sở Thông tin và Truyền thông cấu hình biểu mẫu tổng hợp trên hệ thống Egov tương tự như biểu mẫu số 06/VPCP/KSTT/KTTH để các sở, ngành có số liệu tổng hợp báo cáo UBND tỉnh và Văn phòng Chính phủ.</w:t>
      </w:r>
    </w:p>
    <w:p w:rsidR="00936F8A" w:rsidRPr="002D1EA3" w:rsidRDefault="00936F8A" w:rsidP="001E32DD">
      <w:pPr>
        <w:spacing w:before="80" w:after="0"/>
        <w:ind w:firstLine="567"/>
        <w:jc w:val="both"/>
        <w:rPr>
          <w:rFonts w:eastAsia="Times New Roman"/>
          <w:b/>
          <w:szCs w:val="28"/>
        </w:rPr>
      </w:pPr>
      <w:r w:rsidRPr="002D1EA3">
        <w:rPr>
          <w:rFonts w:eastAsia="Times New Roman"/>
          <w:b/>
          <w:szCs w:val="28"/>
        </w:rPr>
        <w:t>2. Đối với Chính phủ và các Bộ, ngành</w:t>
      </w:r>
    </w:p>
    <w:p w:rsidR="00936F8A" w:rsidRPr="002D1EA3" w:rsidRDefault="00936F8A" w:rsidP="001E32DD">
      <w:pPr>
        <w:spacing w:before="80" w:after="0"/>
        <w:ind w:firstLine="567"/>
        <w:jc w:val="both"/>
        <w:rPr>
          <w:rFonts w:eastAsia="Times New Roman"/>
          <w:szCs w:val="28"/>
        </w:rPr>
      </w:pPr>
      <w:r w:rsidRPr="002D1EA3">
        <w:rPr>
          <w:rFonts w:eastAsia="Times New Roman"/>
          <w:szCs w:val="28"/>
        </w:rPr>
        <w:t>Kiến nghị Chính phủ và các Bộ, ngành đẩy mạnh việc rà soát, đơn giản hóa các quy trình thời gian các bước thực hiện TTHC, hồ sơ TTHC để đảm bảo phù hợp với thực tế triển khai ứng dụng công nghệ thông tin trong giải quyết TTHC. Trong đó, kiến nghị các Bộ, ngành được giao xây dựng văn bản quy định về TTHC có trách nhiệm nghiên cứu xây dựng dịch vụ công trực tuyến mức độ 3 và mức độ 4 để áp dụng chung trong cả nước nhằm bảo đảm tính thống nhất, hiệu quả, tránh chồng chéo, lãng phí.</w:t>
      </w:r>
    </w:p>
    <w:p w:rsidR="00B53AA3" w:rsidRPr="002D1EA3" w:rsidRDefault="00B53AA3" w:rsidP="001E32DD">
      <w:pPr>
        <w:spacing w:before="80" w:after="0"/>
        <w:ind w:firstLine="544"/>
        <w:jc w:val="both"/>
        <w:rPr>
          <w:szCs w:val="28"/>
          <w:lang w:val="af-ZA"/>
        </w:rPr>
      </w:pPr>
      <w:r w:rsidRPr="002D1EA3">
        <w:rPr>
          <w:szCs w:val="28"/>
          <w:lang w:val="af-ZA"/>
        </w:rPr>
        <w:t>Trên đây là Báo cáo kết quả thực hiện công tác CCHC</w:t>
      </w:r>
      <w:r w:rsidR="00F44164" w:rsidRPr="002D1EA3">
        <w:rPr>
          <w:szCs w:val="28"/>
          <w:lang w:val="af-ZA"/>
        </w:rPr>
        <w:t xml:space="preserve"> Quí I</w:t>
      </w:r>
      <w:r w:rsidRPr="002D1EA3">
        <w:rPr>
          <w:szCs w:val="28"/>
          <w:lang w:val="af-ZA"/>
        </w:rPr>
        <w:t xml:space="preserve"> năm 202</w:t>
      </w:r>
      <w:r w:rsidR="00F44164" w:rsidRPr="002D1EA3">
        <w:rPr>
          <w:szCs w:val="28"/>
          <w:lang w:val="af-ZA"/>
        </w:rPr>
        <w:t>1</w:t>
      </w:r>
      <w:r w:rsidR="00B55294">
        <w:rPr>
          <w:szCs w:val="28"/>
          <w:lang w:val="af-ZA"/>
        </w:rPr>
        <w:t>,</w:t>
      </w:r>
      <w:r w:rsidRPr="002D1EA3">
        <w:rPr>
          <w:szCs w:val="28"/>
          <w:lang w:val="af-ZA"/>
        </w:rPr>
        <w:t xml:space="preserve"> Sở</w:t>
      </w:r>
      <w:r w:rsidR="00F44164" w:rsidRPr="002D1EA3">
        <w:rPr>
          <w:szCs w:val="28"/>
          <w:lang w:val="af-ZA"/>
        </w:rPr>
        <w:t xml:space="preserve"> Công Thương báo cáo UBND tỉnh,</w:t>
      </w:r>
      <w:r w:rsidRPr="002D1EA3">
        <w:rPr>
          <w:szCs w:val="28"/>
          <w:lang w:val="af-ZA"/>
        </w:rPr>
        <w:t xml:space="preserve"> Sở Nội vụ./.</w:t>
      </w:r>
    </w:p>
    <w:p w:rsidR="00B53AA3" w:rsidRPr="002D1EA3" w:rsidRDefault="00B53AA3" w:rsidP="00B53AA3">
      <w:pPr>
        <w:jc w:val="both"/>
        <w:rPr>
          <w:szCs w:val="28"/>
          <w:lang w:val="af-ZA"/>
        </w:rPr>
      </w:pPr>
    </w:p>
    <w:tbl>
      <w:tblPr>
        <w:tblW w:w="0" w:type="auto"/>
        <w:tblLook w:val="01E0" w:firstRow="1" w:lastRow="1" w:firstColumn="1" w:lastColumn="1" w:noHBand="0" w:noVBand="0"/>
      </w:tblPr>
      <w:tblGrid>
        <w:gridCol w:w="4382"/>
        <w:gridCol w:w="4564"/>
      </w:tblGrid>
      <w:tr w:rsidR="00F7726F" w:rsidRPr="002D1EA3" w:rsidTr="004C2749">
        <w:tc>
          <w:tcPr>
            <w:tcW w:w="4382" w:type="dxa"/>
          </w:tcPr>
          <w:p w:rsidR="00B53AA3" w:rsidRPr="002D1EA3" w:rsidRDefault="00B53AA3" w:rsidP="00425B25">
            <w:pPr>
              <w:spacing w:before="0" w:after="0"/>
              <w:jc w:val="both"/>
              <w:rPr>
                <w:b/>
                <w:i/>
                <w:sz w:val="24"/>
                <w:szCs w:val="24"/>
                <w:lang w:val="af-ZA"/>
              </w:rPr>
            </w:pPr>
            <w:r w:rsidRPr="002D1EA3">
              <w:rPr>
                <w:b/>
                <w:i/>
                <w:sz w:val="24"/>
                <w:szCs w:val="24"/>
                <w:lang w:val="af-ZA"/>
              </w:rPr>
              <w:t>Nơi nhận:</w:t>
            </w:r>
          </w:p>
          <w:p w:rsidR="00B53AA3" w:rsidRPr="002D1EA3" w:rsidRDefault="00B53AA3" w:rsidP="00425B25">
            <w:pPr>
              <w:spacing w:before="0" w:after="0"/>
              <w:jc w:val="both"/>
              <w:rPr>
                <w:sz w:val="22"/>
                <w:lang w:val="af-ZA"/>
              </w:rPr>
            </w:pPr>
            <w:r w:rsidRPr="002D1EA3">
              <w:rPr>
                <w:sz w:val="22"/>
                <w:lang w:val="af-ZA"/>
              </w:rPr>
              <w:t>- UBND tỉnh</w:t>
            </w:r>
            <w:r w:rsidR="00E4376F" w:rsidRPr="002D1EA3">
              <w:rPr>
                <w:sz w:val="22"/>
                <w:lang w:val="af-ZA"/>
              </w:rPr>
              <w:t xml:space="preserve"> (B/C)</w:t>
            </w:r>
            <w:r w:rsidRPr="002D1EA3">
              <w:rPr>
                <w:sz w:val="22"/>
                <w:lang w:val="af-ZA"/>
              </w:rPr>
              <w:t>;</w:t>
            </w:r>
          </w:p>
          <w:p w:rsidR="00B53AA3" w:rsidRPr="002D1EA3" w:rsidRDefault="00B53AA3" w:rsidP="00425B25">
            <w:pPr>
              <w:spacing w:before="0" w:after="0"/>
              <w:jc w:val="both"/>
              <w:rPr>
                <w:sz w:val="22"/>
                <w:lang w:val="af-ZA"/>
              </w:rPr>
            </w:pPr>
            <w:r w:rsidRPr="002D1EA3">
              <w:rPr>
                <w:sz w:val="22"/>
                <w:lang w:val="af-ZA"/>
              </w:rPr>
              <w:t>- Văn phòng UBND tỉnh</w:t>
            </w:r>
            <w:r w:rsidR="00E4376F" w:rsidRPr="002D1EA3">
              <w:rPr>
                <w:sz w:val="22"/>
                <w:lang w:val="af-ZA"/>
              </w:rPr>
              <w:t xml:space="preserve"> (B/C)</w:t>
            </w:r>
            <w:r w:rsidRPr="002D1EA3">
              <w:rPr>
                <w:sz w:val="22"/>
                <w:lang w:val="af-ZA"/>
              </w:rPr>
              <w:t>;</w:t>
            </w:r>
          </w:p>
          <w:p w:rsidR="00B53AA3" w:rsidRPr="002D1EA3" w:rsidRDefault="00B53AA3" w:rsidP="00425B25">
            <w:pPr>
              <w:spacing w:before="0" w:after="0"/>
              <w:jc w:val="both"/>
              <w:rPr>
                <w:sz w:val="22"/>
                <w:lang w:val="af-ZA"/>
              </w:rPr>
            </w:pPr>
            <w:r w:rsidRPr="002D1EA3">
              <w:rPr>
                <w:sz w:val="22"/>
                <w:lang w:val="af-ZA"/>
              </w:rPr>
              <w:t>- Sở Nội vụ;</w:t>
            </w:r>
          </w:p>
          <w:p w:rsidR="00B53AA3" w:rsidRPr="002D1EA3" w:rsidRDefault="00B53AA3" w:rsidP="00425B25">
            <w:pPr>
              <w:spacing w:before="0" w:after="0"/>
              <w:jc w:val="both"/>
              <w:rPr>
                <w:sz w:val="22"/>
                <w:lang w:val="af-ZA"/>
              </w:rPr>
            </w:pPr>
            <w:r w:rsidRPr="002D1EA3">
              <w:rPr>
                <w:sz w:val="22"/>
                <w:lang w:val="af-ZA"/>
              </w:rPr>
              <w:t>- Sở Tư pháp;</w:t>
            </w:r>
          </w:p>
          <w:p w:rsidR="00B53AA3" w:rsidRPr="002D1EA3" w:rsidRDefault="00B53AA3" w:rsidP="00425B25">
            <w:pPr>
              <w:spacing w:before="0" w:after="0"/>
              <w:jc w:val="both"/>
              <w:rPr>
                <w:sz w:val="22"/>
                <w:lang w:val="af-ZA"/>
              </w:rPr>
            </w:pPr>
            <w:r w:rsidRPr="002D1EA3">
              <w:rPr>
                <w:sz w:val="22"/>
                <w:lang w:val="af-ZA"/>
              </w:rPr>
              <w:t>- Ban Lãnh đạo Sở;</w:t>
            </w:r>
          </w:p>
          <w:p w:rsidR="00B53AA3" w:rsidRPr="002D1EA3" w:rsidRDefault="00B53AA3" w:rsidP="00425B25">
            <w:pPr>
              <w:spacing w:before="0" w:after="0"/>
              <w:jc w:val="both"/>
              <w:rPr>
                <w:sz w:val="22"/>
                <w:lang w:val="af-ZA"/>
              </w:rPr>
            </w:pPr>
            <w:r w:rsidRPr="002D1EA3">
              <w:rPr>
                <w:sz w:val="22"/>
                <w:lang w:val="af-ZA"/>
              </w:rPr>
              <w:t>- Các phòng, đơn vị thuộc Sở;</w:t>
            </w:r>
          </w:p>
          <w:p w:rsidR="00B53AA3" w:rsidRPr="002D1EA3" w:rsidRDefault="00B53AA3" w:rsidP="00425B25">
            <w:pPr>
              <w:spacing w:before="0" w:after="0"/>
              <w:jc w:val="both"/>
              <w:rPr>
                <w:sz w:val="22"/>
              </w:rPr>
            </w:pPr>
            <w:r w:rsidRPr="002D1EA3">
              <w:rPr>
                <w:sz w:val="22"/>
              </w:rPr>
              <w:t>- Lưu: VT</w:t>
            </w:r>
            <w:proofErr w:type="gramStart"/>
            <w:r w:rsidRPr="002D1EA3">
              <w:rPr>
                <w:sz w:val="22"/>
              </w:rPr>
              <w:t>,VP</w:t>
            </w:r>
            <w:proofErr w:type="gramEnd"/>
            <w:r w:rsidRPr="002D1EA3">
              <w:rPr>
                <w:sz w:val="22"/>
              </w:rPr>
              <w:t xml:space="preserve"> (Quân).</w:t>
            </w:r>
          </w:p>
          <w:p w:rsidR="00B53AA3" w:rsidRPr="002D1EA3" w:rsidRDefault="00B53AA3" w:rsidP="00425B25">
            <w:pPr>
              <w:spacing w:before="0" w:after="0"/>
              <w:jc w:val="both"/>
              <w:rPr>
                <w:sz w:val="22"/>
              </w:rPr>
            </w:pPr>
          </w:p>
          <w:p w:rsidR="00B53AA3" w:rsidRPr="002D1EA3" w:rsidRDefault="00B53AA3" w:rsidP="00425B25">
            <w:pPr>
              <w:spacing w:before="0" w:after="0"/>
              <w:ind w:left="720" w:hanging="720"/>
              <w:jc w:val="both"/>
              <w:rPr>
                <w:i/>
                <w:sz w:val="16"/>
                <w:szCs w:val="16"/>
              </w:rPr>
            </w:pPr>
          </w:p>
        </w:tc>
        <w:tc>
          <w:tcPr>
            <w:tcW w:w="4564" w:type="dxa"/>
          </w:tcPr>
          <w:p w:rsidR="00B53AA3" w:rsidRPr="002D1EA3" w:rsidRDefault="00B53AA3" w:rsidP="00425B25">
            <w:pPr>
              <w:spacing w:before="0" w:after="0"/>
              <w:jc w:val="center"/>
              <w:rPr>
                <w:b/>
                <w:sz w:val="26"/>
                <w:szCs w:val="26"/>
              </w:rPr>
            </w:pPr>
            <w:r w:rsidRPr="002D1EA3">
              <w:rPr>
                <w:b/>
                <w:sz w:val="26"/>
                <w:szCs w:val="26"/>
              </w:rPr>
              <w:t>KT.GIÁM ĐỐC</w:t>
            </w:r>
          </w:p>
          <w:p w:rsidR="00B53AA3" w:rsidRPr="002D1EA3" w:rsidRDefault="00B53AA3" w:rsidP="00425B25">
            <w:pPr>
              <w:spacing w:before="0" w:after="0"/>
              <w:jc w:val="center"/>
              <w:rPr>
                <w:b/>
                <w:sz w:val="26"/>
                <w:szCs w:val="26"/>
              </w:rPr>
            </w:pPr>
            <w:r w:rsidRPr="002D1EA3">
              <w:rPr>
                <w:b/>
                <w:sz w:val="26"/>
                <w:szCs w:val="26"/>
              </w:rPr>
              <w:t>PHÓ GIÁM ĐỐC</w:t>
            </w:r>
          </w:p>
          <w:p w:rsidR="00B53AA3" w:rsidRPr="002D1EA3" w:rsidRDefault="00B53AA3" w:rsidP="00425B25">
            <w:pPr>
              <w:spacing w:before="0" w:after="0"/>
              <w:jc w:val="center"/>
              <w:rPr>
                <w:b/>
                <w:sz w:val="26"/>
                <w:szCs w:val="26"/>
              </w:rPr>
            </w:pPr>
          </w:p>
          <w:p w:rsidR="00B53AA3" w:rsidRPr="002D1EA3" w:rsidRDefault="00B53AA3" w:rsidP="00425B25">
            <w:pPr>
              <w:spacing w:before="0" w:after="0"/>
              <w:jc w:val="center"/>
              <w:rPr>
                <w:b/>
                <w:sz w:val="26"/>
                <w:szCs w:val="26"/>
              </w:rPr>
            </w:pPr>
          </w:p>
          <w:p w:rsidR="00B53AA3" w:rsidRPr="002D1EA3" w:rsidRDefault="00B53AA3" w:rsidP="00425B25">
            <w:pPr>
              <w:spacing w:before="0" w:after="0"/>
              <w:rPr>
                <w:b/>
                <w:sz w:val="26"/>
                <w:szCs w:val="26"/>
              </w:rPr>
            </w:pPr>
          </w:p>
          <w:p w:rsidR="00B53AA3" w:rsidRPr="002D1EA3" w:rsidRDefault="00B53AA3" w:rsidP="00425B25">
            <w:pPr>
              <w:spacing w:before="0" w:after="0"/>
              <w:jc w:val="center"/>
              <w:rPr>
                <w:b/>
                <w:sz w:val="40"/>
                <w:szCs w:val="26"/>
              </w:rPr>
            </w:pPr>
          </w:p>
          <w:p w:rsidR="00B53AA3" w:rsidRPr="002D1EA3" w:rsidRDefault="00B53AA3" w:rsidP="00425B25">
            <w:pPr>
              <w:spacing w:before="0" w:after="0"/>
              <w:jc w:val="center"/>
              <w:rPr>
                <w:b/>
                <w:sz w:val="26"/>
                <w:szCs w:val="26"/>
              </w:rPr>
            </w:pPr>
          </w:p>
          <w:p w:rsidR="00B53AA3" w:rsidRPr="002D1EA3" w:rsidRDefault="00B53AA3" w:rsidP="00425B25">
            <w:pPr>
              <w:spacing w:before="0" w:after="0"/>
              <w:jc w:val="center"/>
              <w:rPr>
                <w:b/>
                <w:sz w:val="26"/>
                <w:szCs w:val="26"/>
              </w:rPr>
            </w:pPr>
          </w:p>
          <w:p w:rsidR="00B53AA3" w:rsidRPr="002D1EA3" w:rsidRDefault="00B53AA3" w:rsidP="00425B25">
            <w:pPr>
              <w:tabs>
                <w:tab w:val="center" w:pos="2174"/>
                <w:tab w:val="right" w:pos="4348"/>
              </w:tabs>
              <w:spacing w:before="0" w:after="0"/>
              <w:rPr>
                <w:b/>
                <w:szCs w:val="28"/>
              </w:rPr>
            </w:pPr>
            <w:r w:rsidRPr="002D1EA3">
              <w:rPr>
                <w:b/>
                <w:sz w:val="26"/>
                <w:szCs w:val="26"/>
              </w:rPr>
              <w:tab/>
              <w:t>Nguyễn Trí Phương</w:t>
            </w:r>
            <w:r w:rsidRPr="002D1EA3">
              <w:rPr>
                <w:b/>
                <w:sz w:val="26"/>
                <w:szCs w:val="26"/>
              </w:rPr>
              <w:tab/>
            </w:r>
          </w:p>
        </w:tc>
      </w:tr>
    </w:tbl>
    <w:p w:rsidR="00420A4F" w:rsidRPr="002D1EA3" w:rsidRDefault="00420A4F"/>
    <w:sectPr w:rsidR="00420A4F" w:rsidRPr="002D1EA3" w:rsidSect="00756CC8">
      <w:headerReference w:type="default" r:id="rId7"/>
      <w:footerReference w:type="default" r:id="rId8"/>
      <w:footerReference w:type="first" r:id="rId9"/>
      <w:pgSz w:w="11907" w:h="16840" w:code="9"/>
      <w:pgMar w:top="993" w:right="1077" w:bottom="993" w:left="1588" w:header="344" w:footer="34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193E" w:rsidRDefault="00FB193E">
      <w:pPr>
        <w:spacing w:before="0" w:after="0"/>
      </w:pPr>
      <w:r>
        <w:separator/>
      </w:r>
    </w:p>
  </w:endnote>
  <w:endnote w:type="continuationSeparator" w:id="0">
    <w:p w:rsidR="00FB193E" w:rsidRDefault="00FB193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F4D" w:rsidRDefault="00D64F4D" w:rsidP="00DC2984">
    <w:pPr>
      <w:spacing w:before="0" w:after="0"/>
      <w:ind w:right="62"/>
      <w:jc w:val="both"/>
      <w:rPr>
        <w:sz w:val="22"/>
      </w:rPr>
    </w:pPr>
    <w:r w:rsidRPr="00C31D52">
      <w:rPr>
        <w:noProof/>
      </w:rPr>
      <mc:AlternateContent>
        <mc:Choice Requires="wps">
          <w:drawing>
            <wp:anchor distT="4294967295" distB="4294967295" distL="114300" distR="114300" simplePos="0" relativeHeight="251661312" behindDoc="0" locked="0" layoutInCell="1" allowOverlap="1">
              <wp:simplePos x="0" y="0"/>
              <wp:positionH relativeFrom="column">
                <wp:posOffset>-13335</wp:posOffset>
              </wp:positionH>
              <wp:positionV relativeFrom="paragraph">
                <wp:posOffset>120014</wp:posOffset>
              </wp:positionV>
              <wp:extent cx="5949950" cy="0"/>
              <wp:effectExtent l="0" t="0" r="3175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99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E14DAA" id="Straight Connector 5"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5pt,9.45pt" to="467.45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" strokecolor="windowText" strokeweight=".5pt">
              <v:stroke joinstyle="miter"/>
              <o:lock v:ext="edit" shapetype="f"/>
            </v:line>
          </w:pict>
        </mc:Fallback>
      </mc:AlternateContent>
    </w:r>
  </w:p>
  <w:p w:rsidR="00D64F4D" w:rsidRPr="00C31D52" w:rsidRDefault="00D64F4D" w:rsidP="00DC2984">
    <w:pPr>
      <w:spacing w:before="0" w:after="0"/>
      <w:ind w:right="62"/>
      <w:jc w:val="both"/>
      <w:rPr>
        <w:sz w:val="22"/>
      </w:rPr>
    </w:pPr>
    <w:r w:rsidRPr="00C31D52">
      <w:rPr>
        <w:sz w:val="22"/>
      </w:rPr>
      <w:t xml:space="preserve">Địa chỉ: Số 02, </w:t>
    </w:r>
    <w:r>
      <w:rPr>
        <w:sz w:val="22"/>
      </w:rPr>
      <w:t xml:space="preserve">đường </w:t>
    </w:r>
    <w:r w:rsidRPr="00C31D52">
      <w:rPr>
        <w:sz w:val="22"/>
      </w:rPr>
      <w:t xml:space="preserve">Nguyễn Văn Trị, </w:t>
    </w:r>
    <w:r>
      <w:rPr>
        <w:sz w:val="22"/>
      </w:rPr>
      <w:t xml:space="preserve">phường </w:t>
    </w:r>
    <w:r w:rsidRPr="00C31D52">
      <w:rPr>
        <w:sz w:val="22"/>
      </w:rPr>
      <w:t xml:space="preserve">Thanh Bình, </w:t>
    </w:r>
    <w:r>
      <w:rPr>
        <w:sz w:val="22"/>
      </w:rPr>
      <w:t xml:space="preserve">Tp. </w:t>
    </w:r>
    <w:r w:rsidRPr="00C31D52">
      <w:rPr>
        <w:sz w:val="22"/>
      </w:rPr>
      <w:t xml:space="preserve">Biên Hòa, </w:t>
    </w:r>
    <w:r>
      <w:rPr>
        <w:sz w:val="22"/>
      </w:rPr>
      <w:t xml:space="preserve">tỉnh </w:t>
    </w:r>
    <w:r w:rsidRPr="00C31D52">
      <w:rPr>
        <w:sz w:val="22"/>
      </w:rPr>
      <w:t xml:space="preserve">Đồng Nai.                                                                             </w:t>
    </w:r>
  </w:p>
  <w:p w:rsidR="00D64F4D" w:rsidRPr="00DC2984" w:rsidRDefault="00D64F4D" w:rsidP="00DC2984">
    <w:pPr>
      <w:spacing w:before="0" w:after="0"/>
      <w:ind w:right="62"/>
      <w:jc w:val="both"/>
      <w:rPr>
        <w:color w:val="0000FF"/>
        <w:sz w:val="22"/>
      </w:rPr>
    </w:pPr>
    <w:r w:rsidRPr="00C31D52">
      <w:rPr>
        <w:sz w:val="22"/>
      </w:rPr>
      <w:t>Điện thoại</w:t>
    </w:r>
    <w:r>
      <w:rPr>
        <w:sz w:val="22"/>
      </w:rPr>
      <w:t xml:space="preserve">: (0251) </w:t>
    </w:r>
    <w:r w:rsidRPr="00C31D52">
      <w:rPr>
        <w:sz w:val="22"/>
      </w:rPr>
      <w:t>3823317</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2" w:name="_Hlk32298828"/>
  <w:p w:rsidR="00D64F4D" w:rsidRDefault="00D64F4D" w:rsidP="00DC2984">
    <w:pPr>
      <w:spacing w:before="0" w:after="0"/>
      <w:ind w:right="62"/>
      <w:jc w:val="both"/>
      <w:rPr>
        <w:sz w:val="22"/>
      </w:rPr>
    </w:pPr>
    <w:r w:rsidRPr="00C31D52">
      <w:rPr>
        <w:noProof/>
      </w:rPr>
      <mc:AlternateContent>
        <mc:Choice Requires="wps">
          <w:drawing>
            <wp:anchor distT="4294967295" distB="4294967295" distL="114300" distR="114300" simplePos="0" relativeHeight="251659264" behindDoc="0" locked="0" layoutInCell="1" allowOverlap="1" wp14:anchorId="3D1C2FFA" wp14:editId="7D69630E">
              <wp:simplePos x="0" y="0"/>
              <wp:positionH relativeFrom="column">
                <wp:posOffset>-13335</wp:posOffset>
              </wp:positionH>
              <wp:positionV relativeFrom="paragraph">
                <wp:posOffset>120014</wp:posOffset>
              </wp:positionV>
              <wp:extent cx="5949950" cy="0"/>
              <wp:effectExtent l="0" t="0" r="317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99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F661555"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5pt,9.45pt" to="467.45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" strokecolor="windowText" strokeweight=".5pt">
              <v:stroke joinstyle="miter"/>
              <o:lock v:ext="edit" shapetype="f"/>
            </v:line>
          </w:pict>
        </mc:Fallback>
      </mc:AlternateContent>
    </w:r>
  </w:p>
  <w:p w:rsidR="00D64F4D" w:rsidRPr="00C31D52" w:rsidRDefault="00D64F4D" w:rsidP="00DC2984">
    <w:pPr>
      <w:spacing w:before="0" w:after="0"/>
      <w:ind w:right="62"/>
      <w:jc w:val="both"/>
      <w:rPr>
        <w:sz w:val="22"/>
      </w:rPr>
    </w:pPr>
    <w:r w:rsidRPr="00C31D52">
      <w:rPr>
        <w:sz w:val="22"/>
      </w:rPr>
      <w:t xml:space="preserve">Địa chỉ: Số 02, </w:t>
    </w:r>
    <w:r>
      <w:rPr>
        <w:sz w:val="22"/>
      </w:rPr>
      <w:t xml:space="preserve">đường </w:t>
    </w:r>
    <w:r w:rsidRPr="00C31D52">
      <w:rPr>
        <w:sz w:val="22"/>
      </w:rPr>
      <w:t xml:space="preserve">Nguyễn Văn Trị, </w:t>
    </w:r>
    <w:r>
      <w:rPr>
        <w:sz w:val="22"/>
      </w:rPr>
      <w:t xml:space="preserve">phường </w:t>
    </w:r>
    <w:r w:rsidRPr="00C31D52">
      <w:rPr>
        <w:sz w:val="22"/>
      </w:rPr>
      <w:t xml:space="preserve">Thanh Bình, </w:t>
    </w:r>
    <w:r>
      <w:rPr>
        <w:sz w:val="22"/>
      </w:rPr>
      <w:t xml:space="preserve">Tp. </w:t>
    </w:r>
    <w:r w:rsidRPr="00C31D52">
      <w:rPr>
        <w:sz w:val="22"/>
      </w:rPr>
      <w:t xml:space="preserve">Biên Hòa, </w:t>
    </w:r>
    <w:r>
      <w:rPr>
        <w:sz w:val="22"/>
      </w:rPr>
      <w:t xml:space="preserve">tỉnh </w:t>
    </w:r>
    <w:r w:rsidRPr="00C31D52">
      <w:rPr>
        <w:sz w:val="22"/>
      </w:rPr>
      <w:t xml:space="preserve">Đồng Nai.                                                                             </w:t>
    </w:r>
  </w:p>
  <w:p w:rsidR="00D64F4D" w:rsidRPr="00DC2984" w:rsidRDefault="00D64F4D" w:rsidP="00DC2984">
    <w:pPr>
      <w:spacing w:before="0" w:after="0"/>
      <w:ind w:right="62"/>
      <w:jc w:val="both"/>
      <w:rPr>
        <w:color w:val="0000FF"/>
        <w:sz w:val="22"/>
      </w:rPr>
    </w:pPr>
    <w:r w:rsidRPr="00C31D52">
      <w:rPr>
        <w:sz w:val="22"/>
      </w:rPr>
      <w:t>Điện thoại</w:t>
    </w:r>
    <w:r>
      <w:rPr>
        <w:sz w:val="22"/>
      </w:rPr>
      <w:t xml:space="preserve">: (0251) </w:t>
    </w:r>
    <w:r w:rsidRPr="00C31D52">
      <w:rPr>
        <w:sz w:val="22"/>
      </w:rPr>
      <w:t>3823317</w:t>
    </w:r>
    <w:bookmarkEnd w:id="2"/>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193E" w:rsidRDefault="00FB193E">
      <w:pPr>
        <w:spacing w:before="0" w:after="0"/>
      </w:pPr>
      <w:r>
        <w:separator/>
      </w:r>
    </w:p>
  </w:footnote>
  <w:footnote w:type="continuationSeparator" w:id="0">
    <w:p w:rsidR="00FB193E" w:rsidRDefault="00FB193E">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F4D" w:rsidRPr="004B2863" w:rsidRDefault="00D64F4D" w:rsidP="00425B25">
    <w:pPr>
      <w:pStyle w:val="Header"/>
      <w:jc w:val="center"/>
      <w:rPr>
        <w:sz w:val="24"/>
        <w:szCs w:val="24"/>
      </w:rPr>
    </w:pPr>
    <w:r w:rsidRPr="00164582">
      <w:rPr>
        <w:sz w:val="24"/>
        <w:szCs w:val="24"/>
      </w:rPr>
      <w:fldChar w:fldCharType="begin"/>
    </w:r>
    <w:r w:rsidRPr="00164582">
      <w:rPr>
        <w:sz w:val="24"/>
        <w:szCs w:val="24"/>
      </w:rPr>
      <w:instrText xml:space="preserve"> PAGE   \* MERGEFORMAT </w:instrText>
    </w:r>
    <w:r w:rsidRPr="00164582">
      <w:rPr>
        <w:sz w:val="24"/>
        <w:szCs w:val="24"/>
      </w:rPr>
      <w:fldChar w:fldCharType="separate"/>
    </w:r>
    <w:r w:rsidR="008D7310">
      <w:rPr>
        <w:noProof/>
        <w:sz w:val="24"/>
        <w:szCs w:val="24"/>
      </w:rPr>
      <w:t>18</w:t>
    </w:r>
    <w:r w:rsidRPr="00164582">
      <w:rPr>
        <w:noProof/>
        <w:sz w:val="24"/>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6"/>
    <w:multiLevelType w:val="hybridMultilevel"/>
    <w:tmpl w:val="4353D0C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12"/>
    <w:multiLevelType w:val="hybridMultilevel"/>
    <w:tmpl w:val="737B8DD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18"/>
    <w:multiLevelType w:val="hybridMultilevel"/>
    <w:tmpl w:val="419AC24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1DAE4AB4"/>
    <w:multiLevelType w:val="hybridMultilevel"/>
    <w:tmpl w:val="BFEEB060"/>
    <w:lvl w:ilvl="0" w:tplc="ACFAA812">
      <w:start w:val="1"/>
      <w:numFmt w:val="bullet"/>
      <w:lvlText w:val="-"/>
      <w:lvlJc w:val="left"/>
      <w:pPr>
        <w:ind w:left="1778" w:hanging="360"/>
      </w:pPr>
      <w:rPr>
        <w:rFonts w:ascii="Times New Roman" w:eastAsia="Times New Roman" w:hAnsi="Times New Roman" w:cs="Times New Roman" w:hint="default"/>
        <w:color w:val="auto"/>
      </w:rPr>
    </w:lvl>
    <w:lvl w:ilvl="1" w:tplc="ACFAA812">
      <w:start w:val="1"/>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FD256F"/>
    <w:multiLevelType w:val="hybridMultilevel"/>
    <w:tmpl w:val="74E4E22E"/>
    <w:lvl w:ilvl="0" w:tplc="D89C737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4FE96066"/>
    <w:multiLevelType w:val="hybridMultilevel"/>
    <w:tmpl w:val="5D32DE76"/>
    <w:lvl w:ilvl="0" w:tplc="47CE1440">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4814C33"/>
    <w:multiLevelType w:val="hybridMultilevel"/>
    <w:tmpl w:val="921EEC9E"/>
    <w:lvl w:ilvl="0" w:tplc="3734445A">
      <w:start w:val="1"/>
      <w:numFmt w:val="decimal"/>
      <w:lvlText w:val="%1."/>
      <w:lvlJc w:val="left"/>
      <w:pPr>
        <w:ind w:left="360" w:hanging="360"/>
      </w:pPr>
      <w:rPr>
        <w:rFonts w:hint="default"/>
      </w:rPr>
    </w:lvl>
    <w:lvl w:ilvl="1" w:tplc="042A0019" w:tentative="1">
      <w:start w:val="1"/>
      <w:numFmt w:val="lowerLetter"/>
      <w:lvlText w:val="%2."/>
      <w:lvlJc w:val="left"/>
      <w:pPr>
        <w:ind w:left="1080" w:hanging="360"/>
      </w:pPr>
    </w:lvl>
    <w:lvl w:ilvl="2" w:tplc="042A001B" w:tentative="1">
      <w:start w:val="1"/>
      <w:numFmt w:val="lowerRoman"/>
      <w:lvlText w:val="%3."/>
      <w:lvlJc w:val="right"/>
      <w:pPr>
        <w:ind w:left="1800" w:hanging="180"/>
      </w:pPr>
    </w:lvl>
    <w:lvl w:ilvl="3" w:tplc="042A000F" w:tentative="1">
      <w:start w:val="1"/>
      <w:numFmt w:val="decimal"/>
      <w:lvlText w:val="%4."/>
      <w:lvlJc w:val="left"/>
      <w:pPr>
        <w:ind w:left="2520" w:hanging="360"/>
      </w:pPr>
    </w:lvl>
    <w:lvl w:ilvl="4" w:tplc="042A0019" w:tentative="1">
      <w:start w:val="1"/>
      <w:numFmt w:val="lowerLetter"/>
      <w:lvlText w:val="%5."/>
      <w:lvlJc w:val="left"/>
      <w:pPr>
        <w:ind w:left="3240" w:hanging="360"/>
      </w:pPr>
    </w:lvl>
    <w:lvl w:ilvl="5" w:tplc="042A001B" w:tentative="1">
      <w:start w:val="1"/>
      <w:numFmt w:val="lowerRoman"/>
      <w:lvlText w:val="%6."/>
      <w:lvlJc w:val="right"/>
      <w:pPr>
        <w:ind w:left="3960" w:hanging="180"/>
      </w:pPr>
    </w:lvl>
    <w:lvl w:ilvl="6" w:tplc="042A000F" w:tentative="1">
      <w:start w:val="1"/>
      <w:numFmt w:val="decimal"/>
      <w:lvlText w:val="%7."/>
      <w:lvlJc w:val="left"/>
      <w:pPr>
        <w:ind w:left="4680" w:hanging="360"/>
      </w:pPr>
    </w:lvl>
    <w:lvl w:ilvl="7" w:tplc="042A0019" w:tentative="1">
      <w:start w:val="1"/>
      <w:numFmt w:val="lowerLetter"/>
      <w:lvlText w:val="%8."/>
      <w:lvlJc w:val="left"/>
      <w:pPr>
        <w:ind w:left="5400" w:hanging="360"/>
      </w:pPr>
    </w:lvl>
    <w:lvl w:ilvl="8" w:tplc="042A001B" w:tentative="1">
      <w:start w:val="1"/>
      <w:numFmt w:val="lowerRoman"/>
      <w:lvlText w:val="%9."/>
      <w:lvlJc w:val="right"/>
      <w:pPr>
        <w:ind w:left="6120" w:hanging="180"/>
      </w:pPr>
    </w:lvl>
  </w:abstractNum>
  <w:num w:numId="1">
    <w:abstractNumId w:val="4"/>
  </w:num>
  <w:num w:numId="2">
    <w:abstractNumId w:val="6"/>
  </w:num>
  <w:num w:numId="3">
    <w:abstractNumId w:val="5"/>
  </w:num>
  <w:num w:numId="4">
    <w:abstractNumId w:val="3"/>
  </w:num>
  <w:num w:numId="5">
    <w:abstractNumId w:val="0"/>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AA3"/>
    <w:rsid w:val="00031ED3"/>
    <w:rsid w:val="00041563"/>
    <w:rsid w:val="00045BAD"/>
    <w:rsid w:val="0005138E"/>
    <w:rsid w:val="0005612C"/>
    <w:rsid w:val="0005791C"/>
    <w:rsid w:val="000602F6"/>
    <w:rsid w:val="00060849"/>
    <w:rsid w:val="00061959"/>
    <w:rsid w:val="00074885"/>
    <w:rsid w:val="000A7873"/>
    <w:rsid w:val="000B1871"/>
    <w:rsid w:val="000C132B"/>
    <w:rsid w:val="000D6585"/>
    <w:rsid w:val="000F3A18"/>
    <w:rsid w:val="000F4F0A"/>
    <w:rsid w:val="00127CFA"/>
    <w:rsid w:val="0013026F"/>
    <w:rsid w:val="00132C9F"/>
    <w:rsid w:val="001443DD"/>
    <w:rsid w:val="00164677"/>
    <w:rsid w:val="00190115"/>
    <w:rsid w:val="001B7F04"/>
    <w:rsid w:val="001C019D"/>
    <w:rsid w:val="001C70D7"/>
    <w:rsid w:val="001E1309"/>
    <w:rsid w:val="001E32DD"/>
    <w:rsid w:val="001F6566"/>
    <w:rsid w:val="001F7380"/>
    <w:rsid w:val="002056D8"/>
    <w:rsid w:val="00215884"/>
    <w:rsid w:val="0022459F"/>
    <w:rsid w:val="00227917"/>
    <w:rsid w:val="00244441"/>
    <w:rsid w:val="002506CB"/>
    <w:rsid w:val="0026268D"/>
    <w:rsid w:val="0026512D"/>
    <w:rsid w:val="002C3253"/>
    <w:rsid w:val="002D1EA3"/>
    <w:rsid w:val="002D2FFA"/>
    <w:rsid w:val="002F69A2"/>
    <w:rsid w:val="00316BD7"/>
    <w:rsid w:val="003631D3"/>
    <w:rsid w:val="00365493"/>
    <w:rsid w:val="00382E86"/>
    <w:rsid w:val="00390B89"/>
    <w:rsid w:val="003912B7"/>
    <w:rsid w:val="003A0F61"/>
    <w:rsid w:val="003A284D"/>
    <w:rsid w:val="003B7769"/>
    <w:rsid w:val="003B7E2B"/>
    <w:rsid w:val="003C058D"/>
    <w:rsid w:val="003C176E"/>
    <w:rsid w:val="003D47FD"/>
    <w:rsid w:val="003E7618"/>
    <w:rsid w:val="00420A4F"/>
    <w:rsid w:val="00425B25"/>
    <w:rsid w:val="004270AA"/>
    <w:rsid w:val="0043159C"/>
    <w:rsid w:val="0046649A"/>
    <w:rsid w:val="004733BA"/>
    <w:rsid w:val="004B4FFC"/>
    <w:rsid w:val="004B508B"/>
    <w:rsid w:val="004C1FAA"/>
    <w:rsid w:val="004C2749"/>
    <w:rsid w:val="004C4A75"/>
    <w:rsid w:val="004E1FF5"/>
    <w:rsid w:val="004F390B"/>
    <w:rsid w:val="00524CA1"/>
    <w:rsid w:val="00534ED9"/>
    <w:rsid w:val="00541ACA"/>
    <w:rsid w:val="005458E1"/>
    <w:rsid w:val="00547EE3"/>
    <w:rsid w:val="00554042"/>
    <w:rsid w:val="00564C32"/>
    <w:rsid w:val="00572067"/>
    <w:rsid w:val="0057777A"/>
    <w:rsid w:val="00580210"/>
    <w:rsid w:val="00587FCA"/>
    <w:rsid w:val="005926D9"/>
    <w:rsid w:val="005A0887"/>
    <w:rsid w:val="005B048C"/>
    <w:rsid w:val="005B76CB"/>
    <w:rsid w:val="005C3363"/>
    <w:rsid w:val="005F0BD0"/>
    <w:rsid w:val="005F4357"/>
    <w:rsid w:val="00610952"/>
    <w:rsid w:val="00627237"/>
    <w:rsid w:val="006365CB"/>
    <w:rsid w:val="006404B8"/>
    <w:rsid w:val="006443CF"/>
    <w:rsid w:val="00651495"/>
    <w:rsid w:val="00655385"/>
    <w:rsid w:val="0065605B"/>
    <w:rsid w:val="00656875"/>
    <w:rsid w:val="00665CC6"/>
    <w:rsid w:val="00676719"/>
    <w:rsid w:val="00695A22"/>
    <w:rsid w:val="006A6309"/>
    <w:rsid w:val="006B3F4A"/>
    <w:rsid w:val="006E34DC"/>
    <w:rsid w:val="007104BC"/>
    <w:rsid w:val="0072418D"/>
    <w:rsid w:val="00731042"/>
    <w:rsid w:val="00732F86"/>
    <w:rsid w:val="00735661"/>
    <w:rsid w:val="0073587E"/>
    <w:rsid w:val="00751107"/>
    <w:rsid w:val="00752777"/>
    <w:rsid w:val="00756CC8"/>
    <w:rsid w:val="00773D36"/>
    <w:rsid w:val="00795C30"/>
    <w:rsid w:val="007A59D4"/>
    <w:rsid w:val="007B23C6"/>
    <w:rsid w:val="007B5DD5"/>
    <w:rsid w:val="007F72DA"/>
    <w:rsid w:val="0081301D"/>
    <w:rsid w:val="008339A4"/>
    <w:rsid w:val="00840E78"/>
    <w:rsid w:val="008473DB"/>
    <w:rsid w:val="00862F02"/>
    <w:rsid w:val="00865FF0"/>
    <w:rsid w:val="0087386A"/>
    <w:rsid w:val="008922BB"/>
    <w:rsid w:val="00896BD8"/>
    <w:rsid w:val="008B0AE2"/>
    <w:rsid w:val="008B4CB0"/>
    <w:rsid w:val="008D10F7"/>
    <w:rsid w:val="008D7310"/>
    <w:rsid w:val="008F1DAE"/>
    <w:rsid w:val="008F5A68"/>
    <w:rsid w:val="00926680"/>
    <w:rsid w:val="00931450"/>
    <w:rsid w:val="0093645A"/>
    <w:rsid w:val="00936F8A"/>
    <w:rsid w:val="009662FC"/>
    <w:rsid w:val="009747DF"/>
    <w:rsid w:val="00980E3B"/>
    <w:rsid w:val="0098436E"/>
    <w:rsid w:val="009A3881"/>
    <w:rsid w:val="009A5140"/>
    <w:rsid w:val="009D5464"/>
    <w:rsid w:val="00A0020D"/>
    <w:rsid w:val="00A20395"/>
    <w:rsid w:val="00A97627"/>
    <w:rsid w:val="00AB44A3"/>
    <w:rsid w:val="00AC417C"/>
    <w:rsid w:val="00AD19D0"/>
    <w:rsid w:val="00AD555E"/>
    <w:rsid w:val="00AD7798"/>
    <w:rsid w:val="00B224D0"/>
    <w:rsid w:val="00B25478"/>
    <w:rsid w:val="00B27F3C"/>
    <w:rsid w:val="00B41C76"/>
    <w:rsid w:val="00B53AA3"/>
    <w:rsid w:val="00B55294"/>
    <w:rsid w:val="00B61FAA"/>
    <w:rsid w:val="00B80FCB"/>
    <w:rsid w:val="00B977CA"/>
    <w:rsid w:val="00BA3DA4"/>
    <w:rsid w:val="00BB3CB9"/>
    <w:rsid w:val="00BB426B"/>
    <w:rsid w:val="00BC6459"/>
    <w:rsid w:val="00BD58F7"/>
    <w:rsid w:val="00BE0C6A"/>
    <w:rsid w:val="00BE3514"/>
    <w:rsid w:val="00BE596D"/>
    <w:rsid w:val="00C25412"/>
    <w:rsid w:val="00C42B92"/>
    <w:rsid w:val="00C47F11"/>
    <w:rsid w:val="00C557B6"/>
    <w:rsid w:val="00C558EF"/>
    <w:rsid w:val="00C6141B"/>
    <w:rsid w:val="00C71141"/>
    <w:rsid w:val="00C82CB7"/>
    <w:rsid w:val="00C840FA"/>
    <w:rsid w:val="00C97D16"/>
    <w:rsid w:val="00CA016B"/>
    <w:rsid w:val="00CB26F4"/>
    <w:rsid w:val="00CB7CDB"/>
    <w:rsid w:val="00CC4176"/>
    <w:rsid w:val="00CC4C09"/>
    <w:rsid w:val="00CC57BC"/>
    <w:rsid w:val="00CE10FC"/>
    <w:rsid w:val="00CE5DD6"/>
    <w:rsid w:val="00D108B3"/>
    <w:rsid w:val="00D133DB"/>
    <w:rsid w:val="00D16DD3"/>
    <w:rsid w:val="00D17D88"/>
    <w:rsid w:val="00D23C9C"/>
    <w:rsid w:val="00D34168"/>
    <w:rsid w:val="00D43B16"/>
    <w:rsid w:val="00D64252"/>
    <w:rsid w:val="00D64F4D"/>
    <w:rsid w:val="00D76D02"/>
    <w:rsid w:val="00D80764"/>
    <w:rsid w:val="00DB43CD"/>
    <w:rsid w:val="00DC2984"/>
    <w:rsid w:val="00DC2B43"/>
    <w:rsid w:val="00DC73F2"/>
    <w:rsid w:val="00E00219"/>
    <w:rsid w:val="00E23373"/>
    <w:rsid w:val="00E27799"/>
    <w:rsid w:val="00E4376F"/>
    <w:rsid w:val="00E43D1A"/>
    <w:rsid w:val="00E57285"/>
    <w:rsid w:val="00E57D2B"/>
    <w:rsid w:val="00E705FA"/>
    <w:rsid w:val="00E87DA8"/>
    <w:rsid w:val="00E91CFB"/>
    <w:rsid w:val="00E96AA5"/>
    <w:rsid w:val="00E97688"/>
    <w:rsid w:val="00EB6478"/>
    <w:rsid w:val="00EB65B2"/>
    <w:rsid w:val="00EC40E8"/>
    <w:rsid w:val="00ED1FBD"/>
    <w:rsid w:val="00ED76D5"/>
    <w:rsid w:val="00EE1A93"/>
    <w:rsid w:val="00EE46D2"/>
    <w:rsid w:val="00EF775D"/>
    <w:rsid w:val="00F15A32"/>
    <w:rsid w:val="00F17F32"/>
    <w:rsid w:val="00F254D2"/>
    <w:rsid w:val="00F42102"/>
    <w:rsid w:val="00F43961"/>
    <w:rsid w:val="00F44164"/>
    <w:rsid w:val="00F560D9"/>
    <w:rsid w:val="00F60208"/>
    <w:rsid w:val="00F67E61"/>
    <w:rsid w:val="00F7726F"/>
    <w:rsid w:val="00F868C3"/>
    <w:rsid w:val="00F92DCF"/>
    <w:rsid w:val="00F95FD1"/>
    <w:rsid w:val="00F96AF0"/>
    <w:rsid w:val="00F96F7C"/>
    <w:rsid w:val="00FA6814"/>
    <w:rsid w:val="00FB193E"/>
    <w:rsid w:val="00FC33CD"/>
    <w:rsid w:val="00FC3B6D"/>
    <w:rsid w:val="00FC60A6"/>
    <w:rsid w:val="00FD2274"/>
    <w:rsid w:val="00FD2E8F"/>
    <w:rsid w:val="00FF5A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F8221F1-856F-43C5-A541-4C366A2A1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3AA3"/>
    <w:pPr>
      <w:spacing w:before="120" w:after="120" w:line="240" w:lineRule="auto"/>
    </w:pPr>
    <w:rPr>
      <w:rFonts w:ascii="Times New Roman" w:eastAsia="Calibri" w:hAnsi="Times New Roman" w:cs="Times New Roman"/>
      <w:sz w:val="28"/>
    </w:rPr>
  </w:style>
  <w:style w:type="paragraph" w:styleId="Heading1">
    <w:name w:val="heading 1"/>
    <w:basedOn w:val="Normal"/>
    <w:next w:val="Normal"/>
    <w:link w:val="Heading1Char"/>
    <w:uiPriority w:val="9"/>
    <w:qFormat/>
    <w:rsid w:val="00B53AA3"/>
    <w:pPr>
      <w:keepNext/>
      <w:spacing w:before="240" w:after="60"/>
      <w:outlineLvl w:val="0"/>
    </w:pPr>
    <w:rPr>
      <w:rFonts w:ascii="Calibri Light" w:eastAsia="Times New Roman" w:hAnsi="Calibri Light"/>
      <w:b/>
      <w:bCs/>
      <w:kern w:val="32"/>
      <w:sz w:val="32"/>
      <w:szCs w:val="32"/>
    </w:rPr>
  </w:style>
  <w:style w:type="paragraph" w:styleId="Heading4">
    <w:name w:val="heading 4"/>
    <w:basedOn w:val="Normal"/>
    <w:next w:val="Normal"/>
    <w:link w:val="Heading4Char"/>
    <w:qFormat/>
    <w:rsid w:val="00B53AA3"/>
    <w:pPr>
      <w:keepNext/>
      <w:spacing w:before="0" w:after="0"/>
      <w:jc w:val="center"/>
      <w:outlineLvl w:val="3"/>
    </w:pPr>
    <w:rPr>
      <w:rFonts w:eastAsia="Times New Roman"/>
      <w:b/>
      <w:bCs/>
      <w:sz w:val="26"/>
      <w:szCs w:val="24"/>
    </w:rPr>
  </w:style>
  <w:style w:type="paragraph" w:styleId="Heading9">
    <w:name w:val="heading 9"/>
    <w:basedOn w:val="Normal"/>
    <w:next w:val="Normal"/>
    <w:link w:val="Heading9Char"/>
    <w:qFormat/>
    <w:rsid w:val="00B53AA3"/>
    <w:pPr>
      <w:keepNext/>
      <w:spacing w:before="0" w:after="0"/>
      <w:jc w:val="center"/>
      <w:outlineLvl w:val="8"/>
    </w:pPr>
    <w:rPr>
      <w:rFonts w:eastAsia="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3AA3"/>
    <w:rPr>
      <w:rFonts w:ascii="Calibri Light" w:eastAsia="Times New Roman" w:hAnsi="Calibri Light" w:cs="Times New Roman"/>
      <w:b/>
      <w:bCs/>
      <w:kern w:val="32"/>
      <w:sz w:val="32"/>
      <w:szCs w:val="32"/>
    </w:rPr>
  </w:style>
  <w:style w:type="character" w:customStyle="1" w:styleId="Heading4Char">
    <w:name w:val="Heading 4 Char"/>
    <w:basedOn w:val="DefaultParagraphFont"/>
    <w:link w:val="Heading4"/>
    <w:rsid w:val="00B53AA3"/>
    <w:rPr>
      <w:rFonts w:ascii="Times New Roman" w:eastAsia="Times New Roman" w:hAnsi="Times New Roman" w:cs="Times New Roman"/>
      <w:b/>
      <w:bCs/>
      <w:sz w:val="26"/>
      <w:szCs w:val="24"/>
    </w:rPr>
  </w:style>
  <w:style w:type="character" w:customStyle="1" w:styleId="Heading9Char">
    <w:name w:val="Heading 9 Char"/>
    <w:basedOn w:val="DefaultParagraphFont"/>
    <w:link w:val="Heading9"/>
    <w:rsid w:val="00B53AA3"/>
    <w:rPr>
      <w:rFonts w:ascii="Times New Roman" w:eastAsia="Times New Roman" w:hAnsi="Times New Roman" w:cs="Times New Roman"/>
      <w:b/>
      <w:bCs/>
      <w:sz w:val="28"/>
      <w:szCs w:val="24"/>
    </w:rPr>
  </w:style>
  <w:style w:type="table" w:styleId="TableGrid">
    <w:name w:val="Table Grid"/>
    <w:basedOn w:val="TableNormal"/>
    <w:rsid w:val="00B53AA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53AA3"/>
    <w:pPr>
      <w:tabs>
        <w:tab w:val="center" w:pos="4680"/>
        <w:tab w:val="right" w:pos="9360"/>
      </w:tabs>
    </w:pPr>
  </w:style>
  <w:style w:type="character" w:customStyle="1" w:styleId="HeaderChar">
    <w:name w:val="Header Char"/>
    <w:basedOn w:val="DefaultParagraphFont"/>
    <w:link w:val="Header"/>
    <w:uiPriority w:val="99"/>
    <w:rsid w:val="00B53AA3"/>
    <w:rPr>
      <w:rFonts w:ascii="Times New Roman" w:eastAsia="Calibri" w:hAnsi="Times New Roman" w:cs="Times New Roman"/>
      <w:sz w:val="28"/>
    </w:rPr>
  </w:style>
  <w:style w:type="paragraph" w:styleId="Footer">
    <w:name w:val="footer"/>
    <w:basedOn w:val="Normal"/>
    <w:link w:val="FooterChar"/>
    <w:uiPriority w:val="99"/>
    <w:unhideWhenUsed/>
    <w:rsid w:val="00B53AA3"/>
    <w:pPr>
      <w:tabs>
        <w:tab w:val="center" w:pos="4680"/>
        <w:tab w:val="right" w:pos="9360"/>
      </w:tabs>
    </w:pPr>
  </w:style>
  <w:style w:type="character" w:customStyle="1" w:styleId="FooterChar">
    <w:name w:val="Footer Char"/>
    <w:basedOn w:val="DefaultParagraphFont"/>
    <w:link w:val="Footer"/>
    <w:uiPriority w:val="99"/>
    <w:rsid w:val="00B53AA3"/>
    <w:rPr>
      <w:rFonts w:ascii="Times New Roman" w:eastAsia="Calibri" w:hAnsi="Times New Roman" w:cs="Times New Roman"/>
      <w:sz w:val="28"/>
    </w:rPr>
  </w:style>
  <w:style w:type="paragraph" w:styleId="NoSpacing">
    <w:name w:val="No Spacing"/>
    <w:uiPriority w:val="1"/>
    <w:qFormat/>
    <w:rsid w:val="00B53AA3"/>
    <w:pPr>
      <w:spacing w:after="0" w:line="240" w:lineRule="auto"/>
    </w:pPr>
    <w:rPr>
      <w:rFonts w:ascii="Times New Roman" w:eastAsia="Calibri" w:hAnsi="Times New Roman" w:cs="Times New Roman"/>
      <w:sz w:val="28"/>
    </w:rPr>
  </w:style>
  <w:style w:type="paragraph" w:styleId="BodyTextIndent">
    <w:name w:val="Body Text Indent"/>
    <w:basedOn w:val="Normal"/>
    <w:link w:val="BodyTextIndentChar"/>
    <w:uiPriority w:val="99"/>
    <w:unhideWhenUsed/>
    <w:rsid w:val="00B53AA3"/>
    <w:pPr>
      <w:widowControl w:val="0"/>
      <w:spacing w:line="264" w:lineRule="auto"/>
      <w:ind w:firstLine="720"/>
      <w:jc w:val="both"/>
    </w:pPr>
    <w:rPr>
      <w:rFonts w:eastAsia="Times New Roman"/>
      <w:bCs/>
      <w:szCs w:val="28"/>
    </w:rPr>
  </w:style>
  <w:style w:type="character" w:customStyle="1" w:styleId="BodyTextIndentChar">
    <w:name w:val="Body Text Indent Char"/>
    <w:basedOn w:val="DefaultParagraphFont"/>
    <w:link w:val="BodyTextIndent"/>
    <w:uiPriority w:val="99"/>
    <w:rsid w:val="00B53AA3"/>
    <w:rPr>
      <w:rFonts w:ascii="Times New Roman" w:eastAsia="Times New Roman" w:hAnsi="Times New Roman" w:cs="Times New Roman"/>
      <w:bCs/>
      <w:sz w:val="28"/>
      <w:szCs w:val="28"/>
    </w:rPr>
  </w:style>
  <w:style w:type="paragraph" w:styleId="BodyTextIndent2">
    <w:name w:val="Body Text Indent 2"/>
    <w:basedOn w:val="Normal"/>
    <w:link w:val="BodyTextIndent2Char"/>
    <w:uiPriority w:val="99"/>
    <w:unhideWhenUsed/>
    <w:rsid w:val="00B53AA3"/>
    <w:pPr>
      <w:widowControl w:val="0"/>
      <w:spacing w:line="264" w:lineRule="auto"/>
      <w:ind w:firstLine="720"/>
      <w:jc w:val="both"/>
    </w:pPr>
    <w:rPr>
      <w:rFonts w:eastAsia="Times New Roman"/>
      <w:b/>
      <w:i/>
      <w:szCs w:val="28"/>
    </w:rPr>
  </w:style>
  <w:style w:type="character" w:customStyle="1" w:styleId="BodyTextIndent2Char">
    <w:name w:val="Body Text Indent 2 Char"/>
    <w:basedOn w:val="DefaultParagraphFont"/>
    <w:link w:val="BodyTextIndent2"/>
    <w:uiPriority w:val="99"/>
    <w:rsid w:val="00B53AA3"/>
    <w:rPr>
      <w:rFonts w:ascii="Times New Roman" w:eastAsia="Times New Roman" w:hAnsi="Times New Roman" w:cs="Times New Roman"/>
      <w:b/>
      <w:i/>
      <w:sz w:val="28"/>
      <w:szCs w:val="28"/>
    </w:rPr>
  </w:style>
  <w:style w:type="character" w:customStyle="1" w:styleId="st">
    <w:name w:val="st"/>
    <w:basedOn w:val="DefaultParagraphFont"/>
    <w:rsid w:val="00B53AA3"/>
  </w:style>
  <w:style w:type="character" w:styleId="Emphasis">
    <w:name w:val="Emphasis"/>
    <w:uiPriority w:val="20"/>
    <w:qFormat/>
    <w:rsid w:val="00B53AA3"/>
    <w:rPr>
      <w:i/>
      <w:iCs/>
    </w:rPr>
  </w:style>
  <w:style w:type="character" w:customStyle="1" w:styleId="dieuCharChar">
    <w:name w:val="dieu Char Char"/>
    <w:rsid w:val="00B53AA3"/>
    <w:rPr>
      <w:b/>
      <w:color w:val="0000FF"/>
      <w:sz w:val="26"/>
      <w:szCs w:val="24"/>
      <w:lang w:val="en-US" w:eastAsia="en-US" w:bidi="ar-SA"/>
    </w:rPr>
  </w:style>
  <w:style w:type="paragraph" w:styleId="FootnoteText">
    <w:name w:val="footnote text"/>
    <w:basedOn w:val="Normal"/>
    <w:link w:val="FootnoteTextChar"/>
    <w:uiPriority w:val="99"/>
    <w:semiHidden/>
    <w:unhideWhenUsed/>
    <w:rsid w:val="00B53AA3"/>
    <w:rPr>
      <w:sz w:val="20"/>
      <w:szCs w:val="20"/>
    </w:rPr>
  </w:style>
  <w:style w:type="character" w:customStyle="1" w:styleId="FootnoteTextChar">
    <w:name w:val="Footnote Text Char"/>
    <w:basedOn w:val="DefaultParagraphFont"/>
    <w:link w:val="FootnoteText"/>
    <w:uiPriority w:val="99"/>
    <w:semiHidden/>
    <w:rsid w:val="00B53AA3"/>
    <w:rPr>
      <w:rFonts w:ascii="Times New Roman" w:eastAsia="Calibri" w:hAnsi="Times New Roman" w:cs="Times New Roman"/>
      <w:sz w:val="20"/>
      <w:szCs w:val="20"/>
    </w:rPr>
  </w:style>
  <w:style w:type="character" w:styleId="FootnoteReference">
    <w:name w:val="footnote reference"/>
    <w:uiPriority w:val="99"/>
    <w:semiHidden/>
    <w:unhideWhenUsed/>
    <w:rsid w:val="00B53AA3"/>
    <w:rPr>
      <w:vertAlign w:val="superscript"/>
    </w:rPr>
  </w:style>
  <w:style w:type="paragraph" w:styleId="BodyText">
    <w:name w:val="Body Text"/>
    <w:basedOn w:val="Normal"/>
    <w:link w:val="BodyTextChar"/>
    <w:rsid w:val="00B53AA3"/>
    <w:pPr>
      <w:spacing w:before="0"/>
    </w:pPr>
    <w:rPr>
      <w:rFonts w:eastAsia="Times New Roman"/>
      <w:sz w:val="24"/>
      <w:szCs w:val="24"/>
    </w:rPr>
  </w:style>
  <w:style w:type="character" w:customStyle="1" w:styleId="BodyTextChar">
    <w:name w:val="Body Text Char"/>
    <w:basedOn w:val="DefaultParagraphFont"/>
    <w:link w:val="BodyText"/>
    <w:rsid w:val="00B53AA3"/>
    <w:rPr>
      <w:rFonts w:ascii="Times New Roman" w:eastAsia="Times New Roman" w:hAnsi="Times New Roman" w:cs="Times New Roman"/>
      <w:sz w:val="24"/>
      <w:szCs w:val="24"/>
    </w:rPr>
  </w:style>
  <w:style w:type="paragraph" w:styleId="NormalWeb">
    <w:name w:val="Normal (Web)"/>
    <w:basedOn w:val="Normal"/>
    <w:uiPriority w:val="99"/>
    <w:unhideWhenUsed/>
    <w:rsid w:val="00B53AA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B2307F-CEFA-4F32-B5D1-EE1B9773C672}"/>
</file>

<file path=customXml/itemProps2.xml><?xml version="1.0" encoding="utf-8"?>
<ds:datastoreItem xmlns:ds="http://schemas.openxmlformats.org/officeDocument/2006/customXml" ds:itemID="{DAE11DA4-916B-4B25-94BE-877B3422538C}"/>
</file>

<file path=customXml/itemProps3.xml><?xml version="1.0" encoding="utf-8"?>
<ds:datastoreItem xmlns:ds="http://schemas.openxmlformats.org/officeDocument/2006/customXml" ds:itemID="{2E1AF9D7-FFD3-4D91-B9AE-53A53EDCD525}"/>
</file>

<file path=docProps/app.xml><?xml version="1.0" encoding="utf-8"?>
<Properties xmlns="http://schemas.openxmlformats.org/officeDocument/2006/extended-properties" xmlns:vt="http://schemas.openxmlformats.org/officeDocument/2006/docPropsVTypes">
  <Template>Normal.dotm</Template>
  <TotalTime>12</TotalTime>
  <Pages>18</Pages>
  <Words>6647</Words>
  <Characters>37894</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 Hai Quan</dc:creator>
  <cp:keywords/>
  <dc:description/>
  <cp:lastModifiedBy>Tran Hai Quan</cp:lastModifiedBy>
  <cp:revision>32</cp:revision>
  <dcterms:created xsi:type="dcterms:W3CDTF">2021-03-04T08:49:00Z</dcterms:created>
  <dcterms:modified xsi:type="dcterms:W3CDTF">2021-03-04T09:00:00Z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